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BD" w:rsidRPr="001D495A" w:rsidRDefault="006462BD" w:rsidP="00D42A80">
      <w:pPr>
        <w:pStyle w:val="22"/>
        <w:tabs>
          <w:tab w:val="left" w:pos="2268"/>
        </w:tabs>
        <w:jc w:val="right"/>
        <w:rPr>
          <w:b/>
          <w:sz w:val="24"/>
          <w:szCs w:val="24"/>
        </w:rPr>
      </w:pPr>
      <w:r w:rsidRPr="001D495A">
        <w:rPr>
          <w:b/>
          <w:sz w:val="24"/>
          <w:szCs w:val="24"/>
        </w:rPr>
        <w:t xml:space="preserve">«Утверждена»   </w:t>
      </w:r>
    </w:p>
    <w:p w:rsidR="00D42A80" w:rsidRPr="001D495A" w:rsidRDefault="006462BD" w:rsidP="00D42A80">
      <w:pPr>
        <w:pStyle w:val="22"/>
        <w:tabs>
          <w:tab w:val="left" w:pos="2268"/>
        </w:tabs>
        <w:jc w:val="right"/>
        <w:rPr>
          <w:b/>
          <w:sz w:val="24"/>
          <w:szCs w:val="24"/>
        </w:rPr>
      </w:pPr>
      <w:r w:rsidRPr="001D495A">
        <w:rPr>
          <w:b/>
          <w:sz w:val="24"/>
          <w:szCs w:val="24"/>
        </w:rPr>
        <w:t>приказом Председателя Правления</w:t>
      </w:r>
    </w:p>
    <w:p w:rsidR="00D42A80" w:rsidRPr="001D495A" w:rsidRDefault="006462BD" w:rsidP="00D42A80">
      <w:pPr>
        <w:pStyle w:val="22"/>
        <w:tabs>
          <w:tab w:val="left" w:pos="2268"/>
        </w:tabs>
        <w:jc w:val="right"/>
        <w:rPr>
          <w:b/>
        </w:rPr>
      </w:pPr>
      <w:r w:rsidRPr="001D495A">
        <w:rPr>
          <w:b/>
          <w:sz w:val="24"/>
          <w:szCs w:val="24"/>
        </w:rPr>
        <w:t xml:space="preserve">                        АО «НАК «Казатомпром» </w:t>
      </w:r>
      <w:r w:rsidRPr="001D495A">
        <w:rPr>
          <w:b/>
        </w:rPr>
        <w:t xml:space="preserve">  </w:t>
      </w:r>
    </w:p>
    <w:p w:rsidR="006462BD" w:rsidRPr="00AC70DB" w:rsidRDefault="00D42A80" w:rsidP="00AC70DB">
      <w:pPr>
        <w:pStyle w:val="22"/>
        <w:tabs>
          <w:tab w:val="left" w:pos="2268"/>
        </w:tabs>
        <w:jc w:val="right"/>
        <w:rPr>
          <w:b/>
          <w:sz w:val="24"/>
          <w:szCs w:val="24"/>
        </w:rPr>
      </w:pPr>
      <w:r w:rsidRPr="001D495A">
        <w:rPr>
          <w:b/>
          <w:sz w:val="24"/>
          <w:szCs w:val="24"/>
        </w:rPr>
        <w:t>№</w:t>
      </w:r>
      <w:r w:rsidR="00A5180D">
        <w:rPr>
          <w:b/>
          <w:sz w:val="24"/>
          <w:szCs w:val="24"/>
        </w:rPr>
        <w:t>___</w:t>
      </w:r>
      <w:r w:rsidR="00C60B15">
        <w:rPr>
          <w:b/>
          <w:sz w:val="24"/>
          <w:szCs w:val="24"/>
        </w:rPr>
        <w:t xml:space="preserve"> </w:t>
      </w:r>
      <w:r w:rsidR="006462BD" w:rsidRPr="001D495A">
        <w:rPr>
          <w:b/>
          <w:sz w:val="24"/>
          <w:szCs w:val="24"/>
        </w:rPr>
        <w:t>от «</w:t>
      </w:r>
      <w:r w:rsidR="00A5180D">
        <w:rPr>
          <w:b/>
          <w:sz w:val="24"/>
          <w:szCs w:val="24"/>
        </w:rPr>
        <w:t>__</w:t>
      </w:r>
      <w:r w:rsidR="006462BD" w:rsidRPr="001D495A">
        <w:rPr>
          <w:b/>
          <w:sz w:val="24"/>
          <w:szCs w:val="24"/>
        </w:rPr>
        <w:t xml:space="preserve">» </w:t>
      </w:r>
      <w:r w:rsidR="00A5180D">
        <w:rPr>
          <w:b/>
          <w:sz w:val="24"/>
          <w:szCs w:val="24"/>
        </w:rPr>
        <w:t>_________</w:t>
      </w:r>
      <w:r w:rsidR="00647DCA">
        <w:rPr>
          <w:b/>
          <w:sz w:val="24"/>
          <w:szCs w:val="24"/>
        </w:rPr>
        <w:t xml:space="preserve"> </w:t>
      </w:r>
      <w:r w:rsidR="006462BD" w:rsidRPr="001D495A">
        <w:rPr>
          <w:b/>
          <w:sz w:val="24"/>
          <w:szCs w:val="24"/>
        </w:rPr>
        <w:t>201</w:t>
      </w:r>
      <w:r w:rsidR="006035A4">
        <w:rPr>
          <w:b/>
          <w:sz w:val="24"/>
          <w:szCs w:val="24"/>
        </w:rPr>
        <w:t>6</w:t>
      </w:r>
      <w:r w:rsidR="006462BD" w:rsidRPr="001D495A">
        <w:rPr>
          <w:b/>
          <w:sz w:val="24"/>
          <w:szCs w:val="24"/>
        </w:rPr>
        <w:t xml:space="preserve"> года  </w:t>
      </w:r>
    </w:p>
    <w:p w:rsidR="006462BD" w:rsidRPr="001D495A" w:rsidRDefault="006462BD" w:rsidP="00C610AF">
      <w:pPr>
        <w:ind w:left="4253"/>
        <w:jc w:val="right"/>
        <w:rPr>
          <w:bCs/>
        </w:rPr>
      </w:pPr>
    </w:p>
    <w:p w:rsidR="004570B3" w:rsidRPr="005424CF" w:rsidRDefault="004570B3" w:rsidP="00C610AF">
      <w:pPr>
        <w:ind w:left="4253"/>
        <w:jc w:val="right"/>
        <w:rPr>
          <w:bCs/>
          <w:lang w:val="kk-KZ"/>
        </w:rPr>
      </w:pPr>
    </w:p>
    <w:p w:rsidR="006462BD" w:rsidRPr="00543750" w:rsidRDefault="00147C42" w:rsidP="00286A6F">
      <w:pPr>
        <w:ind w:firstLine="708"/>
        <w:jc w:val="both"/>
        <w:rPr>
          <w:b/>
        </w:rPr>
      </w:pPr>
      <w:r w:rsidRPr="00147C42">
        <w:rPr>
          <w:b/>
        </w:rPr>
        <w:t>Базовый комплект лицензий</w:t>
      </w:r>
      <w:r>
        <w:rPr>
          <w:b/>
        </w:rPr>
        <w:t xml:space="preserve">: </w:t>
      </w:r>
      <w:r w:rsidR="00CE11D3" w:rsidRPr="00CE11D3">
        <w:rPr>
          <w:b/>
        </w:rPr>
        <w:t>Лицензии для аналитической платформы</w:t>
      </w:r>
      <w:r w:rsidR="00885420">
        <w:rPr>
          <w:b/>
        </w:rPr>
        <w:t>,</w:t>
      </w:r>
      <w:r w:rsidR="00A5180D">
        <w:rPr>
          <w:b/>
        </w:rPr>
        <w:t xml:space="preserve"> </w:t>
      </w:r>
      <w:r w:rsidR="006462BD" w:rsidRPr="00543750">
        <w:rPr>
          <w:b/>
        </w:rPr>
        <w:t xml:space="preserve">способом </w:t>
      </w:r>
      <w:r w:rsidR="00AC70DB">
        <w:rPr>
          <w:b/>
        </w:rPr>
        <w:t xml:space="preserve">открытого тендера </w:t>
      </w:r>
      <w:r w:rsidR="006462BD" w:rsidRPr="00543750">
        <w:rPr>
          <w:b/>
        </w:rPr>
        <w:t>через информационную систему электронных закупок</w:t>
      </w:r>
      <w:r w:rsidR="0015379A">
        <w:rPr>
          <w:b/>
        </w:rPr>
        <w:t xml:space="preserve"> с применением торгов на понижение</w:t>
      </w:r>
      <w:r w:rsidR="000258EE">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«Самрук-Қазына» (далее – Фонд) от 2</w:t>
      </w:r>
      <w:r w:rsidR="007C4CC9">
        <w:t>8</w:t>
      </w:r>
      <w:r w:rsidRPr="001D495A">
        <w:t xml:space="preserve"> </w:t>
      </w:r>
      <w:r w:rsidR="007C4CC9">
        <w:t>января</w:t>
      </w:r>
      <w:r w:rsidRPr="001D495A">
        <w:t xml:space="preserve"> 201</w:t>
      </w:r>
      <w:r w:rsidR="007C4CC9">
        <w:t>6 года №126</w:t>
      </w:r>
      <w:r w:rsidRPr="001D495A">
        <w:t xml:space="preserve"> (далее – Правила закупок) и </w:t>
      </w:r>
      <w:r w:rsidR="00522025" w:rsidRPr="00522025">
        <w:rPr>
          <w:color w:val="000000"/>
        </w:rPr>
        <w:t xml:space="preserve">Инструкцией по проведению электронных закупок товаров, работ, услуг АО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w:t>
      </w:r>
      <w:r w:rsidR="00522025" w:rsidRPr="00522025">
        <w:rPr>
          <w:bCs/>
        </w:rPr>
        <w:t xml:space="preserve">(с дополнениями внесенными решением заочного заседания Правления АО «Фонд национального Благосостояния «Самрук - </w:t>
      </w:r>
      <w:r w:rsidR="00522025" w:rsidRPr="00522025">
        <w:rPr>
          <w:bCs/>
          <w:lang w:val="kk-KZ"/>
        </w:rPr>
        <w:t>Қ</w:t>
      </w:r>
      <w:r w:rsidR="00522025" w:rsidRPr="00522025">
        <w:rPr>
          <w:bCs/>
        </w:rPr>
        <w:t xml:space="preserve">азына» от </w:t>
      </w:r>
      <w:r w:rsidR="00737E0E">
        <w:rPr>
          <w:bCs/>
        </w:rPr>
        <w:t>18</w:t>
      </w:r>
      <w:r w:rsidR="00522025" w:rsidRPr="00522025">
        <w:rPr>
          <w:bCs/>
        </w:rPr>
        <w:t xml:space="preserve"> </w:t>
      </w:r>
      <w:r w:rsidR="00737E0E">
        <w:rPr>
          <w:bCs/>
        </w:rPr>
        <w:t>апреля</w:t>
      </w:r>
      <w:r w:rsidR="00522025" w:rsidRPr="00522025">
        <w:rPr>
          <w:bCs/>
        </w:rPr>
        <w:t xml:space="preserve"> 201</w:t>
      </w:r>
      <w:r w:rsidR="00737E0E">
        <w:rPr>
          <w:bCs/>
        </w:rPr>
        <w:t>6 года  № 12</w:t>
      </w:r>
      <w:r w:rsidR="00522025" w:rsidRPr="00522025">
        <w:rPr>
          <w:bCs/>
        </w:rPr>
        <w:t>/1</w:t>
      </w:r>
      <w:r w:rsidR="00737E0E">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6462BD" w:rsidRPr="001D495A" w:rsidRDefault="006462BD" w:rsidP="006462BD">
      <w:pPr>
        <w:ind w:firstLine="709"/>
        <w:jc w:val="both"/>
        <w:rPr>
          <w:b/>
        </w:rPr>
      </w:pPr>
      <w:r w:rsidRPr="001D495A">
        <w:rPr>
          <w:b/>
        </w:rPr>
        <w:t>В настоящей тендерной документации используются следующие основные понятия:</w:t>
      </w:r>
    </w:p>
    <w:p w:rsidR="006462BD" w:rsidRPr="001D495A" w:rsidRDefault="006462BD" w:rsidP="006462BD">
      <w:pPr>
        <w:ind w:firstLine="709"/>
        <w:jc w:val="both"/>
        <w:rPr>
          <w:b/>
        </w:rPr>
      </w:pPr>
      <w:r w:rsidRPr="001D495A">
        <w:rPr>
          <w:b/>
        </w:rPr>
        <w:t xml:space="preserve"> Система – </w:t>
      </w:r>
      <w:r w:rsidRPr="001D495A">
        <w:t>информационная система электронных закупок АО «ФНБ «Самрук-Қазына» (</w:t>
      </w:r>
      <w:r w:rsidRPr="001D495A">
        <w:rPr>
          <w:lang w:val="en-US"/>
        </w:rPr>
        <w:t>www</w:t>
      </w:r>
      <w:r w:rsidRPr="001D495A">
        <w:t>.</w:t>
      </w:r>
      <w:r w:rsidRPr="001D495A">
        <w:rPr>
          <w:lang w:val="en-US"/>
        </w:rPr>
        <w:t>tender</w:t>
      </w:r>
      <w:r w:rsidRPr="001D495A">
        <w:t>.</w:t>
      </w:r>
      <w:r w:rsidRPr="001D495A">
        <w:rPr>
          <w:lang w:val="en-US"/>
        </w:rPr>
        <w:t>sk</w:t>
      </w:r>
      <w:r w:rsidRPr="001D495A">
        <w:t>.</w:t>
      </w:r>
      <w:r w:rsidRPr="001D495A">
        <w:rPr>
          <w:lang w:val="en-US"/>
        </w:rPr>
        <w:t>kz</w:t>
      </w:r>
      <w:r w:rsidRPr="001D495A">
        <w:t>);</w:t>
      </w:r>
    </w:p>
    <w:p w:rsidR="006462BD" w:rsidRPr="001D495A" w:rsidRDefault="006462BD" w:rsidP="006462BD">
      <w:pPr>
        <w:ind w:firstLine="709"/>
        <w:jc w:val="both"/>
      </w:pPr>
      <w:r w:rsidRPr="001D495A">
        <w:rPr>
          <w:b/>
        </w:rPr>
        <w:t>электронный документ</w:t>
      </w:r>
      <w:r w:rsidRPr="001D495A">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6462BD" w:rsidRPr="001D495A" w:rsidRDefault="006462BD" w:rsidP="006462BD">
      <w:pPr>
        <w:ind w:firstLine="709"/>
        <w:jc w:val="both"/>
        <w:rPr>
          <w:bCs/>
        </w:rPr>
      </w:pPr>
      <w:r w:rsidRPr="001D495A">
        <w:rPr>
          <w:b/>
          <w:bCs/>
        </w:rPr>
        <w:t xml:space="preserve"> электронная копия</w:t>
      </w:r>
      <w:r w:rsidRPr="001D495A">
        <w:rPr>
          <w:bCs/>
        </w:rPr>
        <w:t xml:space="preserve"> </w:t>
      </w:r>
      <w:r w:rsidR="002E4F38" w:rsidRPr="001D495A">
        <w:rPr>
          <w:bCs/>
        </w:rPr>
        <w:t>–</w:t>
      </w:r>
      <w:r w:rsidRPr="001D495A">
        <w:rPr>
          <w:bCs/>
        </w:rPr>
        <w:t xml:space="preserve"> электронный эквивалент документа, полученный путем преобразования в цифровую (электронную) форму, полностью воспроизводящий содержание исходного документа (т.е. сканированная версия оригинала или нотариально засвидетельствованной копии документа);</w:t>
      </w:r>
    </w:p>
    <w:p w:rsidR="006462BD" w:rsidRPr="001D495A" w:rsidRDefault="006462BD" w:rsidP="006462BD">
      <w:pPr>
        <w:ind w:firstLine="709"/>
        <w:jc w:val="both"/>
        <w:rPr>
          <w:bCs/>
        </w:rPr>
      </w:pPr>
      <w:r w:rsidRPr="001D495A">
        <w:rPr>
          <w:b/>
          <w:bCs/>
        </w:rPr>
        <w:t>ЭЦП</w:t>
      </w:r>
      <w:r w:rsidRPr="001D495A">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6462BD" w:rsidRDefault="006462BD" w:rsidP="002E4F38">
      <w:pPr>
        <w:ind w:firstLine="708"/>
        <w:jc w:val="both"/>
        <w:rPr>
          <w:color w:val="000000"/>
        </w:rPr>
      </w:pPr>
      <w:r w:rsidRPr="001D495A">
        <w:rPr>
          <w:b/>
          <w:bCs/>
        </w:rPr>
        <w:t>Предмет закупок</w:t>
      </w:r>
      <w:r w:rsidRPr="00D5188E">
        <w:rPr>
          <w:bCs/>
        </w:rPr>
        <w:t xml:space="preserve">: </w:t>
      </w:r>
      <w:r w:rsidR="00CE11D3" w:rsidRPr="00CE11D3">
        <w:rPr>
          <w:b/>
        </w:rPr>
        <w:t xml:space="preserve">Лицензии для аналитической платформы </w:t>
      </w:r>
      <w:r w:rsidR="00E929D2" w:rsidRPr="00E929D2">
        <w:rPr>
          <w:color w:val="000000"/>
        </w:rPr>
        <w:t xml:space="preserve">(далее – </w:t>
      </w:r>
      <w:r w:rsidR="00147C42">
        <w:rPr>
          <w:color w:val="000000"/>
        </w:rPr>
        <w:t>Товар</w:t>
      </w:r>
      <w:r w:rsidR="00E929D2" w:rsidRPr="00E929D2">
        <w:rPr>
          <w:color w:val="000000"/>
        </w:rPr>
        <w:t>)</w:t>
      </w:r>
      <w:r w:rsidR="00100DB7" w:rsidRPr="00E929D2">
        <w:rPr>
          <w:color w:val="000000"/>
        </w:rPr>
        <w:t>.</w:t>
      </w:r>
    </w:p>
    <w:p w:rsidR="00E929D2" w:rsidRPr="00C16DB8" w:rsidRDefault="00E929D2" w:rsidP="002E4F38">
      <w:pPr>
        <w:ind w:firstLine="708"/>
        <w:jc w:val="both"/>
      </w:pPr>
      <w:r w:rsidRPr="004C39B4">
        <w:rPr>
          <w:b/>
        </w:rPr>
        <w:t>Код ЕНС ТРУ:</w:t>
      </w:r>
      <w:r w:rsidR="004C39B4" w:rsidRPr="004C39B4">
        <w:rPr>
          <w:b/>
        </w:rPr>
        <w:t xml:space="preserve"> </w:t>
      </w:r>
      <w:r w:rsidR="00CE11D3" w:rsidRPr="00CE11D3">
        <w:t>62.01.29.000.003.00.0839.000000000000</w:t>
      </w:r>
      <w:r w:rsidR="00A5180D">
        <w:t xml:space="preserve"> </w:t>
      </w:r>
      <w:r w:rsidR="00C16DB8">
        <w:t xml:space="preserve">(единый номенклатурный справочник товаров, работ и услуг). </w:t>
      </w:r>
    </w:p>
    <w:p w:rsidR="006462BD" w:rsidRPr="001D495A" w:rsidRDefault="006462BD" w:rsidP="006462BD">
      <w:pPr>
        <w:ind w:firstLine="709"/>
        <w:jc w:val="both"/>
        <w:rPr>
          <w:bCs/>
        </w:rPr>
      </w:pPr>
      <w:r w:rsidRPr="001D495A">
        <w:rPr>
          <w:b/>
          <w:bCs/>
        </w:rPr>
        <w:t xml:space="preserve">Заказчик закупок (наименование и местонахождение): </w:t>
      </w:r>
      <w:r w:rsidRPr="001D495A">
        <w:rPr>
          <w:bCs/>
        </w:rPr>
        <w:t xml:space="preserve">Акционерное общество </w:t>
      </w:r>
      <w:r w:rsidRPr="001D495A">
        <w:t>«Национальная Атомная компания «Казатомпром»</w:t>
      </w:r>
      <w:r w:rsidRPr="001D495A">
        <w:rPr>
          <w:bCs/>
        </w:rPr>
        <w:t>, г.</w:t>
      </w:r>
      <w:r w:rsidR="005B2FB5">
        <w:rPr>
          <w:bCs/>
        </w:rPr>
        <w:t xml:space="preserve"> </w:t>
      </w:r>
      <w:r w:rsidRPr="001D495A">
        <w:rPr>
          <w:bCs/>
        </w:rPr>
        <w:t>Астана, ул. Д.</w:t>
      </w:r>
      <w:r w:rsidR="00CE11D3">
        <w:rPr>
          <w:bCs/>
        </w:rPr>
        <w:t xml:space="preserve"> </w:t>
      </w:r>
      <w:r w:rsidRPr="001D495A">
        <w:rPr>
          <w:bCs/>
        </w:rPr>
        <w:t xml:space="preserve">Кунаева, 10, (далее – </w:t>
      </w:r>
      <w:r w:rsidRPr="001D495A">
        <w:t>АО «НАК «Казатомпром»</w:t>
      </w:r>
      <w:r w:rsidRPr="001D495A">
        <w:rPr>
          <w:bCs/>
        </w:rPr>
        <w:t>),</w:t>
      </w:r>
      <w:r w:rsidRPr="001D495A">
        <w:rPr>
          <w:bCs/>
          <w:iCs/>
        </w:rPr>
        <w:t xml:space="preserve"> БИН 970240000816, КБЕ 16</w:t>
      </w:r>
      <w:r w:rsidR="002E4F38" w:rsidRPr="001D495A">
        <w:rPr>
          <w:bCs/>
          <w:iCs/>
        </w:rPr>
        <w:t>.</w:t>
      </w:r>
    </w:p>
    <w:p w:rsidR="006462BD" w:rsidRPr="001D495A" w:rsidRDefault="006462BD" w:rsidP="006462BD">
      <w:pPr>
        <w:ind w:right="-4" w:firstLine="709"/>
        <w:jc w:val="both"/>
        <w:rPr>
          <w:bCs/>
        </w:rPr>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r w:rsidR="00A75777">
        <w:rPr>
          <w:lang w:val="en-US"/>
        </w:rPr>
        <w:t>skadyrbayuly</w:t>
      </w:r>
      <w:r w:rsidRPr="001D495A">
        <w:rPr>
          <w:bCs/>
        </w:rPr>
        <w:t>@</w:t>
      </w:r>
      <w:r w:rsidRPr="001D495A">
        <w:rPr>
          <w:bCs/>
          <w:lang w:val="en-US"/>
        </w:rPr>
        <w:t>kazatomprom</w:t>
      </w:r>
      <w:r w:rsidRPr="001D495A">
        <w:rPr>
          <w:bCs/>
        </w:rPr>
        <w:t>.</w:t>
      </w:r>
      <w:r w:rsidRPr="001D495A">
        <w:rPr>
          <w:bCs/>
          <w:lang w:val="en-US"/>
        </w:rPr>
        <w:t>kz</w:t>
      </w:r>
      <w:r w:rsidRPr="001D495A">
        <w:rPr>
          <w:bCs/>
        </w:rPr>
        <w:t>,</w:t>
      </w:r>
      <w:r w:rsidRPr="001D495A">
        <w:rPr>
          <w:rStyle w:val="a6"/>
          <w:color w:val="000000"/>
        </w:rPr>
        <w:t xml:space="preserve"> </w:t>
      </w:r>
      <w:r w:rsidR="00147C42">
        <w:rPr>
          <w:color w:val="000000"/>
        </w:rPr>
        <w:t>8 (7172) 45-80-46</w:t>
      </w:r>
      <w:r w:rsidRPr="001D495A">
        <w:rPr>
          <w:color w:val="000000"/>
        </w:rPr>
        <w:t xml:space="preserve"> (вн. 10</w:t>
      </w:r>
      <w:r w:rsidR="00956AC1">
        <w:rPr>
          <w:color w:val="000000"/>
        </w:rPr>
        <w:t>-</w:t>
      </w:r>
      <w:r w:rsidRPr="001D495A">
        <w:rPr>
          <w:color w:val="000000"/>
        </w:rPr>
        <w:t>22</w:t>
      </w:r>
      <w:r w:rsidR="00A75777">
        <w:rPr>
          <w:color w:val="000000"/>
        </w:rPr>
        <w:t>0</w:t>
      </w:r>
      <w:r w:rsidRPr="001D495A">
        <w:rPr>
          <w:color w:val="000000"/>
        </w:rPr>
        <w:t>)</w:t>
      </w:r>
      <w:r w:rsidRPr="001D495A">
        <w:t>.</w:t>
      </w:r>
    </w:p>
    <w:p w:rsidR="006462BD" w:rsidRPr="001D495A" w:rsidRDefault="006462BD" w:rsidP="006462BD">
      <w:pPr>
        <w:ind w:firstLine="709"/>
        <w:jc w:val="both"/>
      </w:pPr>
      <w:r w:rsidRPr="001D495A">
        <w:rPr>
          <w:b/>
          <w:bCs/>
        </w:rPr>
        <w:t>Организатор закупок (наименование и местонахождение):</w:t>
      </w:r>
      <w:r w:rsidRPr="001D495A">
        <w:rPr>
          <w:bCs/>
          <w:iCs/>
        </w:rPr>
        <w:t xml:space="preserve"> </w:t>
      </w:r>
      <w:r w:rsidRPr="001D495A">
        <w:rPr>
          <w:bCs/>
        </w:rPr>
        <w:t xml:space="preserve">Акционерное общество </w:t>
      </w:r>
      <w:r w:rsidRPr="001D495A">
        <w:t>«Национальная Атомная Компания «Казатомпром»</w:t>
      </w:r>
      <w:r w:rsidRPr="001D495A">
        <w:rPr>
          <w:bCs/>
        </w:rPr>
        <w:t>, г.</w:t>
      </w:r>
      <w:r w:rsidR="002B7D5E">
        <w:rPr>
          <w:bCs/>
        </w:rPr>
        <w:t xml:space="preserve"> </w:t>
      </w:r>
      <w:r w:rsidRPr="001D495A">
        <w:rPr>
          <w:bCs/>
        </w:rPr>
        <w:t>Астана, ул. Д.</w:t>
      </w:r>
      <w:r w:rsidR="00D364F7">
        <w:rPr>
          <w:bCs/>
        </w:rPr>
        <w:t xml:space="preserve"> </w:t>
      </w:r>
      <w:r w:rsidRPr="001D495A">
        <w:rPr>
          <w:bCs/>
        </w:rPr>
        <w:t>Кунаева 10.</w:t>
      </w:r>
    </w:p>
    <w:p w:rsidR="001823BA" w:rsidRPr="00105CAB" w:rsidRDefault="006462BD" w:rsidP="00105CAB">
      <w:pPr>
        <w:ind w:right="-4" w:firstLine="709"/>
        <w:jc w:val="both"/>
        <w:rPr>
          <w:b/>
          <w:bCs/>
        </w:rPr>
      </w:pPr>
      <w:r w:rsidRPr="001D495A">
        <w:rPr>
          <w:b/>
          <w:bCs/>
        </w:rPr>
        <w:t>Сумма, выделенная для закупк</w:t>
      </w:r>
      <w:r w:rsidR="00423369">
        <w:rPr>
          <w:b/>
          <w:bCs/>
        </w:rPr>
        <w:t>и</w:t>
      </w:r>
      <w:r w:rsidRPr="001D495A">
        <w:rPr>
          <w:b/>
          <w:bCs/>
        </w:rPr>
        <w:t xml:space="preserve"> </w:t>
      </w:r>
      <w:r w:rsidR="001730FF">
        <w:rPr>
          <w:b/>
          <w:bCs/>
        </w:rPr>
        <w:t>–</w:t>
      </w:r>
      <w:r w:rsidR="00A5180D">
        <w:rPr>
          <w:b/>
          <w:bCs/>
        </w:rPr>
        <w:t xml:space="preserve"> </w:t>
      </w:r>
      <w:r w:rsidR="00147C42">
        <w:rPr>
          <w:b/>
          <w:bCs/>
        </w:rPr>
        <w:t>3</w:t>
      </w:r>
      <w:r w:rsidR="00CE11D3">
        <w:rPr>
          <w:b/>
          <w:bCs/>
        </w:rPr>
        <w:t>50 000 000</w:t>
      </w:r>
      <w:r w:rsidR="00D364F7">
        <w:rPr>
          <w:b/>
          <w:lang w:eastAsia="en-US"/>
        </w:rPr>
        <w:t xml:space="preserve"> </w:t>
      </w:r>
      <w:r w:rsidR="0042595F">
        <w:rPr>
          <w:b/>
          <w:bCs/>
        </w:rPr>
        <w:t>тенге</w:t>
      </w:r>
      <w:r w:rsidR="00E42B35">
        <w:rPr>
          <w:b/>
          <w:bCs/>
        </w:rPr>
        <w:t>,</w:t>
      </w:r>
      <w:r w:rsidR="00105CAB">
        <w:rPr>
          <w:b/>
          <w:bCs/>
        </w:rPr>
        <w:t xml:space="preserve"> </w:t>
      </w:r>
      <w:r w:rsidR="0042595F">
        <w:rPr>
          <w:b/>
          <w:bCs/>
        </w:rPr>
        <w:t>без учета НДС.</w:t>
      </w: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sidR="00F17409">
        <w:rPr>
          <w:bCs/>
        </w:rPr>
        <w:t>Работ</w:t>
      </w:r>
      <w:r w:rsidRPr="001D495A">
        <w:rPr>
          <w:bCs/>
        </w:rPr>
        <w:t>.</w:t>
      </w:r>
    </w:p>
    <w:p w:rsidR="006462BD" w:rsidRPr="001D495A" w:rsidRDefault="006462BD" w:rsidP="006462BD">
      <w:pPr>
        <w:ind w:right="-1" w:firstLine="709"/>
        <w:jc w:val="both"/>
        <w:rPr>
          <w:bCs/>
        </w:rPr>
      </w:pPr>
      <w:r w:rsidRPr="001D495A">
        <w:rPr>
          <w:bCs/>
        </w:rPr>
        <w:lastRenderedPageBreak/>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6462BD" w:rsidRPr="001D495A" w:rsidRDefault="006462BD" w:rsidP="006462BD">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4C2D92" w:rsidRPr="001D495A" w:rsidRDefault="004C2D92" w:rsidP="00BF0704">
      <w:pPr>
        <w:pStyle w:val="af0"/>
        <w:numPr>
          <w:ilvl w:val="0"/>
          <w:numId w:val="35"/>
        </w:numPr>
        <w:spacing w:line="240" w:lineRule="auto"/>
        <w:ind w:left="1066" w:hanging="357"/>
        <w:rPr>
          <w:bCs/>
          <w:iCs/>
          <w:sz w:val="24"/>
          <w:szCs w:val="24"/>
        </w:rPr>
      </w:pPr>
      <w:r w:rsidRPr="001D495A">
        <w:rPr>
          <w:sz w:val="24"/>
          <w:szCs w:val="24"/>
        </w:rPr>
        <w:t xml:space="preserve">резидентами Республики Казахстан в тенге: </w:t>
      </w:r>
      <w:r w:rsidRPr="006D0887">
        <w:rPr>
          <w:b/>
          <w:bCs/>
          <w:iCs/>
          <w:sz w:val="24"/>
          <w:szCs w:val="24"/>
        </w:rPr>
        <w:t>р/с К</w:t>
      </w:r>
      <w:r w:rsidRPr="006D0887">
        <w:rPr>
          <w:b/>
          <w:bCs/>
          <w:iCs/>
          <w:sz w:val="24"/>
          <w:szCs w:val="24"/>
          <w:lang w:val="en-US"/>
        </w:rPr>
        <w:t>Z</w:t>
      </w:r>
      <w:r w:rsidRPr="006D0887">
        <w:rPr>
          <w:b/>
          <w:bCs/>
          <w:iCs/>
          <w:sz w:val="24"/>
          <w:szCs w:val="24"/>
        </w:rPr>
        <w:t xml:space="preserve"> 516 010 131 000 049 662</w:t>
      </w:r>
      <w:r w:rsidRPr="001D495A">
        <w:rPr>
          <w:bCs/>
          <w:iCs/>
          <w:sz w:val="24"/>
          <w:szCs w:val="24"/>
        </w:rPr>
        <w:t xml:space="preserve"> в АО «Народный Банк Казахстана», БИК </w:t>
      </w:r>
      <w:r w:rsidRPr="001D495A">
        <w:rPr>
          <w:bCs/>
          <w:iCs/>
          <w:sz w:val="24"/>
          <w:szCs w:val="24"/>
          <w:lang w:val="en-US"/>
        </w:rPr>
        <w:t>HSBKKZKX</w:t>
      </w:r>
      <w:r w:rsidRPr="001D495A">
        <w:rPr>
          <w:bCs/>
          <w:iCs/>
          <w:sz w:val="24"/>
          <w:szCs w:val="24"/>
        </w:rPr>
        <w:t xml:space="preserve">, </w:t>
      </w:r>
      <w:r w:rsidRPr="001D495A">
        <w:rPr>
          <w:sz w:val="24"/>
          <w:szCs w:val="24"/>
        </w:rPr>
        <w:t xml:space="preserve">БИН 970240000816, </w:t>
      </w:r>
      <w:r w:rsidRPr="001D495A">
        <w:rPr>
          <w:bCs/>
          <w:iCs/>
          <w:sz w:val="24"/>
          <w:szCs w:val="24"/>
        </w:rPr>
        <w:t xml:space="preserve"> получатель платежа АО «НАК «Казатомпром»,  КБе 16.</w:t>
      </w:r>
    </w:p>
    <w:p w:rsidR="004C2D92" w:rsidRPr="001D495A" w:rsidRDefault="004C2D92" w:rsidP="00BF0704">
      <w:pPr>
        <w:pStyle w:val="af0"/>
        <w:numPr>
          <w:ilvl w:val="0"/>
          <w:numId w:val="35"/>
        </w:numPr>
        <w:spacing w:line="240" w:lineRule="auto"/>
        <w:ind w:left="1066" w:hanging="357"/>
        <w:rPr>
          <w:bCs/>
          <w:iCs/>
          <w:sz w:val="24"/>
          <w:szCs w:val="24"/>
        </w:rPr>
      </w:pPr>
      <w:r w:rsidRPr="001D495A">
        <w:rPr>
          <w:sz w:val="24"/>
          <w:szCs w:val="24"/>
        </w:rPr>
        <w:t>нерезидентами Республики Казахстан в иностранной валюте (в долларах США, ЕВРО или другой иностранной валюте) по реквизитам:</w:t>
      </w:r>
    </w:p>
    <w:p w:rsidR="005669E5" w:rsidRPr="001D495A" w:rsidRDefault="005669E5" w:rsidP="005669E5">
      <w:pPr>
        <w:pStyle w:val="af0"/>
        <w:spacing w:line="240" w:lineRule="auto"/>
        <w:ind w:left="1066"/>
        <w:rPr>
          <w:bCs/>
          <w:iCs/>
          <w:sz w:val="24"/>
          <w:szCs w:val="24"/>
        </w:rPr>
      </w:pPr>
    </w:p>
    <w:tbl>
      <w:tblPr>
        <w:tblW w:w="9495" w:type="dxa"/>
        <w:tblInd w:w="250" w:type="dxa"/>
        <w:tblCellMar>
          <w:left w:w="0" w:type="dxa"/>
          <w:right w:w="0" w:type="dxa"/>
        </w:tblCellMar>
        <w:tblLook w:val="04A0" w:firstRow="1" w:lastRow="0" w:firstColumn="1" w:lastColumn="0" w:noHBand="0" w:noVBand="1"/>
      </w:tblPr>
      <w:tblGrid>
        <w:gridCol w:w="1134"/>
        <w:gridCol w:w="4110"/>
        <w:gridCol w:w="4251"/>
      </w:tblGrid>
      <w:tr w:rsidR="004C2D92" w:rsidRPr="001D495A" w:rsidTr="005825FF">
        <w:trPr>
          <w:trHeight w:val="1244"/>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lang w:eastAsia="en-US"/>
              </w:rPr>
            </w:pPr>
            <w:r w:rsidRPr="001D495A">
              <w:rPr>
                <w:color w:val="000000"/>
              </w:rPr>
              <w:t>Валюта</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lang w:eastAsia="en-US"/>
              </w:rPr>
            </w:pPr>
            <w:r w:rsidRPr="001D495A">
              <w:t>Банковские реквизиты в Астанинский Региональный Филиал АО «Народный банк Казахстана»</w:t>
            </w:r>
          </w:p>
          <w:p w:rsidR="004C2D92" w:rsidRPr="001D495A" w:rsidRDefault="004C2D92" w:rsidP="009B42CB">
            <w:pPr>
              <w:autoSpaceDE w:val="0"/>
              <w:autoSpaceDN w:val="0"/>
              <w:spacing w:line="240" w:lineRule="atLeast"/>
              <w:jc w:val="both"/>
            </w:pPr>
          </w:p>
          <w:p w:rsidR="004C2D92" w:rsidRPr="001D495A" w:rsidRDefault="004C2D92" w:rsidP="009B42CB">
            <w:pPr>
              <w:autoSpaceDE w:val="0"/>
              <w:autoSpaceDN w:val="0"/>
              <w:spacing w:line="240" w:lineRule="atLeast"/>
              <w:jc w:val="both"/>
              <w:rPr>
                <w:rFonts w:eastAsia="Calibri"/>
                <w:lang w:eastAsia="en-US"/>
              </w:rPr>
            </w:pPr>
            <w:r w:rsidRPr="001D495A">
              <w:t xml:space="preserve">БИК: </w:t>
            </w:r>
            <w:r w:rsidRPr="001D495A">
              <w:rPr>
                <w:lang w:val="en-US"/>
              </w:rPr>
              <w:t>HSBKKZKX</w:t>
            </w:r>
          </w:p>
        </w:tc>
        <w:tc>
          <w:tcPr>
            <w:tcW w:w="42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lang w:eastAsia="en-US"/>
              </w:rPr>
            </w:pPr>
            <w:r w:rsidRPr="001D495A">
              <w:t>Банковские реквизиты в Алматинский Областной Филиал АО «Народный банк Казахстана»</w:t>
            </w:r>
          </w:p>
          <w:p w:rsidR="004C2D92" w:rsidRPr="001D495A" w:rsidRDefault="004C2D92" w:rsidP="009B42CB">
            <w:pPr>
              <w:autoSpaceDE w:val="0"/>
              <w:autoSpaceDN w:val="0"/>
              <w:spacing w:line="240" w:lineRule="atLeast"/>
              <w:jc w:val="both"/>
            </w:pPr>
          </w:p>
          <w:p w:rsidR="004C2D92" w:rsidRPr="001D495A" w:rsidRDefault="004C2D92" w:rsidP="009B42CB">
            <w:pPr>
              <w:autoSpaceDE w:val="0"/>
              <w:autoSpaceDN w:val="0"/>
              <w:spacing w:line="240" w:lineRule="atLeast"/>
              <w:jc w:val="both"/>
              <w:rPr>
                <w:rFonts w:eastAsia="Calibri"/>
                <w:lang w:eastAsia="en-US"/>
              </w:rPr>
            </w:pPr>
            <w:r w:rsidRPr="001D495A">
              <w:t xml:space="preserve">БИК: </w:t>
            </w:r>
            <w:r w:rsidRPr="001D495A">
              <w:rPr>
                <w:lang w:val="en-US"/>
              </w:rPr>
              <w:t>HSBKKZKX</w:t>
            </w:r>
            <w:r w:rsidRPr="001D495A">
              <w:rPr>
                <w:rFonts w:eastAsia="Calibri"/>
                <w:lang w:eastAsia="en-US"/>
              </w:rPr>
              <w:t xml:space="preserve"> </w:t>
            </w:r>
          </w:p>
        </w:tc>
      </w:tr>
      <w:tr w:rsidR="004C2D92" w:rsidRPr="001D495A" w:rsidTr="005825FF">
        <w:trPr>
          <w:trHeight w:val="413"/>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USD</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KZ766010111000178320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r w:rsidR="004C2D92" w:rsidRPr="001D495A" w:rsidTr="005825FF">
        <w:trPr>
          <w:trHeight w:val="466"/>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EUR</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KZ496010111000178321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r w:rsidR="004C2D92" w:rsidRPr="001D495A" w:rsidTr="005825FF">
        <w:trPr>
          <w:trHeight w:val="388"/>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RUR</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KZ066010111000178319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bl>
    <w:p w:rsidR="005669E5" w:rsidRPr="001D495A" w:rsidRDefault="005669E5" w:rsidP="006462BD">
      <w:pPr>
        <w:pStyle w:val="a"/>
        <w:numPr>
          <w:ilvl w:val="0"/>
          <w:numId w:val="0"/>
        </w:numPr>
        <w:tabs>
          <w:tab w:val="clear" w:pos="993"/>
          <w:tab w:val="left" w:pos="1134"/>
        </w:tabs>
        <w:ind w:firstLine="709"/>
        <w:rPr>
          <w:rFonts w:ascii="Times New Roman" w:hAnsi="Times New Roman" w:cs="Times New Roman"/>
          <w:b/>
          <w:bCs/>
          <w:iCs/>
        </w:rPr>
      </w:pPr>
    </w:p>
    <w:p w:rsidR="006462BD" w:rsidRPr="001D495A" w:rsidRDefault="006462BD" w:rsidP="006462BD">
      <w:pPr>
        <w:pStyle w:val="a"/>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«Самрук-Қазына»</w:t>
      </w:r>
      <w:r w:rsidRPr="001D495A">
        <w:rPr>
          <w:b/>
          <w:bCs/>
          <w:iCs/>
        </w:rPr>
        <w:t>;</w:t>
      </w:r>
    </w:p>
    <w:p w:rsidR="00B03332" w:rsidRPr="00B03332" w:rsidRDefault="006462BD" w:rsidP="00B03332">
      <w:pPr>
        <w:pStyle w:val="a"/>
        <w:numPr>
          <w:ilvl w:val="0"/>
          <w:numId w:val="0"/>
        </w:numPr>
        <w:tabs>
          <w:tab w:val="clear" w:pos="993"/>
          <w:tab w:val="left" w:pos="1134"/>
        </w:tabs>
        <w:ind w:left="567"/>
        <w:rPr>
          <w:rFonts w:ascii="Times New Roman" w:hAnsi="Times New Roman" w:cs="Times New Roman"/>
        </w:rPr>
      </w:pPr>
      <w:r w:rsidRPr="00B03332">
        <w:rPr>
          <w:rFonts w:ascii="Times New Roman" w:hAnsi="Times New Roman" w:cs="Times New Roman"/>
          <w:b/>
          <w:bCs/>
          <w:iCs/>
        </w:rPr>
        <w:t xml:space="preserve">- </w:t>
      </w:r>
      <w:r w:rsidR="00B03332" w:rsidRPr="00B03332">
        <w:rPr>
          <w:rFonts w:ascii="Times New Roman" w:hAnsi="Times New Roman" w:cs="Times New Roman"/>
          <w:bCs/>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B03332" w:rsidRDefault="00B03332" w:rsidP="00B03332">
      <w:pPr>
        <w:ind w:firstLine="567"/>
        <w:jc w:val="both"/>
        <w:rPr>
          <w:bCs/>
          <w:iCs/>
        </w:rPr>
      </w:pPr>
      <w:r w:rsidRPr="00B03332">
        <w:t>Положения настоящего пункта Правил не распространяются на консорциумы</w:t>
      </w:r>
    </w:p>
    <w:p w:rsidR="006462BD" w:rsidRPr="001D495A" w:rsidRDefault="006462BD" w:rsidP="006462BD">
      <w:pPr>
        <w:ind w:right="-4" w:firstLine="709"/>
        <w:jc w:val="both"/>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г. Астана, ул. Кунаева 10</w:t>
      </w:r>
      <w:r w:rsidRPr="001D495A">
        <w:rPr>
          <w:bCs/>
        </w:rPr>
        <w:t>,</w:t>
      </w:r>
      <w:r w:rsidRPr="001D495A">
        <w:rPr>
          <w:bCs/>
          <w:iCs/>
        </w:rPr>
        <w:t xml:space="preserve"> </w:t>
      </w:r>
      <w:r w:rsidR="001823BA">
        <w:rPr>
          <w:bCs/>
          <w:iCs/>
        </w:rPr>
        <w:t>32</w:t>
      </w:r>
      <w:r w:rsidRPr="001D495A">
        <w:rPr>
          <w:bCs/>
          <w:iCs/>
        </w:rPr>
        <w:t xml:space="preserve"> этаж, кабинет 3</w:t>
      </w:r>
      <w:r w:rsidR="001823BA">
        <w:rPr>
          <w:bCs/>
          <w:iCs/>
        </w:rPr>
        <w:t>201</w:t>
      </w:r>
      <w:r w:rsidRPr="001D495A">
        <w:rPr>
          <w:bCs/>
          <w:iCs/>
        </w:rPr>
        <w:t xml:space="preserve"> </w:t>
      </w:r>
      <w:r w:rsidRPr="001D495A">
        <w:rPr>
          <w:bCs/>
        </w:rPr>
        <w:t xml:space="preserve">в срок до </w:t>
      </w:r>
      <w:r w:rsidR="0041162E">
        <w:rPr>
          <w:bCs/>
          <w:lang w:val="kk-KZ"/>
        </w:rPr>
        <w:t>1</w:t>
      </w:r>
      <w:r w:rsidR="007C5A24">
        <w:rPr>
          <w:bCs/>
          <w:lang w:val="kk-KZ"/>
        </w:rPr>
        <w:t>1</w:t>
      </w:r>
      <w:r w:rsidR="0041162E">
        <w:rPr>
          <w:bCs/>
          <w:lang w:val="kk-KZ"/>
        </w:rPr>
        <w:t>:</w:t>
      </w:r>
      <w:r w:rsidR="007C5A24">
        <w:rPr>
          <w:bCs/>
          <w:lang w:val="kk-KZ"/>
        </w:rPr>
        <w:t>3</w:t>
      </w:r>
      <w:r w:rsidR="00586760">
        <w:rPr>
          <w:bCs/>
          <w:lang w:val="kk-KZ"/>
        </w:rPr>
        <w:t>0</w:t>
      </w:r>
      <w:r w:rsidRPr="001D495A">
        <w:rPr>
          <w:bCs/>
        </w:rPr>
        <w:t xml:space="preserve"> час</w:t>
      </w:r>
      <w:r w:rsidRPr="001D495A">
        <w:rPr>
          <w:bCs/>
          <w:iCs/>
        </w:rPr>
        <w:t>ов «</w:t>
      </w:r>
      <w:r w:rsidR="00A5180D">
        <w:rPr>
          <w:bCs/>
          <w:iCs/>
        </w:rPr>
        <w:t>___</w:t>
      </w:r>
      <w:r w:rsidRPr="001D495A">
        <w:rPr>
          <w:bCs/>
          <w:iCs/>
        </w:rPr>
        <w:t>»</w:t>
      </w:r>
      <w:r w:rsidR="0063567F">
        <w:rPr>
          <w:bCs/>
          <w:iCs/>
        </w:rPr>
        <w:t xml:space="preserve"> </w:t>
      </w:r>
      <w:r w:rsidR="00D965DB">
        <w:rPr>
          <w:bCs/>
          <w:iCs/>
        </w:rPr>
        <w:t>сентября</w:t>
      </w:r>
      <w:r w:rsidR="0063567F">
        <w:rPr>
          <w:bCs/>
          <w:iCs/>
        </w:rPr>
        <w:t xml:space="preserve"> </w:t>
      </w:r>
      <w:r w:rsidRPr="001D495A">
        <w:rPr>
          <w:bCs/>
          <w:iCs/>
        </w:rPr>
        <w:t>201</w:t>
      </w:r>
      <w:r w:rsidR="00D364F7">
        <w:rPr>
          <w:bCs/>
          <w:iCs/>
        </w:rPr>
        <w:t>6</w:t>
      </w:r>
      <w:r w:rsidRPr="001D495A">
        <w:rPr>
          <w:bCs/>
          <w:iCs/>
        </w:rPr>
        <w:t xml:space="preserve"> года</w:t>
      </w:r>
      <w:r w:rsidRPr="001D495A">
        <w:rPr>
          <w:bCs/>
          <w:i/>
          <w:iCs/>
        </w:rPr>
        <w:t xml:space="preserve"> </w:t>
      </w:r>
      <w:r w:rsidRPr="001D495A">
        <w:rPr>
          <w:bCs/>
          <w:iCs/>
        </w:rPr>
        <w:t>(окончательный срок представления обеспечения заявки).</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с даты вскрытия заявок</w:t>
      </w:r>
      <w:r w:rsidRPr="001D495A">
        <w:rPr>
          <w:bCs/>
        </w:rPr>
        <w:t>.</w:t>
      </w:r>
    </w:p>
    <w:p w:rsidR="006462BD" w:rsidRPr="001D495A" w:rsidRDefault="006462BD" w:rsidP="006462BD">
      <w:pPr>
        <w:tabs>
          <w:tab w:val="left" w:pos="567"/>
        </w:tabs>
        <w:ind w:firstLine="567"/>
        <w:jc w:val="both"/>
        <w:rPr>
          <w:b/>
          <w:bCs/>
          <w:iCs/>
        </w:rPr>
      </w:pPr>
      <w:r w:rsidRPr="001D495A">
        <w:rPr>
          <w:b/>
          <w:bCs/>
          <w:iCs/>
        </w:rPr>
        <w:t xml:space="preserve">  Размер аванса (предоплаты) договора – </w:t>
      </w:r>
      <w:r w:rsidR="00147C42">
        <w:rPr>
          <w:b/>
          <w:bCs/>
          <w:iCs/>
        </w:rPr>
        <w:t>0</w:t>
      </w:r>
      <w:r w:rsidR="007A37B5">
        <w:rPr>
          <w:b/>
          <w:bCs/>
          <w:iCs/>
        </w:rPr>
        <w:t>% от суммы договора</w:t>
      </w:r>
      <w:r w:rsidRPr="001D495A">
        <w:rPr>
          <w:b/>
          <w:bCs/>
          <w:iCs/>
        </w:rPr>
        <w:t>.</w:t>
      </w:r>
    </w:p>
    <w:p w:rsidR="00916573" w:rsidRDefault="00916573" w:rsidP="001E0579">
      <w:pPr>
        <w:ind w:firstLine="708"/>
        <w:jc w:val="both"/>
        <w:rPr>
          <w:b/>
          <w:bCs/>
          <w:iCs/>
        </w:rPr>
      </w:pPr>
      <w:r w:rsidRPr="001D495A">
        <w:rPr>
          <w:b/>
          <w:bCs/>
        </w:rPr>
        <w:t>Размер обеспечения исполнения договора о закупках</w:t>
      </w:r>
      <w:r w:rsidR="00105CAB">
        <w:rPr>
          <w:b/>
          <w:bCs/>
        </w:rPr>
        <w:t xml:space="preserve"> </w:t>
      </w:r>
      <w:r w:rsidR="00105CAB">
        <w:rPr>
          <w:bCs/>
          <w:iCs/>
        </w:rPr>
        <w:t>–</w:t>
      </w:r>
      <w:r w:rsidR="00586760">
        <w:rPr>
          <w:bCs/>
          <w:iCs/>
        </w:rPr>
        <w:t xml:space="preserve"> </w:t>
      </w:r>
      <w:r w:rsidR="00CE11D3">
        <w:rPr>
          <w:bCs/>
          <w:iCs/>
        </w:rPr>
        <w:t>5</w:t>
      </w:r>
      <w:bookmarkStart w:id="0" w:name="_GoBack"/>
      <w:bookmarkEnd w:id="0"/>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337A02" w:rsidRPr="001D495A" w:rsidRDefault="00337A02" w:rsidP="001E0579">
      <w:pPr>
        <w:ind w:firstLine="708"/>
        <w:jc w:val="both"/>
      </w:pPr>
      <w:r>
        <w:rPr>
          <w:b/>
          <w:bCs/>
          <w:iCs/>
        </w:rPr>
        <w:t xml:space="preserve">Размер обеспечения возврата авансового платежа (предоплаты) – </w:t>
      </w:r>
      <w:r w:rsidR="000F1197">
        <w:rPr>
          <w:b/>
          <w:bCs/>
          <w:iCs/>
        </w:rPr>
        <w:t>0</w:t>
      </w:r>
      <w:r>
        <w:rPr>
          <w:b/>
          <w:bCs/>
          <w:iCs/>
        </w:rPr>
        <w:t xml:space="preserve"> % от сумму предоплаты.  </w:t>
      </w:r>
    </w:p>
    <w:p w:rsidR="006462BD" w:rsidRPr="001D495A" w:rsidRDefault="006462BD" w:rsidP="001E0579">
      <w:pPr>
        <w:pStyle w:val="a"/>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FA2E4D" w:rsidRPr="00BC5BD0" w:rsidRDefault="00FA2E4D" w:rsidP="00FA2E4D">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8" w:history="1">
        <w:r w:rsidRPr="00182DF1">
          <w:rPr>
            <w:rStyle w:val="a6"/>
            <w:lang w:val="en-US"/>
          </w:rPr>
          <w:t>www</w:t>
        </w:r>
        <w:r w:rsidRPr="00182DF1">
          <w:rPr>
            <w:rStyle w:val="a6"/>
          </w:rPr>
          <w:t>.</w:t>
        </w:r>
        <w:r w:rsidRPr="00182DF1">
          <w:rPr>
            <w:rStyle w:val="a6"/>
            <w:bCs/>
            <w:lang w:val="en-US"/>
          </w:rPr>
          <w:t>kazatomprom</w:t>
        </w:r>
        <w:r w:rsidRPr="00182DF1">
          <w:rPr>
            <w:rStyle w:val="a6"/>
            <w:bCs/>
          </w:rPr>
          <w:t>.</w:t>
        </w:r>
        <w:r w:rsidRPr="00182DF1">
          <w:rPr>
            <w:rStyle w:val="a6"/>
            <w:bCs/>
            <w:lang w:val="en-US"/>
          </w:rPr>
          <w:t>kz</w:t>
        </w:r>
      </w:hyperlink>
      <w:r w:rsidRPr="00DF1425">
        <w:rPr>
          <w:bCs/>
        </w:rPr>
        <w:t xml:space="preserve"> </w:t>
      </w:r>
      <w:r w:rsidR="00147C42">
        <w:rPr>
          <w:bCs/>
        </w:rPr>
        <w:t>31</w:t>
      </w:r>
      <w:r w:rsidR="00A5180D">
        <w:rPr>
          <w:bCs/>
        </w:rPr>
        <w:t xml:space="preserve"> </w:t>
      </w:r>
      <w:r w:rsidR="00147C42">
        <w:rPr>
          <w:bCs/>
        </w:rPr>
        <w:t>окт</w:t>
      </w:r>
      <w:r w:rsidR="00A5180D">
        <w:rPr>
          <w:bCs/>
        </w:rPr>
        <w:t>ября</w:t>
      </w:r>
      <w:r>
        <w:rPr>
          <w:bCs/>
        </w:rPr>
        <w:t xml:space="preserve"> 2016 года.</w:t>
      </w:r>
      <w:r w:rsidRPr="00BC5BD0">
        <w:rPr>
          <w:bCs/>
        </w:rPr>
        <w:t xml:space="preserve"> </w:t>
      </w:r>
    </w:p>
    <w:p w:rsidR="00252A55" w:rsidRDefault="00252A55" w:rsidP="006462BD">
      <w:pPr>
        <w:tabs>
          <w:tab w:val="left" w:pos="960"/>
        </w:tabs>
        <w:autoSpaceDE w:val="0"/>
        <w:autoSpaceDN w:val="0"/>
        <w:ind w:firstLine="720"/>
        <w:jc w:val="both"/>
      </w:pPr>
    </w:p>
    <w:p w:rsidR="006462BD" w:rsidRPr="001D495A" w:rsidRDefault="006462BD" w:rsidP="00F9267E">
      <w:pPr>
        <w:numPr>
          <w:ilvl w:val="0"/>
          <w:numId w:val="12"/>
        </w:numPr>
        <w:tabs>
          <w:tab w:val="left" w:pos="284"/>
        </w:tabs>
        <w:autoSpaceDE w:val="0"/>
        <w:autoSpaceDN w:val="0"/>
        <w:ind w:left="0" w:firstLine="0"/>
        <w:jc w:val="center"/>
        <w:rPr>
          <w:b/>
          <w:bCs/>
        </w:rPr>
      </w:pPr>
      <w:r w:rsidRPr="001D495A">
        <w:rPr>
          <w:b/>
          <w:bCs/>
        </w:rPr>
        <w:t>Содержание Заявки</w:t>
      </w:r>
    </w:p>
    <w:p w:rsidR="006462BD" w:rsidRPr="001D495A" w:rsidRDefault="006462BD" w:rsidP="006462BD">
      <w:pPr>
        <w:tabs>
          <w:tab w:val="left" w:pos="284"/>
        </w:tabs>
        <w:autoSpaceDE w:val="0"/>
        <w:autoSpaceDN w:val="0"/>
        <w:rPr>
          <w:b/>
          <w:bCs/>
        </w:rPr>
      </w:pPr>
    </w:p>
    <w:p w:rsidR="006462BD" w:rsidRPr="001D495A" w:rsidRDefault="006462BD" w:rsidP="006462BD">
      <w:pPr>
        <w:tabs>
          <w:tab w:val="left" w:pos="284"/>
        </w:tabs>
        <w:autoSpaceDE w:val="0"/>
        <w:autoSpaceDN w:val="0"/>
        <w:jc w:val="both"/>
        <w:rPr>
          <w:i/>
          <w:color w:val="FF0000"/>
          <w:highlight w:val="yellow"/>
        </w:rPr>
      </w:pPr>
      <w:r w:rsidRPr="001D495A">
        <w:tab/>
      </w:r>
      <w:r w:rsidRPr="001D495A">
        <w:tab/>
      </w:r>
      <w:r w:rsidRPr="0063567F">
        <w:rPr>
          <w:b/>
        </w:rPr>
        <w:t>1. Заявка является формой выражения согласия потенциального поставщика</w:t>
      </w:r>
      <w:r w:rsidRPr="001D495A">
        <w:t xml:space="preserve"> осуществить оказание услуг в соответствии с требованиями и условиями,</w:t>
      </w:r>
      <w:r w:rsidRPr="001D495A">
        <w:rPr>
          <w:b/>
          <w:bCs/>
        </w:rPr>
        <w:t xml:space="preserve"> </w:t>
      </w:r>
      <w:r w:rsidRPr="001D495A">
        <w:t>установленными Тендерной документацией.</w:t>
      </w:r>
      <w:r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 xml:space="preserve">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63567F" w:rsidRPr="001D495A" w:rsidRDefault="0063567F" w:rsidP="006462BD">
      <w:pPr>
        <w:pStyle w:val="Default"/>
        <w:ind w:firstLine="709"/>
        <w:jc w:val="both"/>
      </w:pPr>
    </w:p>
    <w:p w:rsidR="006462BD" w:rsidRPr="0063567F" w:rsidRDefault="0063567F" w:rsidP="0063567F">
      <w:pPr>
        <w:tabs>
          <w:tab w:val="left" w:pos="284"/>
        </w:tabs>
        <w:autoSpaceDE w:val="0"/>
        <w:autoSpaceDN w:val="0"/>
        <w:rPr>
          <w:b/>
        </w:rPr>
      </w:pPr>
      <w:r>
        <w:rPr>
          <w:b/>
        </w:rPr>
        <w:t xml:space="preserve">          </w:t>
      </w:r>
      <w:r w:rsidR="006462BD" w:rsidRPr="0063567F">
        <w:rPr>
          <w:b/>
        </w:rPr>
        <w:t>2. 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 (согласно приложению 2 к Тендерной документации);</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 при этом сумма обеспечения Заявки не должна быть ниже размера, установленного Тендерной документацией (согласно приложению </w:t>
      </w:r>
      <w:r w:rsidR="007D42E0">
        <w:t>5</w:t>
      </w:r>
      <w:r w:rsidRPr="001D495A">
        <w:t xml:space="preserve"> к Тендерной документации). </w:t>
      </w:r>
    </w:p>
    <w:p w:rsidR="006462BD" w:rsidRPr="001D495A" w:rsidRDefault="006462BD" w:rsidP="006462BD">
      <w:pPr>
        <w:tabs>
          <w:tab w:val="left" w:pos="-3119"/>
          <w:tab w:val="left" w:pos="1134"/>
        </w:tabs>
        <w:autoSpaceDE w:val="0"/>
        <w:autoSpaceDN w:val="0"/>
        <w:jc w:val="both"/>
        <w:rPr>
          <w:bCs/>
        </w:rPr>
      </w:pPr>
      <w:r w:rsidRPr="001D495A">
        <w:rPr>
          <w:bCs/>
        </w:rPr>
        <w:t xml:space="preserve">          Срок действия обеспечения Заявки должен быть не менее срока действия Заявки.</w:t>
      </w:r>
    </w:p>
    <w:p w:rsidR="00E85797" w:rsidRPr="00E85797" w:rsidRDefault="00E85797" w:rsidP="00F9267E">
      <w:pPr>
        <w:numPr>
          <w:ilvl w:val="0"/>
          <w:numId w:val="13"/>
        </w:numPr>
        <w:tabs>
          <w:tab w:val="left" w:pos="-3119"/>
          <w:tab w:val="left" w:pos="1134"/>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w:t>
      </w:r>
      <w:r w:rsidR="00794BB7">
        <w:t>е</w:t>
      </w:r>
      <w:r>
        <w:t xml:space="preserve"> требованиям, установленным Технической спецификации;</w:t>
      </w:r>
      <w:r w:rsidRPr="001D495A">
        <w:t xml:space="preserve">  </w:t>
      </w:r>
    </w:p>
    <w:p w:rsidR="00E34C53" w:rsidRDefault="00E34C53" w:rsidP="00F9267E">
      <w:pPr>
        <w:numPr>
          <w:ilvl w:val="0"/>
          <w:numId w:val="13"/>
        </w:numPr>
        <w:tabs>
          <w:tab w:val="left" w:pos="-3119"/>
          <w:tab w:val="left" w:pos="1134"/>
        </w:tabs>
        <w:autoSpaceDE w:val="0"/>
        <w:autoSpaceDN w:val="0"/>
        <w:ind w:left="0" w:firstLine="709"/>
        <w:jc w:val="both"/>
      </w:pPr>
      <w:r w:rsidRPr="00E34C53">
        <w:t xml:space="preserve">перечень соисполнителей при оказании </w:t>
      </w:r>
      <w:r>
        <w:t>У</w:t>
      </w:r>
      <w:r w:rsidRPr="00E34C53">
        <w:t xml:space="preserve">слуг, объем и виды передаваемых на соисполнение </w:t>
      </w:r>
      <w:r w:rsidR="00635319">
        <w:t>у</w:t>
      </w:r>
      <w:r w:rsidRPr="00E34C53">
        <w:t xml:space="preserve">слуг, который не должен превышать </w:t>
      </w:r>
      <w:r w:rsidRPr="001D495A">
        <w:rPr>
          <w:spacing w:val="-3"/>
        </w:rPr>
        <w:t>двух третей от общего объема Услуг</w:t>
      </w:r>
      <w:r w:rsidR="003873C9">
        <w:rPr>
          <w:spacing w:val="-3"/>
        </w:rPr>
        <w:t xml:space="preserve"> (в случае привлечения потенциальным поставщиком соисполнителей при оказании Услуг)</w:t>
      </w:r>
      <w:r w:rsidRPr="00E34C53">
        <w:t>;</w:t>
      </w:r>
    </w:p>
    <w:p w:rsidR="00E34C53" w:rsidRPr="00E34C53" w:rsidRDefault="00E34C53" w:rsidP="00F9267E">
      <w:pPr>
        <w:numPr>
          <w:ilvl w:val="0"/>
          <w:numId w:val="13"/>
        </w:numPr>
        <w:tabs>
          <w:tab w:val="left" w:pos="-3119"/>
          <w:tab w:val="left" w:pos="1134"/>
        </w:tabs>
        <w:autoSpaceDE w:val="0"/>
        <w:autoSpaceDN w:val="0"/>
        <w:ind w:left="0" w:firstLine="709"/>
        <w:jc w:val="both"/>
      </w:pPr>
      <w:r w:rsidRPr="001D495A">
        <w:t xml:space="preserve">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w:t>
      </w:r>
      <w:r w:rsidRPr="001D495A">
        <w:t xml:space="preserve"> </w:t>
      </w:r>
      <w:r>
        <w:t>на оказываемые соисполнителями услуги в случае, если потенциальный поставщик привлекает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rPr>
          <w:bCs/>
        </w:rPr>
      </w:pPr>
      <w:r w:rsidRPr="001D495A">
        <w:t xml:space="preserve">электронные копии либо электронные документы, подтверждающие  применимость  к  Заявке критериев оценки и сопоставления, указанных в пункте 17 настоящей Тендерной документации </w:t>
      </w:r>
      <w:r w:rsidRPr="001D495A">
        <w:rPr>
          <w:bCs/>
        </w:rPr>
        <w:t>(в случае, если потенциальный поставщик претендует на применение критериев, влияющих на условное понижение цены).</w:t>
      </w:r>
    </w:p>
    <w:p w:rsidR="006462BD" w:rsidRPr="001D495A" w:rsidRDefault="006462BD" w:rsidP="006462BD">
      <w:pPr>
        <w:tabs>
          <w:tab w:val="left" w:pos="-3119"/>
          <w:tab w:val="left" w:pos="1134"/>
        </w:tabs>
        <w:autoSpaceDE w:val="0"/>
        <w:autoSpaceDN w:val="0"/>
        <w:jc w:val="both"/>
      </w:pPr>
      <w:r w:rsidRPr="001D495A">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свидетельства о государственной регистрации (перерегистрации) </w:t>
      </w:r>
      <w:r w:rsidRPr="00543750">
        <w:t>юридического лица</w:t>
      </w:r>
      <w:r w:rsidR="00C30FD1" w:rsidRPr="00543750">
        <w:t xml:space="preserve"> </w:t>
      </w:r>
      <w:r w:rsidR="00C30FD1" w:rsidRPr="00543750">
        <w:rPr>
          <w:bCs/>
        </w:rPr>
        <w:t xml:space="preserve">или справки о государственной регистрации юридического лица либо заявление потенциального поставщика, содержащее ссылку на </w:t>
      </w:r>
      <w:r w:rsidR="00C30FD1" w:rsidRPr="00543750">
        <w:rPr>
          <w:bCs/>
        </w:rPr>
        <w:lastRenderedPageBreak/>
        <w:t>официальный интернет источник (</w:t>
      </w:r>
      <w:hyperlink r:id="rId9" w:history="1">
        <w:r w:rsidR="00C30FD1" w:rsidRPr="00543750">
          <w:t>www.e.gov.kz</w:t>
        </w:r>
      </w:hyperlink>
      <w:r w:rsidR="00C30FD1" w:rsidRPr="00543750">
        <w:rPr>
          <w:bCs/>
        </w:rPr>
        <w:t>) государственного органа, выдавшего справку, использующего электронную систему регистрации</w:t>
      </w:r>
      <w:r w:rsidRPr="00543750">
        <w:t>, для физического лица –</w:t>
      </w:r>
      <w:r w:rsidRPr="001D495A">
        <w:t xml:space="preserve"> электронную копию документа о регистрации в качестве субъекта предпринимательства, для временного</w:t>
      </w:r>
      <w:r w:rsidR="005B2FB5">
        <w:t xml:space="preserve"> </w:t>
      </w:r>
      <w:r w:rsidRPr="001D495A">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ценовое предложение</w:t>
      </w:r>
      <w:r w:rsidR="008A3356">
        <w:t>,</w:t>
      </w:r>
      <w:r w:rsidRPr="001D495A">
        <w:t xml:space="preserve"> </w:t>
      </w:r>
      <w:r w:rsidR="008A3356" w:rsidRPr="001D495A">
        <w:t>заполняе</w:t>
      </w:r>
      <w:r w:rsidR="008A3356">
        <w:t>мое</w:t>
      </w:r>
      <w:r w:rsidR="008A3356" w:rsidRPr="001D495A">
        <w:t xml:space="preserve"> </w:t>
      </w:r>
      <w:r w:rsidRPr="001D495A">
        <w:t>в Системе;</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1D495A">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1D495A">
        <w:t xml:space="preserve"> (в случае участия консорциума представляется </w:t>
      </w:r>
      <w:r w:rsidR="008A3356" w:rsidRPr="001D495A">
        <w:t>электронн</w:t>
      </w:r>
      <w:r w:rsidR="008A3356">
        <w:t>ая</w:t>
      </w:r>
      <w:r w:rsidR="008A3356" w:rsidRPr="001D495A">
        <w:t xml:space="preserve"> копи</w:t>
      </w:r>
      <w:r w:rsidR="008A3356">
        <w:t>я</w:t>
      </w:r>
      <w:r w:rsidR="008A3356" w:rsidRPr="001D495A">
        <w:t xml:space="preserve"> </w:t>
      </w:r>
      <w:r w:rsidRPr="001D495A">
        <w:t xml:space="preserve">устава каждого юридического лица, входящего в консорциум), электронную копию выписки из реестра держателей акций, выданную не более чем за 30 (тридцать) календарных дней до даты вскрытия </w:t>
      </w:r>
      <w:r w:rsidR="008A3356">
        <w:t>заявок</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w:t>
      </w:r>
      <w:r w:rsidR="008A3356" w:rsidRPr="001D495A">
        <w:t>электронн</w:t>
      </w:r>
      <w:r w:rsidR="008A3356">
        <w:t>ая</w:t>
      </w:r>
      <w:r w:rsidR="008A3356" w:rsidRPr="001D495A">
        <w:t xml:space="preserve"> копи</w:t>
      </w:r>
      <w:r w:rsidR="008A3356">
        <w:t>я</w:t>
      </w:r>
      <w:r w:rsidR="008A3356" w:rsidRPr="001D495A">
        <w:t xml:space="preserve"> </w:t>
      </w:r>
      <w:r w:rsidRPr="001D495A">
        <w:t xml:space="preserve">документа о назначении (избрании) первого руководителя каждого юридического лица, входящего в консорциум, а также </w:t>
      </w:r>
      <w:r w:rsidR="008A3356" w:rsidRPr="001D495A">
        <w:t>электронн</w:t>
      </w:r>
      <w:r w:rsidR="008A3356">
        <w:t>ая</w:t>
      </w:r>
      <w:r w:rsidR="008A3356" w:rsidRPr="001D495A">
        <w:t xml:space="preserve"> копи</w:t>
      </w:r>
      <w:r w:rsidR="008A3356">
        <w:t>я</w:t>
      </w:r>
      <w:r w:rsidR="008A3356" w:rsidRPr="001D495A">
        <w:t xml:space="preserve"> </w:t>
      </w:r>
      <w:r w:rsidRPr="001D495A">
        <w:t>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4C2D92" w:rsidRPr="001D495A" w:rsidRDefault="004C2D92" w:rsidP="004C2D92">
      <w:pPr>
        <w:widowControl w:val="0"/>
        <w:numPr>
          <w:ilvl w:val="0"/>
          <w:numId w:val="13"/>
        </w:numPr>
        <w:tabs>
          <w:tab w:val="left" w:pos="993"/>
          <w:tab w:val="num" w:pos="1134"/>
        </w:tabs>
        <w:autoSpaceDE w:val="0"/>
        <w:autoSpaceDN w:val="0"/>
        <w:adjustRightInd w:val="0"/>
        <w:ind w:left="0" w:firstLine="709"/>
        <w:jc w:val="both"/>
        <w:rPr>
          <w:bCs/>
        </w:rPr>
      </w:pPr>
      <w:r w:rsidRPr="001D495A">
        <w:rPr>
          <w:bCs/>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r w:rsidRPr="001D495A">
        <w:rPr>
          <w:bCs/>
        </w:rPr>
        <w:t>Самрук-Казына</w:t>
      </w:r>
      <w:r w:rsidR="00333897">
        <w:rPr>
          <w:bCs/>
        </w:rPr>
        <w:t>»</w:t>
      </w:r>
      <w:r w:rsidRPr="001D495A">
        <w:rPr>
          <w:bCs/>
        </w:rPr>
        <w:t>;</w:t>
      </w:r>
    </w:p>
    <w:p w:rsidR="001E0579" w:rsidRPr="001D495A" w:rsidRDefault="001E0579" w:rsidP="001E0579">
      <w:pPr>
        <w:widowControl w:val="0"/>
        <w:numPr>
          <w:ilvl w:val="0"/>
          <w:numId w:val="13"/>
        </w:numPr>
        <w:tabs>
          <w:tab w:val="left" w:pos="993"/>
          <w:tab w:val="num" w:pos="1134"/>
        </w:tabs>
        <w:autoSpaceDE w:val="0"/>
        <w:autoSpaceDN w:val="0"/>
        <w:adjustRightInd w:val="0"/>
        <w:ind w:left="0" w:firstLine="709"/>
        <w:jc w:val="both"/>
        <w:rPr>
          <w:bCs/>
        </w:rPr>
      </w:pPr>
      <w:r>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Pr>
          <w:bCs/>
        </w:rPr>
        <w:t xml:space="preserve"> (</w:t>
      </w:r>
      <w:r w:rsidR="00D53926" w:rsidRPr="001D495A">
        <w:t>в случае если данное условие предусмотрено в Тендерной документации</w:t>
      </w:r>
      <w:r w:rsidR="00D53926">
        <w:t>)</w:t>
      </w:r>
      <w:r>
        <w:rPr>
          <w:bCs/>
        </w:rPr>
        <w:t>;</w:t>
      </w:r>
    </w:p>
    <w:p w:rsidR="006462BD" w:rsidRDefault="001E0579" w:rsidP="001E0579">
      <w:pPr>
        <w:numPr>
          <w:ilvl w:val="0"/>
          <w:numId w:val="13"/>
        </w:numPr>
        <w:tabs>
          <w:tab w:val="left" w:pos="-3119"/>
          <w:tab w:val="left" w:pos="1134"/>
        </w:tabs>
        <w:autoSpaceDE w:val="0"/>
        <w:autoSpaceDN w:val="0"/>
        <w:ind w:left="0" w:firstLine="709"/>
        <w:jc w:val="both"/>
      </w:pPr>
      <w:r w:rsidRPr="004A1F8C">
        <w:rPr>
          <w:b/>
          <w:u w:val="single"/>
        </w:rPr>
        <w:t>электронную копию либо электронный документ доверенности, выданной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w:t>
      </w:r>
      <w:r w:rsidRPr="001D495A">
        <w:t>а</w:t>
      </w:r>
      <w:r w:rsidR="006462BD" w:rsidRPr="001D495A">
        <w:t>.</w:t>
      </w:r>
      <w:r w:rsidR="00827DF5">
        <w:t xml:space="preserve"> (содержание доверенности должна соответствовать пп. 16) п. 49 Правил)</w:t>
      </w:r>
    </w:p>
    <w:p w:rsidR="00582587" w:rsidRDefault="006462BD" w:rsidP="006462BD">
      <w:pPr>
        <w:tabs>
          <w:tab w:val="left" w:pos="-3119"/>
          <w:tab w:val="left" w:pos="1134"/>
        </w:tabs>
        <w:autoSpaceDE w:val="0"/>
        <w:autoSpaceDN w:val="0"/>
        <w:jc w:val="both"/>
        <w:rPr>
          <w:bCs/>
        </w:rPr>
      </w:pPr>
      <w:r w:rsidRPr="001D495A">
        <w:rPr>
          <w:bCs/>
        </w:rPr>
        <w:t xml:space="preserve">        Заявка на участие в электронном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w:t>
      </w:r>
      <w:r w:rsidR="006462BD" w:rsidRPr="001D495A">
        <w:t xml:space="preserve">3. </w:t>
      </w:r>
      <w:r w:rsidR="006462BD" w:rsidRPr="001D495A">
        <w:rPr>
          <w:bCs/>
        </w:rPr>
        <w:t>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4. 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Pr="001D495A"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5. 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1E0579" w:rsidRPr="001D495A" w:rsidRDefault="001E0579" w:rsidP="006462BD"/>
    <w:p w:rsidR="006462BD" w:rsidRPr="001D495A" w:rsidRDefault="006462BD" w:rsidP="00F9267E">
      <w:pPr>
        <w:pStyle w:val="20"/>
        <w:numPr>
          <w:ilvl w:val="0"/>
          <w:numId w:val="12"/>
        </w:numPr>
        <w:tabs>
          <w:tab w:val="left" w:pos="708"/>
        </w:tabs>
        <w:spacing w:before="0" w:after="0"/>
        <w:jc w:val="center"/>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6462BD" w:rsidP="006462BD">
      <w:pPr>
        <w:tabs>
          <w:tab w:val="left" w:pos="960"/>
        </w:tabs>
        <w:autoSpaceDE w:val="0"/>
        <w:autoSpaceDN w:val="0"/>
        <w:ind w:firstLine="720"/>
        <w:jc w:val="both"/>
      </w:pPr>
      <w:r w:rsidRPr="001D495A">
        <w:rPr>
          <w:bCs/>
        </w:rPr>
        <w:lastRenderedPageBreak/>
        <w:t>6. Потенциальный поставщик вносит обеспечение Заявки в виде банковской гарантии или ином виде, определенном заказчиком,</w:t>
      </w:r>
      <w:r w:rsidRPr="001D495A">
        <w:rPr>
          <w:b/>
          <w:bCs/>
        </w:rPr>
        <w:t xml:space="preserve"> </w:t>
      </w:r>
      <w:r w:rsidRPr="001D495A">
        <w:t>в качестве гарантии того, что он:</w:t>
      </w:r>
    </w:p>
    <w:p w:rsidR="006462BD" w:rsidRPr="001D495A" w:rsidRDefault="006462BD" w:rsidP="00F9267E">
      <w:pPr>
        <w:widowControl w:val="0"/>
        <w:numPr>
          <w:ilvl w:val="0"/>
          <w:numId w:val="5"/>
        </w:numPr>
        <w:tabs>
          <w:tab w:val="clear" w:pos="1277"/>
          <w:tab w:val="left" w:pos="1134"/>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F9267E">
      <w:pPr>
        <w:widowControl w:val="0"/>
        <w:numPr>
          <w:ilvl w:val="0"/>
          <w:numId w:val="5"/>
        </w:numPr>
        <w:tabs>
          <w:tab w:val="clear" w:pos="1277"/>
          <w:tab w:val="left" w:pos="1134"/>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 xml:space="preserve">Обеспечение Заявки вносится в размере 1 (одного) процента от суммы, указанной для закупки </w:t>
      </w:r>
      <w:r w:rsidR="00385639">
        <w:rPr>
          <w:b/>
          <w:bCs/>
        </w:rPr>
        <w:t>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7. 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 xml:space="preserve">2) банковскую гарантию по форме согласно приложению </w:t>
      </w:r>
      <w:r w:rsidR="005D57D2">
        <w:t>3</w:t>
      </w:r>
      <w:r w:rsidRPr="001D495A">
        <w:rPr>
          <w:b/>
        </w:rPr>
        <w:t xml:space="preserve"> </w:t>
      </w:r>
      <w:r w:rsidRPr="001D495A">
        <w:t>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6462BD">
      <w:pPr>
        <w:tabs>
          <w:tab w:val="left" w:pos="960"/>
        </w:tabs>
        <w:autoSpaceDE w:val="0"/>
        <w:autoSpaceDN w:val="0"/>
        <w:ind w:firstLine="720"/>
        <w:jc w:val="both"/>
      </w:pPr>
      <w:r w:rsidRPr="001D495A">
        <w:t>8.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6462BD">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6462BD">
      <w:pPr>
        <w:tabs>
          <w:tab w:val="left" w:pos="1276"/>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34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9. 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lastRenderedPageBreak/>
        <w:t xml:space="preserve">4) потенциальный поставщик, занявший по итогам сопоставления и оценки второе место, определенный в случае, предусмотренном пунктом 38 настоящей Тендерной документации,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Pr="001D495A" w:rsidRDefault="006D0887" w:rsidP="006462BD">
      <w:pPr>
        <w:pStyle w:val="a"/>
        <w:numPr>
          <w:ilvl w:val="0"/>
          <w:numId w:val="0"/>
        </w:numPr>
        <w:tabs>
          <w:tab w:val="clear" w:pos="993"/>
          <w:tab w:val="left" w:pos="1134"/>
        </w:tabs>
        <w:ind w:firstLine="540"/>
        <w:rPr>
          <w:rFonts w:ascii="Times New Roman" w:hAnsi="Times New Roman" w:cs="Times New Roman"/>
        </w:rPr>
      </w:pPr>
    </w:p>
    <w:p w:rsidR="006462BD" w:rsidRPr="001D495A" w:rsidRDefault="006462BD" w:rsidP="00F9267E">
      <w:pPr>
        <w:pStyle w:val="20"/>
        <w:numPr>
          <w:ilvl w:val="0"/>
          <w:numId w:val="12"/>
        </w:numPr>
        <w:tabs>
          <w:tab w:val="left" w:pos="708"/>
        </w:tabs>
        <w:spacing w:before="0" w:after="0"/>
        <w:jc w:val="center"/>
        <w:rPr>
          <w:rFonts w:ascii="Times New Roman" w:hAnsi="Times New Roman"/>
          <w:i w:val="0"/>
          <w:sz w:val="24"/>
          <w:szCs w:val="24"/>
        </w:rPr>
      </w:pPr>
      <w:r w:rsidRPr="001D495A">
        <w:rPr>
          <w:rFonts w:ascii="Times New Roman" w:hAnsi="Times New Roman"/>
          <w:i w:val="0"/>
          <w:sz w:val="24"/>
          <w:szCs w:val="24"/>
        </w:rPr>
        <w:t>Изменение Заявок и их отзыв</w:t>
      </w:r>
    </w:p>
    <w:p w:rsidR="006462BD" w:rsidRPr="001D495A" w:rsidRDefault="006462BD" w:rsidP="006462BD"/>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10. Потенциальный поставщик в любое время посредством ЭЦП не позднее окончания срока представления Заявок вправе:</w:t>
      </w:r>
    </w:p>
    <w:p w:rsidR="006462BD" w:rsidRPr="001D495A" w:rsidRDefault="006462BD" w:rsidP="00F9267E">
      <w:pPr>
        <w:widowControl w:val="0"/>
        <w:numPr>
          <w:ilvl w:val="0"/>
          <w:numId w:val="6"/>
        </w:numPr>
        <w:tabs>
          <w:tab w:val="left" w:pos="1080"/>
        </w:tabs>
        <w:autoSpaceDE w:val="0"/>
        <w:autoSpaceDN w:val="0"/>
        <w:adjustRightInd w:val="0"/>
        <w:jc w:val="both"/>
        <w:rPr>
          <w:bCs/>
        </w:rPr>
      </w:pPr>
      <w:r w:rsidRPr="001D495A">
        <w:rPr>
          <w:bCs/>
        </w:rPr>
        <w:t>изменить и (или) дополнить внесенную Заявку;</w:t>
      </w:r>
    </w:p>
    <w:p w:rsidR="006462BD" w:rsidRPr="001D495A" w:rsidRDefault="006462BD" w:rsidP="00F9267E">
      <w:pPr>
        <w:widowControl w:val="0"/>
        <w:numPr>
          <w:ilvl w:val="0"/>
          <w:numId w:val="6"/>
        </w:numPr>
        <w:tabs>
          <w:tab w:val="left" w:pos="1080"/>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6462BD" w:rsidRPr="001D495A" w:rsidRDefault="006462BD" w:rsidP="006462BD">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6462BD" w:rsidRPr="001D495A" w:rsidRDefault="006462BD" w:rsidP="006462BD">
      <w:pPr>
        <w:tabs>
          <w:tab w:val="center" w:pos="4819"/>
          <w:tab w:val="right" w:pos="9638"/>
        </w:tabs>
        <w:autoSpaceDE w:val="0"/>
        <w:autoSpaceDN w:val="0"/>
        <w:rPr>
          <w:b/>
          <w:bCs/>
        </w:rPr>
      </w:pPr>
    </w:p>
    <w:p w:rsidR="006462BD" w:rsidRPr="001D495A" w:rsidRDefault="006462BD" w:rsidP="006462BD">
      <w:pPr>
        <w:tabs>
          <w:tab w:val="center" w:pos="4819"/>
          <w:tab w:val="right" w:pos="9638"/>
        </w:tabs>
        <w:autoSpaceDE w:val="0"/>
        <w:autoSpaceDN w:val="0"/>
        <w:jc w:val="center"/>
        <w:rPr>
          <w:b/>
          <w:bCs/>
        </w:rPr>
      </w:pPr>
      <w:r w:rsidRPr="001D495A">
        <w:rPr>
          <w:b/>
          <w:bCs/>
        </w:rPr>
        <w:t>4.</w:t>
      </w:r>
      <w:r w:rsidRPr="001D495A">
        <w:rPr>
          <w:b/>
          <w:bCs/>
          <w:color w:val="FF0000"/>
        </w:rPr>
        <w:t xml:space="preserve"> </w:t>
      </w:r>
      <w:r w:rsidRPr="001D495A">
        <w:rPr>
          <w:b/>
          <w:bCs/>
          <w:color w:val="000000"/>
        </w:rPr>
        <w:t>Вскрытие и рассмотрение</w:t>
      </w:r>
      <w:r w:rsidRPr="001D495A">
        <w:rPr>
          <w:b/>
          <w:bCs/>
        </w:rPr>
        <w:t xml:space="preserve"> Заявок и подведение итогов электронного тендера</w:t>
      </w:r>
    </w:p>
    <w:p w:rsidR="006462BD" w:rsidRPr="001D495A" w:rsidRDefault="006462BD" w:rsidP="006462BD">
      <w:pPr>
        <w:tabs>
          <w:tab w:val="center" w:pos="4819"/>
          <w:tab w:val="right" w:pos="9638"/>
        </w:tabs>
        <w:autoSpaceDE w:val="0"/>
        <w:autoSpaceDN w:val="0"/>
        <w:rPr>
          <w:b/>
        </w:rPr>
      </w:pPr>
    </w:p>
    <w:p w:rsidR="00D9401E" w:rsidRPr="00D9401E" w:rsidRDefault="006462BD" w:rsidP="00D9401E">
      <w:pPr>
        <w:pStyle w:val="Default"/>
        <w:ind w:firstLine="709"/>
        <w:jc w:val="both"/>
      </w:pPr>
      <w:r w:rsidRPr="001D495A">
        <w:t xml:space="preserve">11. </w:t>
      </w:r>
      <w:bookmarkStart w:id="1" w:name="_Ref363303088"/>
      <w:r w:rsidR="00D9401E" w:rsidRPr="00D9401E">
        <w:rPr>
          <w:b/>
        </w:rPr>
        <w:t xml:space="preserve">Заявки на участие в электронных закупках способом тендера </w:t>
      </w:r>
      <w:r w:rsidR="00D9401E" w:rsidRPr="00D9401E">
        <w:t>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1"/>
    </w:p>
    <w:p w:rsidR="00D9401E" w:rsidRPr="00D9401E" w:rsidRDefault="00D9401E" w:rsidP="00D9401E">
      <w:pPr>
        <w:pStyle w:val="Default"/>
        <w:ind w:firstLine="709"/>
      </w:pPr>
      <w:r w:rsidRPr="00D9401E">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6462BD" w:rsidRPr="001D495A" w:rsidRDefault="006462BD" w:rsidP="006462BD">
      <w:pPr>
        <w:pStyle w:val="Default"/>
        <w:ind w:firstLine="709"/>
        <w:jc w:val="both"/>
      </w:pPr>
      <w:r w:rsidRPr="001D495A">
        <w:t>Заявка на участие в электронном тендере</w:t>
      </w:r>
      <w:r w:rsidR="0027646D">
        <w:t>,</w:t>
      </w:r>
      <w:r w:rsidRPr="001D495A">
        <w:t xml:space="preserve"> поступившая в Систему после истечения окончательного срока приема заявок на участие в электронном тендере</w:t>
      </w:r>
      <w:r w:rsidR="0027646D">
        <w:t>,</w:t>
      </w:r>
      <w:r w:rsidRPr="001D495A">
        <w:t xml:space="preserve"> подлежит автоматическому отклонению Системой.</w:t>
      </w:r>
    </w:p>
    <w:p w:rsidR="006462BD" w:rsidRPr="001D495A" w:rsidRDefault="006462BD" w:rsidP="006462BD">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rsidR="0027646D">
        <w:t>,</w:t>
      </w:r>
      <w:r w:rsidRPr="001D495A">
        <w:t xml:space="preserve"> Системой автоматически формируется объявление об итогах. </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12. 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13. Заявки рассматриваются тендерной комиссией в срок не более 10 (десяти) рабочих дней со дня вскрытия Системой Заявок. При проведении закупок </w:t>
      </w:r>
      <w:r w:rsidR="00385639">
        <w:rPr>
          <w:rFonts w:ascii="Times New Roman" w:hAnsi="Times New Roman" w:cs="Times New Roman"/>
        </w:rPr>
        <w:t>Работ</w:t>
      </w:r>
      <w:r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6462BD" w:rsidRPr="001D495A" w:rsidRDefault="006462BD" w:rsidP="004424F6">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14. При рассмотрении Заявок тендерная комиссия вправе:</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1) 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w:t>
      </w:r>
      <w:r w:rsidR="00160CB5" w:rsidRPr="001D495A">
        <w:rPr>
          <w:rFonts w:ascii="Times New Roman" w:hAnsi="Times New Roman" w:cs="Times New Roman"/>
        </w:rPr>
        <w:t>технической спецификации,</w:t>
      </w:r>
      <w:r w:rsidRPr="001D495A">
        <w:rPr>
          <w:rFonts w:ascii="Times New Roman" w:hAnsi="Times New Roman" w:cs="Times New Roman"/>
        </w:rPr>
        <w:t xml:space="preserve"> и документов, подтверждающих критерии, влияющие на условное понижение цены, предусмотренные пунктом 17 Тендерной</w:t>
      </w:r>
      <w:r w:rsidR="0027646D">
        <w:rPr>
          <w:rFonts w:ascii="Times New Roman" w:hAnsi="Times New Roman" w:cs="Times New Roman"/>
        </w:rPr>
        <w:t xml:space="preserve"> </w:t>
      </w:r>
      <w:r w:rsidRPr="001D495A">
        <w:rPr>
          <w:rFonts w:ascii="Times New Roman" w:hAnsi="Times New Roman" w:cs="Times New Roman"/>
        </w:rPr>
        <w:t>документации);</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6462BD" w:rsidRPr="001D495A" w:rsidRDefault="006462BD" w:rsidP="00916573">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w:t>
      </w:r>
      <w:r w:rsidR="00916573" w:rsidRPr="001D495A">
        <w:t xml:space="preserve"> </w:t>
      </w:r>
      <w:r w:rsidRPr="001D495A">
        <w:t>замене документов, приведении в соответствие ненадлежащим образом оформленных</w:t>
      </w:r>
      <w:r w:rsidR="00916573" w:rsidRPr="001D495A">
        <w:t xml:space="preserve"> </w:t>
      </w:r>
      <w:r w:rsidRPr="001D495A">
        <w:t>документов.</w:t>
      </w:r>
    </w:p>
    <w:p w:rsidR="006462BD" w:rsidRPr="001D495A" w:rsidRDefault="006462BD" w:rsidP="006462BD">
      <w:pPr>
        <w:tabs>
          <w:tab w:val="left" w:pos="1080"/>
        </w:tabs>
        <w:autoSpaceDE w:val="0"/>
        <w:autoSpaceDN w:val="0"/>
        <w:ind w:firstLine="720"/>
        <w:jc w:val="both"/>
      </w:pPr>
      <w:r w:rsidRPr="001D495A">
        <w:lastRenderedPageBreak/>
        <w:t>15. Не допускается отклонение Заявки по следующим формальным основаниям.</w:t>
      </w:r>
    </w:p>
    <w:p w:rsidR="006462BD" w:rsidRPr="001D495A" w:rsidRDefault="006462BD" w:rsidP="006462BD">
      <w:pPr>
        <w:tabs>
          <w:tab w:val="left" w:pos="1080"/>
        </w:tabs>
        <w:autoSpaceDE w:val="0"/>
        <w:autoSpaceDN w:val="0"/>
        <w:ind w:firstLine="720"/>
        <w:jc w:val="both"/>
      </w:pPr>
      <w:r w:rsidRPr="001D495A">
        <w:t>Формальными основаниями являются случаи, не указанные в пункте 16 Тендерной документации.</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16. Тендерная комиссия отклоняет Заявку в случае:</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385639">
        <w:rPr>
          <w:rFonts w:ascii="Times New Roman" w:hAnsi="Times New Roman" w:cs="Times New Roman"/>
        </w:rPr>
        <w:t>Работ</w:t>
      </w:r>
      <w:r w:rsidRPr="001D495A">
        <w:rPr>
          <w:rFonts w:ascii="Times New Roman" w:hAnsi="Times New Roman" w:cs="Times New Roman"/>
        </w:rPr>
        <w:t xml:space="preserve">, а также лучшие характеристики закупаемых </w:t>
      </w:r>
      <w:r w:rsidR="00385639">
        <w:rPr>
          <w:rFonts w:ascii="Times New Roman" w:hAnsi="Times New Roman" w:cs="Times New Roman"/>
        </w:rPr>
        <w:t>Работ</w:t>
      </w:r>
      <w:r w:rsidRPr="001D495A">
        <w:rPr>
          <w:rFonts w:ascii="Times New Roman" w:hAnsi="Times New Roman" w:cs="Times New Roman"/>
        </w:rPr>
        <w:t>;</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sidR="0027646D">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sidR="0027646D">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6462BD" w:rsidRPr="001D495A" w:rsidRDefault="006462BD" w:rsidP="006462BD">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6462BD" w:rsidRPr="001D495A" w:rsidRDefault="006462BD" w:rsidP="006462BD">
      <w:pPr>
        <w:tabs>
          <w:tab w:val="left" w:pos="1260"/>
        </w:tabs>
        <w:autoSpaceDE w:val="0"/>
        <w:autoSpaceDN w:val="0"/>
        <w:ind w:firstLine="709"/>
        <w:jc w:val="both"/>
      </w:pPr>
      <w:r w:rsidRPr="001D495A">
        <w:rPr>
          <w:bCs/>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w:t>
      </w:r>
      <w:r w:rsidR="0027646D">
        <w:rPr>
          <w:bCs/>
        </w:rPr>
        <w:t>Т</w:t>
      </w:r>
      <w:r w:rsidR="0027646D" w:rsidRPr="001D495A">
        <w:rPr>
          <w:bCs/>
        </w:rPr>
        <w:t xml:space="preserve">ендерной </w:t>
      </w:r>
      <w:r w:rsidRPr="001D495A">
        <w:rPr>
          <w:bCs/>
        </w:rPr>
        <w:t>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w:t>
      </w:r>
    </w:p>
    <w:p w:rsidR="006462BD" w:rsidRPr="001D495A" w:rsidRDefault="006462BD" w:rsidP="006462BD">
      <w:pPr>
        <w:autoSpaceDE w:val="0"/>
        <w:autoSpaceDN w:val="0"/>
        <w:ind w:firstLine="720"/>
        <w:jc w:val="both"/>
      </w:pPr>
      <w:r w:rsidRPr="001D495A">
        <w:rPr>
          <w:bCs/>
        </w:rPr>
        <w:t>17. 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6462BD" w:rsidRPr="001D495A" w:rsidRDefault="006462BD" w:rsidP="004F653F">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sidR="0027646D">
        <w:rPr>
          <w:bCs/>
        </w:rPr>
        <w:t>АО «</w:t>
      </w:r>
      <w:r w:rsidR="0027646D" w:rsidRPr="001D495A">
        <w:rPr>
          <w:bCs/>
        </w:rPr>
        <w:t>Самрук-Казына</w:t>
      </w:r>
      <w:r w:rsidR="0027646D">
        <w:rPr>
          <w:bCs/>
        </w:rPr>
        <w:t>»</w:t>
      </w:r>
      <w:r w:rsidR="0027646D" w:rsidRPr="001D495A">
        <w:rPr>
          <w:bCs/>
        </w:rPr>
        <w:t xml:space="preserve"> </w:t>
      </w:r>
      <w:r w:rsidRPr="001D495A">
        <w:rPr>
          <w:bCs/>
        </w:rPr>
        <w:t>(условное снижение цены на 1%</w:t>
      </w:r>
      <w:r w:rsidR="000258EE">
        <w:rPr>
          <w:bCs/>
        </w:rPr>
        <w:t>, если поставщик состоит в утверждённом перечне</w:t>
      </w:r>
      <w:r w:rsidRPr="001D495A">
        <w:rPr>
          <w:bCs/>
        </w:rPr>
        <w:t>);</w:t>
      </w:r>
    </w:p>
    <w:p w:rsidR="006462BD" w:rsidRPr="001D495A" w:rsidRDefault="006462BD" w:rsidP="00F9267E">
      <w:pPr>
        <w:numPr>
          <w:ilvl w:val="0"/>
          <w:numId w:val="3"/>
        </w:numPr>
        <w:autoSpaceDE w:val="0"/>
        <w:autoSpaceDN w:val="0"/>
        <w:ind w:left="0" w:firstLine="709"/>
        <w:jc w:val="both"/>
      </w:pPr>
      <w:r w:rsidRPr="001D495A">
        <w:rPr>
          <w:bCs/>
        </w:rPr>
        <w:t>наличие у потенциального поставщика опыта работы на однородном рынке закупаемых</w:t>
      </w:r>
      <w:r w:rsidR="002C6BE4">
        <w:rPr>
          <w:bCs/>
        </w:rPr>
        <w:t xml:space="preserve">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w:t>
      </w:r>
      <w:r w:rsidR="00967953" w:rsidRPr="001D495A">
        <w:rPr>
          <w:bCs/>
        </w:rPr>
        <w:t>оказ</w:t>
      </w:r>
      <w:r w:rsidR="00967953">
        <w:rPr>
          <w:bCs/>
        </w:rPr>
        <w:t>анн</w:t>
      </w:r>
      <w:r w:rsidR="00967953" w:rsidRPr="001D495A">
        <w:rPr>
          <w:bCs/>
        </w:rPr>
        <w:t xml:space="preserve">ых </w:t>
      </w:r>
      <w:r w:rsidR="002C6BE4">
        <w:rPr>
          <w:bCs/>
        </w:rPr>
        <w:t>Услуг</w:t>
      </w:r>
      <w:r w:rsidR="0026737F">
        <w:rPr>
          <w:bCs/>
        </w:rPr>
        <w:t xml:space="preserve"> (данная критерия не применяется работам по которым имеется ПСД)</w:t>
      </w:r>
      <w:r w:rsidR="00967953">
        <w:rPr>
          <w:bCs/>
        </w:rPr>
        <w:t>;</w:t>
      </w:r>
    </w:p>
    <w:p w:rsidR="006462BD" w:rsidRPr="001D495A" w:rsidRDefault="006462BD" w:rsidP="00F9267E">
      <w:pPr>
        <w:numPr>
          <w:ilvl w:val="0"/>
          <w:numId w:val="3"/>
        </w:numPr>
        <w:autoSpaceDE w:val="0"/>
        <w:autoSpaceDN w:val="0"/>
        <w:ind w:left="0" w:firstLine="709"/>
        <w:jc w:val="both"/>
      </w:pPr>
      <w:r w:rsidRPr="001D495A">
        <w:rPr>
          <w:bCs/>
        </w:rPr>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sidR="00967953">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6462BD" w:rsidRPr="001D495A" w:rsidRDefault="006462BD" w:rsidP="006462BD">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6462BD" w:rsidRPr="001D495A" w:rsidRDefault="006462BD" w:rsidP="006462BD">
      <w:pPr>
        <w:ind w:firstLine="709"/>
        <w:jc w:val="both"/>
      </w:pPr>
      <w:r w:rsidRPr="001D495A">
        <w:t xml:space="preserve">18. </w:t>
      </w:r>
      <w:r w:rsidRPr="001D495A">
        <w:rPr>
          <w:bCs/>
        </w:rPr>
        <w:t xml:space="preserve">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w:t>
      </w:r>
      <w:r w:rsidRPr="001D495A">
        <w:rPr>
          <w:bCs/>
        </w:rPr>
        <w:lastRenderedPageBreak/>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6462BD" w:rsidRPr="001D495A" w:rsidRDefault="006462BD" w:rsidP="006462BD">
      <w:pPr>
        <w:tabs>
          <w:tab w:val="left" w:pos="709"/>
        </w:tabs>
        <w:autoSpaceDE w:val="0"/>
        <w:autoSpaceDN w:val="0"/>
        <w:jc w:val="both"/>
      </w:pPr>
      <w:r w:rsidRPr="001D495A">
        <w:tab/>
        <w:t>19. 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17 настоящей Тендерной документации.</w:t>
      </w:r>
    </w:p>
    <w:p w:rsidR="00D71828" w:rsidRPr="001D495A" w:rsidRDefault="006462BD" w:rsidP="00D71828">
      <w:pPr>
        <w:tabs>
          <w:tab w:val="left" w:pos="1260"/>
        </w:tabs>
        <w:autoSpaceDE w:val="0"/>
        <w:autoSpaceDN w:val="0"/>
        <w:ind w:firstLine="709"/>
        <w:jc w:val="both"/>
      </w:pPr>
      <w:r w:rsidRPr="001D495A">
        <w:t xml:space="preserve">20. </w:t>
      </w:r>
      <w:r w:rsidR="00D71828"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D71828" w:rsidRPr="001D495A"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D71828"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D71828" w:rsidRPr="00D9401E" w:rsidRDefault="00D71828" w:rsidP="00D71828">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 </w:t>
      </w:r>
    </w:p>
    <w:p w:rsidR="00D71828" w:rsidRPr="00D9401E" w:rsidRDefault="00D71828" w:rsidP="00D71828">
      <w:pPr>
        <w:tabs>
          <w:tab w:val="left" w:pos="1276"/>
        </w:tabs>
        <w:autoSpaceDE w:val="0"/>
        <w:autoSpaceDN w:val="0"/>
        <w:ind w:firstLine="709"/>
        <w:jc w:val="both"/>
      </w:pPr>
      <w:r w:rsidRPr="00D9401E">
        <w:t xml:space="preserve">В случае,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D71828" w:rsidRPr="00D9401E" w:rsidRDefault="00D71828" w:rsidP="00D71828">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 который  должен содержать следующие сведения:</w:t>
      </w:r>
    </w:p>
    <w:p w:rsidR="00D71828" w:rsidRPr="00D9401E" w:rsidRDefault="00D71828" w:rsidP="00D71828">
      <w:pPr>
        <w:numPr>
          <w:ilvl w:val="0"/>
          <w:numId w:val="54"/>
        </w:numPr>
        <w:tabs>
          <w:tab w:val="left" w:pos="993"/>
          <w:tab w:val="left" w:pos="1260"/>
        </w:tabs>
        <w:autoSpaceDE w:val="0"/>
        <w:autoSpaceDN w:val="0"/>
        <w:ind w:hanging="786"/>
        <w:jc w:val="both"/>
      </w:pPr>
      <w:r w:rsidRPr="00D9401E">
        <w:t xml:space="preserve">о месте и времени проведения процедуры допуска; </w:t>
      </w:r>
    </w:p>
    <w:p w:rsidR="00D71828" w:rsidRPr="00D9401E" w:rsidRDefault="00D71828" w:rsidP="00D71828">
      <w:pPr>
        <w:tabs>
          <w:tab w:val="left" w:pos="1260"/>
        </w:tabs>
        <w:autoSpaceDE w:val="0"/>
        <w:autoSpaceDN w:val="0"/>
        <w:ind w:firstLine="709"/>
        <w:jc w:val="both"/>
      </w:pPr>
      <w:r w:rsidRPr="00D9401E">
        <w:t>о поступивших заявках потенциальных поставщиков на участие в открытом тендере с применением торгов на понижение;</w:t>
      </w:r>
    </w:p>
    <w:p w:rsidR="00D71828" w:rsidRPr="00D9401E" w:rsidRDefault="00D71828" w:rsidP="00D71828">
      <w:pPr>
        <w:tabs>
          <w:tab w:val="left" w:pos="1260"/>
        </w:tabs>
        <w:autoSpaceDE w:val="0"/>
        <w:autoSpaceDN w:val="0"/>
        <w:ind w:firstLine="709"/>
        <w:jc w:val="both"/>
      </w:pPr>
      <w:r w:rsidRPr="00D9401E">
        <w:t xml:space="preserve">о сумме, выделенной для закупки, предусмотренной в плане закупок без учета НДС; </w:t>
      </w:r>
    </w:p>
    <w:p w:rsidR="00D71828" w:rsidRPr="00D9401E" w:rsidRDefault="00D71828" w:rsidP="00D71828">
      <w:pPr>
        <w:tabs>
          <w:tab w:val="left" w:pos="1260"/>
        </w:tabs>
        <w:autoSpaceDE w:val="0"/>
        <w:autoSpaceDN w:val="0"/>
        <w:ind w:firstLine="709"/>
        <w:jc w:val="both"/>
      </w:pPr>
      <w:r w:rsidRPr="00D9401E">
        <w:t>об отклоненных заявках с указанием детализированных оснований отклонения и неприменения критериев, влияющих на условное понижение цены;</w:t>
      </w:r>
    </w:p>
    <w:p w:rsidR="00D71828" w:rsidRPr="00D9401E" w:rsidRDefault="00D71828" w:rsidP="00D71828">
      <w:pPr>
        <w:tabs>
          <w:tab w:val="left" w:pos="1260"/>
        </w:tabs>
        <w:autoSpaceDE w:val="0"/>
        <w:autoSpaceDN w:val="0"/>
        <w:ind w:firstLine="709"/>
        <w:jc w:val="both"/>
      </w:pPr>
      <w:r w:rsidRPr="00D9401E">
        <w:t>о потенциальных поставщиках, чьи заявки на участие в тендере не отклонены;</w:t>
      </w:r>
    </w:p>
    <w:p w:rsidR="00D71828" w:rsidRPr="00D9401E" w:rsidRDefault="00D71828" w:rsidP="00D71828">
      <w:pPr>
        <w:tabs>
          <w:tab w:val="left" w:pos="1260"/>
        </w:tabs>
        <w:autoSpaceDE w:val="0"/>
        <w:autoSpaceDN w:val="0"/>
        <w:ind w:firstLine="709"/>
        <w:jc w:val="both"/>
      </w:pPr>
      <w:r w:rsidRPr="00D9401E">
        <w:t>о результатах применения критериев оценки и сопоставления;</w:t>
      </w:r>
    </w:p>
    <w:p w:rsidR="00D71828" w:rsidRPr="00D9401E" w:rsidRDefault="00D71828" w:rsidP="00D71828">
      <w:pPr>
        <w:tabs>
          <w:tab w:val="left" w:pos="1260"/>
        </w:tabs>
        <w:autoSpaceDE w:val="0"/>
        <w:autoSpaceDN w:val="0"/>
        <w:ind w:firstLine="709"/>
        <w:jc w:val="both"/>
      </w:pPr>
      <w:r w:rsidRPr="00D9401E">
        <w:t>сведения о направлении в соответствии с пунктом 65 Правил запросов потенциальным поставщикам, соответствующим государственным органам, физическим и юридическим лицам;</w:t>
      </w:r>
    </w:p>
    <w:p w:rsidR="00D71828" w:rsidRPr="00D9401E" w:rsidRDefault="00D71828" w:rsidP="00D71828">
      <w:pPr>
        <w:tabs>
          <w:tab w:val="left" w:pos="1276"/>
        </w:tabs>
        <w:autoSpaceDE w:val="0"/>
        <w:autoSpaceDN w:val="0"/>
        <w:ind w:firstLine="709"/>
        <w:jc w:val="both"/>
      </w:pPr>
      <w:r w:rsidRPr="00D9401E">
        <w:t xml:space="preserve">Протокол об итогах процедуры допуска к торгам на понижение подписывается ЭЦП членов тендерной комиссии и её секретарём. </w:t>
      </w:r>
    </w:p>
    <w:p w:rsidR="00D71828" w:rsidRPr="00D9401E" w:rsidRDefault="00D71828" w:rsidP="00D71828">
      <w:pPr>
        <w:tabs>
          <w:tab w:val="left" w:pos="1276"/>
        </w:tabs>
        <w:autoSpaceDE w:val="0"/>
        <w:autoSpaceDN w:val="0"/>
        <w:ind w:firstLine="709"/>
        <w:jc w:val="both"/>
      </w:pPr>
      <w:r w:rsidRPr="00D9401E">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D71828" w:rsidRPr="00D9401E" w:rsidRDefault="00D71828" w:rsidP="00D71828">
      <w:pPr>
        <w:tabs>
          <w:tab w:val="left" w:pos="1276"/>
        </w:tabs>
        <w:autoSpaceDE w:val="0"/>
        <w:autoSpaceDN w:val="0"/>
        <w:ind w:firstLine="709"/>
        <w:jc w:val="both"/>
      </w:pPr>
      <w:r w:rsidRPr="00D9401E">
        <w:t xml:space="preserve"> После</w:t>
      </w:r>
      <w:r>
        <w:t xml:space="preserve"> </w:t>
      </w:r>
      <w:r w:rsidRPr="00D9401E">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71828" w:rsidRPr="00D9401E" w:rsidRDefault="00D71828" w:rsidP="00D71828">
      <w:pPr>
        <w:tabs>
          <w:tab w:val="left" w:pos="1276"/>
        </w:tabs>
        <w:autoSpaceDE w:val="0"/>
        <w:autoSpaceDN w:val="0"/>
        <w:ind w:firstLine="709"/>
        <w:jc w:val="both"/>
      </w:pPr>
      <w:r w:rsidRPr="00D9401E">
        <w:t xml:space="preserve">Торги на понижение не проводятся в следующих случаях: </w:t>
      </w:r>
    </w:p>
    <w:p w:rsidR="00D71828" w:rsidRPr="00D9401E" w:rsidRDefault="00D71828" w:rsidP="00D71828">
      <w:pPr>
        <w:numPr>
          <w:ilvl w:val="0"/>
          <w:numId w:val="54"/>
        </w:numPr>
        <w:tabs>
          <w:tab w:val="left" w:pos="993"/>
          <w:tab w:val="left" w:pos="1276"/>
        </w:tabs>
        <w:autoSpaceDE w:val="0"/>
        <w:autoSpaceDN w:val="0"/>
        <w:ind w:hanging="786"/>
        <w:jc w:val="both"/>
      </w:pPr>
      <w:r w:rsidRPr="00D9401E">
        <w:t>представления менее двух заявок на участие в тендере;</w:t>
      </w:r>
    </w:p>
    <w:p w:rsidR="00D71828" w:rsidRPr="00D9401E" w:rsidRDefault="00D71828" w:rsidP="00D71828">
      <w:pPr>
        <w:pStyle w:val="5"/>
        <w:numPr>
          <w:ilvl w:val="0"/>
          <w:numId w:val="54"/>
        </w:numPr>
        <w:tabs>
          <w:tab w:val="clear" w:pos="1134"/>
          <w:tab w:val="left" w:pos="993"/>
          <w:tab w:val="left" w:pos="1276"/>
        </w:tabs>
        <w:ind w:hanging="786"/>
      </w:pPr>
      <w:r w:rsidRPr="001823BA">
        <w:rPr>
          <w:rFonts w:ascii="Times New Roman" w:hAnsi="Times New Roman"/>
        </w:rPr>
        <w:t>после отклонения, осталось менее двух заявок на участие в тендере</w:t>
      </w:r>
      <w:r w:rsidRPr="00D9401E">
        <w:t>.</w:t>
      </w:r>
    </w:p>
    <w:p w:rsidR="00D71828" w:rsidRPr="00D9401E" w:rsidRDefault="00D71828" w:rsidP="00D71828">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w:t>
      </w:r>
      <w:r>
        <w:t xml:space="preserve"> </w:t>
      </w:r>
      <w:r w:rsidRPr="00D9401E">
        <w:t>проведения торгов на понижение должно составлять два часа подряд в течение рабочего времени.</w:t>
      </w:r>
    </w:p>
    <w:p w:rsidR="00D71828" w:rsidRPr="00D9401E" w:rsidRDefault="00D71828" w:rsidP="00D71828">
      <w:pPr>
        <w:tabs>
          <w:tab w:val="left" w:pos="1276"/>
        </w:tabs>
        <w:autoSpaceDE w:val="0"/>
        <w:autoSpaceDN w:val="0"/>
        <w:ind w:firstLine="709"/>
        <w:jc w:val="both"/>
      </w:pPr>
      <w:r w:rsidRPr="00D9401E">
        <w:lastRenderedPageBreak/>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71828" w:rsidRPr="00D9401E" w:rsidRDefault="00D71828" w:rsidP="00D71828">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D71828" w:rsidRPr="00D9401E" w:rsidRDefault="00D71828" w:rsidP="00D71828">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71828" w:rsidRPr="00D9401E" w:rsidRDefault="00D71828" w:rsidP="00D71828">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71828" w:rsidRPr="00D9401E" w:rsidRDefault="00D71828" w:rsidP="00D71828">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71828" w:rsidRPr="00D9401E" w:rsidRDefault="00D71828" w:rsidP="00D71828">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D71828" w:rsidRPr="00D9401E" w:rsidRDefault="00D71828" w:rsidP="00D71828">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D71828" w:rsidRPr="00D9401E" w:rsidRDefault="00D71828" w:rsidP="00D71828">
      <w:pPr>
        <w:numPr>
          <w:ilvl w:val="0"/>
          <w:numId w:val="54"/>
        </w:numPr>
        <w:tabs>
          <w:tab w:val="left" w:pos="993"/>
        </w:tabs>
        <w:autoSpaceDE w:val="0"/>
        <w:autoSpaceDN w:val="0"/>
        <w:ind w:left="993" w:hanging="284"/>
        <w:jc w:val="both"/>
      </w:pPr>
      <w:r w:rsidRPr="00D9401E">
        <w:t xml:space="preserve">о месте и времени подведения итогов; </w:t>
      </w:r>
    </w:p>
    <w:p w:rsidR="00D71828" w:rsidRPr="00D9401E" w:rsidRDefault="00D71828" w:rsidP="00D71828">
      <w:pPr>
        <w:numPr>
          <w:ilvl w:val="0"/>
          <w:numId w:val="54"/>
        </w:numPr>
        <w:tabs>
          <w:tab w:val="left" w:pos="993"/>
        </w:tabs>
        <w:autoSpaceDE w:val="0"/>
        <w:autoSpaceDN w:val="0"/>
        <w:ind w:left="993" w:hanging="284"/>
        <w:jc w:val="both"/>
      </w:pPr>
      <w:r w:rsidRPr="00D9401E">
        <w:t>о поступивших заявках потенциальных поставщиков на участие в открытом тендере;</w:t>
      </w:r>
    </w:p>
    <w:p w:rsidR="00D71828" w:rsidRPr="00D9401E" w:rsidRDefault="00D71828" w:rsidP="00D71828">
      <w:pPr>
        <w:numPr>
          <w:ilvl w:val="0"/>
          <w:numId w:val="54"/>
        </w:numPr>
        <w:tabs>
          <w:tab w:val="left" w:pos="993"/>
        </w:tabs>
        <w:autoSpaceDE w:val="0"/>
        <w:autoSpaceDN w:val="0"/>
        <w:ind w:left="993" w:hanging="284"/>
        <w:jc w:val="both"/>
      </w:pPr>
      <w:r w:rsidRPr="00D9401E">
        <w:t xml:space="preserve">о сумме, выделенной для закупки, предусмотренной в плане закупок без учета НДС; </w:t>
      </w:r>
    </w:p>
    <w:p w:rsidR="00D71828" w:rsidRPr="00D9401E" w:rsidRDefault="00D71828" w:rsidP="00D71828">
      <w:pPr>
        <w:numPr>
          <w:ilvl w:val="0"/>
          <w:numId w:val="54"/>
        </w:numPr>
        <w:tabs>
          <w:tab w:val="left" w:pos="993"/>
        </w:tabs>
        <w:autoSpaceDE w:val="0"/>
        <w:autoSpaceDN w:val="0"/>
        <w:ind w:left="993" w:hanging="284"/>
        <w:jc w:val="both"/>
      </w:pPr>
      <w:r w:rsidRPr="00D9401E">
        <w:t>об отклоненных заявках с указанием детализированных оснований отклонения и неприменения критериев, влияющих на условное понижение цены;</w:t>
      </w:r>
    </w:p>
    <w:p w:rsidR="00D71828" w:rsidRPr="00D9401E" w:rsidRDefault="00D71828" w:rsidP="00D71828">
      <w:pPr>
        <w:numPr>
          <w:ilvl w:val="0"/>
          <w:numId w:val="54"/>
        </w:numPr>
        <w:tabs>
          <w:tab w:val="left" w:pos="993"/>
        </w:tabs>
        <w:autoSpaceDE w:val="0"/>
        <w:autoSpaceDN w:val="0"/>
        <w:ind w:left="993" w:hanging="284"/>
        <w:jc w:val="both"/>
      </w:pPr>
      <w:r w:rsidRPr="00D9401E">
        <w:t xml:space="preserve"> о потенциальных поставщиках, чьи заявки на участие в тендере не отклонены;</w:t>
      </w:r>
    </w:p>
    <w:p w:rsidR="00D71828" w:rsidRPr="00D9401E" w:rsidRDefault="00D71828" w:rsidP="00D71828">
      <w:pPr>
        <w:numPr>
          <w:ilvl w:val="0"/>
          <w:numId w:val="54"/>
        </w:numPr>
        <w:tabs>
          <w:tab w:val="left" w:pos="993"/>
        </w:tabs>
        <w:autoSpaceDE w:val="0"/>
        <w:autoSpaceDN w:val="0"/>
        <w:ind w:left="993" w:hanging="284"/>
        <w:jc w:val="both"/>
      </w:pPr>
      <w:r w:rsidRPr="00D9401E">
        <w:t>о результатах применения критериев оценки и сопоставления;</w:t>
      </w:r>
    </w:p>
    <w:p w:rsidR="00D71828" w:rsidRPr="00D9401E" w:rsidRDefault="00D71828" w:rsidP="00D71828">
      <w:pPr>
        <w:numPr>
          <w:ilvl w:val="0"/>
          <w:numId w:val="54"/>
        </w:numPr>
        <w:tabs>
          <w:tab w:val="left" w:pos="993"/>
        </w:tabs>
        <w:autoSpaceDE w:val="0"/>
        <w:autoSpaceDN w:val="0"/>
        <w:ind w:left="993" w:hanging="284"/>
        <w:jc w:val="both"/>
      </w:pPr>
      <w:r w:rsidRPr="00D9401E">
        <w:t>об итогах открытого тендера;</w:t>
      </w:r>
    </w:p>
    <w:p w:rsidR="00D71828" w:rsidRPr="00D9401E" w:rsidRDefault="00D71828" w:rsidP="00D71828">
      <w:pPr>
        <w:numPr>
          <w:ilvl w:val="0"/>
          <w:numId w:val="54"/>
        </w:numPr>
        <w:tabs>
          <w:tab w:val="left" w:pos="993"/>
        </w:tabs>
        <w:autoSpaceDE w:val="0"/>
        <w:autoSpaceDN w:val="0"/>
        <w:ind w:left="993" w:hanging="284"/>
        <w:jc w:val="both"/>
      </w:pPr>
      <w:r w:rsidRPr="00D9401E">
        <w:t>о сумме и сроках заключения договора о закупках в случае, если открытый тендер состоялся;</w:t>
      </w:r>
    </w:p>
    <w:p w:rsidR="00D71828" w:rsidRPr="00D9401E" w:rsidRDefault="00D71828" w:rsidP="00D71828">
      <w:pPr>
        <w:numPr>
          <w:ilvl w:val="0"/>
          <w:numId w:val="54"/>
        </w:numPr>
        <w:tabs>
          <w:tab w:val="left" w:pos="993"/>
        </w:tabs>
        <w:autoSpaceDE w:val="0"/>
        <w:autoSpaceDN w:val="0"/>
        <w:ind w:left="993" w:hanging="284"/>
        <w:jc w:val="both"/>
      </w:pPr>
      <w:r w:rsidRPr="00D9401E">
        <w:t>о потенциальном поставщике, занявшем второе место;</w:t>
      </w:r>
    </w:p>
    <w:p w:rsidR="00D71828" w:rsidRPr="00D9401E" w:rsidRDefault="00D71828" w:rsidP="00D71828">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71828" w:rsidRPr="00D9401E" w:rsidRDefault="00D71828" w:rsidP="00D71828">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71828" w:rsidRPr="00D9401E" w:rsidRDefault="00D71828" w:rsidP="00D71828">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6462BD" w:rsidRPr="001D495A"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6462BD" w:rsidRPr="001D495A" w:rsidRDefault="006462BD" w:rsidP="006462BD">
      <w:pPr>
        <w:pStyle w:val="a"/>
        <w:numPr>
          <w:ilvl w:val="0"/>
          <w:numId w:val="0"/>
        </w:numPr>
        <w:tabs>
          <w:tab w:val="clear" w:pos="0"/>
        </w:tabs>
        <w:ind w:firstLine="720"/>
        <w:rPr>
          <w:rFonts w:ascii="Times New Roman" w:hAnsi="Times New Roman" w:cs="Times New Roman"/>
          <w:i/>
          <w:color w:val="000000"/>
        </w:rPr>
      </w:pPr>
      <w:r w:rsidRPr="001D495A">
        <w:rPr>
          <w:rFonts w:ascii="Times New Roman" w:hAnsi="Times New Roman" w:cs="Times New Roman"/>
        </w:rPr>
        <w:t xml:space="preserve">21. Итоги </w:t>
      </w:r>
      <w:r w:rsidRPr="001D495A">
        <w:rPr>
          <w:rFonts w:ascii="Times New Roman" w:hAnsi="Times New Roman" w:cs="Times New Roman"/>
          <w:bCs/>
        </w:rPr>
        <w:t>электронного</w:t>
      </w:r>
      <w:r w:rsidRPr="001D495A">
        <w:rPr>
          <w:rFonts w:ascii="Times New Roman" w:hAnsi="Times New Roman" w:cs="Times New Roman"/>
        </w:rPr>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rFonts w:ascii="Times New Roman" w:hAnsi="Times New Roman" w:cs="Times New Roman"/>
          <w:color w:val="000000"/>
        </w:rPr>
        <w:t xml:space="preserve">содержит </w:t>
      </w:r>
      <w:r w:rsidRPr="001D495A">
        <w:rPr>
          <w:rFonts w:ascii="Times New Roman" w:hAnsi="Times New Roman" w:cs="Times New Roman"/>
          <w:color w:val="000000"/>
        </w:rPr>
        <w:lastRenderedPageBreak/>
        <w:t>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22.  Электронный тендер признаётся тендерной комиссией несостоявшимся в случае:</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пунктом 16 настоящей Тендерной документации, осталось менее двух Заявок потенциальных поставщиков;</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уклонения победителя и потенциального поставщика, занявшего второе место, от заключения договора;</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6462BD" w:rsidRPr="00792449" w:rsidRDefault="006462BD" w:rsidP="00F0254C">
      <w:pPr>
        <w:pStyle w:val="a"/>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rPr>
        <w:t xml:space="preserve">23. </w:t>
      </w:r>
      <w:r w:rsidR="00F0254C"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r w:rsidRPr="00792449">
        <w:rPr>
          <w:rFonts w:ascii="Times New Roman" w:hAnsi="Times New Roman" w:cs="Times New Roman"/>
          <w:b/>
        </w:rPr>
        <w:t>.</w:t>
      </w:r>
    </w:p>
    <w:p w:rsidR="006462BD" w:rsidRDefault="006462BD" w:rsidP="006462BD">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rsidR="0026737F">
        <w:t xml:space="preserve"> согласно пункту 89 Правил</w:t>
      </w:r>
      <w:r w:rsidRPr="001D495A">
        <w:t>. При этом,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072B61" w:rsidRPr="00543750" w:rsidRDefault="00072B61" w:rsidP="00072B61">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6462BD" w:rsidRPr="001D495A" w:rsidRDefault="006462BD" w:rsidP="006462BD">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6462BD" w:rsidRPr="001D495A" w:rsidRDefault="006462BD" w:rsidP="006462BD">
      <w:pPr>
        <w:autoSpaceDE w:val="0"/>
        <w:autoSpaceDN w:val="0"/>
        <w:ind w:firstLine="709"/>
        <w:jc w:val="both"/>
      </w:pPr>
      <w:r w:rsidRPr="001D495A">
        <w:t xml:space="preserve">Уведомление об отмене тендера автоматически рассылается </w:t>
      </w:r>
      <w:r w:rsidR="00072B61">
        <w:t>С</w:t>
      </w:r>
      <w:r w:rsidRPr="001D495A">
        <w:t>истемой всем участникам электронных закупок.</w:t>
      </w:r>
    </w:p>
    <w:p w:rsidR="006462BD" w:rsidRPr="001D495A" w:rsidRDefault="006462BD" w:rsidP="006462BD">
      <w:pPr>
        <w:autoSpaceDE w:val="0"/>
        <w:autoSpaceDN w:val="0"/>
        <w:jc w:val="both"/>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5. 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25.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
    <w:p w:rsidR="006462BD" w:rsidRPr="001D495A" w:rsidRDefault="006462BD" w:rsidP="006462BD">
      <w:pPr>
        <w:widowControl w:val="0"/>
        <w:adjustRightInd w:val="0"/>
        <w:ind w:firstLine="720"/>
        <w:jc w:val="both"/>
      </w:pPr>
      <w:r w:rsidRPr="001D495A">
        <w:t>26. 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6462BD">
      <w:pPr>
        <w:widowControl w:val="0"/>
        <w:adjustRightInd w:val="0"/>
        <w:ind w:firstLine="720"/>
        <w:jc w:val="both"/>
      </w:pPr>
      <w:r w:rsidRPr="00792449">
        <w:t xml:space="preserve"> 27. Заказчик не менее чем за 10 (десять) календарных дней до окончательного срока подписания договора согласно протокола об итогах закупок направляет победителю электронного тендера подписанный со стороны Заказчика проект договора о закупках. </w:t>
      </w:r>
      <w:r w:rsidRPr="00792449">
        <w:lastRenderedPageBreak/>
        <w:t>Победитель электронного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с даты заверения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6462BD" w:rsidP="006462BD">
      <w:pPr>
        <w:widowControl w:val="0"/>
        <w:adjustRightInd w:val="0"/>
        <w:ind w:firstLine="720"/>
        <w:jc w:val="both"/>
      </w:pPr>
      <w:r w:rsidRPr="001D495A">
        <w:t>28. </w:t>
      </w:r>
      <w:r w:rsidR="00AC2C74">
        <w:t>Д</w:t>
      </w:r>
      <w:r w:rsidR="00AC2C74" w:rsidRPr="001D495A">
        <w:t xml:space="preserve">оговор </w:t>
      </w:r>
      <w:r w:rsidRPr="001D495A">
        <w:t xml:space="preserve">о закупках </w:t>
      </w:r>
      <w:r w:rsidR="00AC2C74" w:rsidRPr="001D495A">
        <w:t>долж</w:t>
      </w:r>
      <w:r w:rsidR="00AC2C74">
        <w:t>ен</w:t>
      </w:r>
      <w:r w:rsidR="00AC2C74" w:rsidRPr="001D495A">
        <w:t xml:space="preserve"> </w:t>
      </w:r>
      <w:r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6462BD" w:rsidP="006462BD">
      <w:pPr>
        <w:widowControl w:val="0"/>
        <w:tabs>
          <w:tab w:val="left" w:pos="1134"/>
        </w:tabs>
        <w:adjustRightInd w:val="0"/>
        <w:jc w:val="both"/>
      </w:pPr>
      <w:r w:rsidRPr="001D495A">
        <w:t xml:space="preserve">            29. Договор о закупках услуг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6462BD" w:rsidP="006462BD">
      <w:pPr>
        <w:widowControl w:val="0"/>
        <w:tabs>
          <w:tab w:val="left" w:pos="1134"/>
        </w:tabs>
        <w:adjustRightInd w:val="0"/>
        <w:jc w:val="both"/>
      </w:pPr>
      <w:r w:rsidRPr="001D495A">
        <w:t xml:space="preserve">          30. 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услугах.</w:t>
      </w:r>
    </w:p>
    <w:p w:rsidR="006462BD" w:rsidRPr="001D495A" w:rsidRDefault="006462BD" w:rsidP="006462BD">
      <w:pPr>
        <w:widowControl w:val="0"/>
        <w:adjustRightInd w:val="0"/>
        <w:ind w:firstLine="720"/>
        <w:jc w:val="both"/>
      </w:pPr>
      <w:r w:rsidRPr="001D495A">
        <w:t>31. Если договор заключается с участником СЭЗ «Парк инновационных технологий» (при закупке услуг, относящихся к приоритетным видам деятельности, соответствующим целям СЭЗ «Парк инновационных технологий» и предмету закупок), условиями договора должна предусматриваться предоплата в размере</w:t>
      </w:r>
      <w:r w:rsidR="00AC2C74">
        <w:t>,</w:t>
      </w:r>
      <w:r w:rsidRPr="001D495A">
        <w:t xml:space="preserve"> указанном в преамбуле Тендерной документации, но не менее 30% от суммы договора, которая выплачивается не позднее 30 (тридцати) календарных дней с даты заключения договора.</w:t>
      </w:r>
    </w:p>
    <w:p w:rsidR="006462BD" w:rsidRPr="001D495A" w:rsidRDefault="006462BD" w:rsidP="006462BD">
      <w:pPr>
        <w:widowControl w:val="0"/>
        <w:adjustRightInd w:val="0"/>
        <w:ind w:firstLine="709"/>
        <w:jc w:val="both"/>
      </w:pPr>
      <w:r w:rsidRPr="001D495A">
        <w:t>При этом участник СЭЗ «Парк инновационных технологий» (при закупке услуг, относящихся к приоритетным видам деятельности, соответствующим целям СЭЗ «Парк инновационных технологий» и предмету закупок) на стадии проведения тендера (в составе Заявки) либо не позднее 5 (пяти) рабочих дней с даты подписания протокола об итогах электронного тендера вправе в письменной форме заявить отказ от предоплаты либо заявить об уменьшении суммы предоплаты, предусмотренной настоящим пунктом Тендерной документации.</w:t>
      </w:r>
    </w:p>
    <w:p w:rsidR="006462BD" w:rsidRPr="00792449" w:rsidRDefault="006462BD" w:rsidP="006462BD">
      <w:pPr>
        <w:widowControl w:val="0"/>
        <w:adjustRightInd w:val="0"/>
        <w:ind w:firstLine="720"/>
        <w:jc w:val="both"/>
      </w:pPr>
      <w:r w:rsidRPr="00792449">
        <w:t xml:space="preserve">32. Расчет, в том числе окончательный расчет, по договору заказчик обязан осуществить в срок не позднее 30 (тридцати) рабочих дней с даты подписания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33. 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Pr="001D495A">
        <w:rPr>
          <w:bCs/>
        </w:rPr>
        <w:t xml:space="preserve"> по форме согласно приложению 7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pStyle w:val="a"/>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8 к Тендерной документации.</w:t>
      </w:r>
    </w:p>
    <w:p w:rsidR="006462BD" w:rsidRPr="001D495A" w:rsidRDefault="006462BD" w:rsidP="006462BD">
      <w:pPr>
        <w:pStyle w:val="a"/>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w:t>
      </w:r>
      <w:r w:rsidRPr="001D495A">
        <w:rPr>
          <w:rStyle w:val="s0"/>
        </w:rPr>
        <w:lastRenderedPageBreak/>
        <w:t xml:space="preserve">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pStyle w:val="a"/>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34. В случае,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rsidR="006462BD" w:rsidRDefault="006462BD" w:rsidP="006462BD">
      <w:pPr>
        <w:pStyle w:val="a"/>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«Самрук-Казына»</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 xml:space="preserve">аказчиком изменены условия оплаты по договору в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
        <w:numPr>
          <w:ilvl w:val="0"/>
          <w:numId w:val="0"/>
        </w:numPr>
        <w:tabs>
          <w:tab w:val="clear" w:pos="0"/>
          <w:tab w:val="clear" w:pos="993"/>
          <w:tab w:val="left" w:pos="1080"/>
        </w:tabs>
        <w:ind w:firstLine="720"/>
        <w:rPr>
          <w:rFonts w:ascii="Times New Roman" w:hAnsi="Times New Roman" w:cs="Times New Roman"/>
        </w:rPr>
      </w:pPr>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АО «Самрук-Казына» для внесения сведений о таком поставщике в Перечень ненадежных потенциальных поставщиков (поставщиков) Холдинга АО «Самрук-Казына».</w:t>
      </w:r>
    </w:p>
    <w:p w:rsidR="006462BD" w:rsidRPr="001D495A" w:rsidRDefault="006462BD" w:rsidP="006462BD">
      <w:pPr>
        <w:jc w:val="both"/>
      </w:pPr>
      <w:r w:rsidRPr="001D495A">
        <w:tab/>
        <w:t>35. Требование   по   представлению обеспечения исполнения договора (в случае если обеспечение исполнения договора предусмотрено в Тендерной документации) не распространяется на:</w:t>
      </w:r>
    </w:p>
    <w:p w:rsidR="006462BD" w:rsidRPr="001D495A" w:rsidRDefault="006462BD" w:rsidP="00F9267E">
      <w:pPr>
        <w:numPr>
          <w:ilvl w:val="0"/>
          <w:numId w:val="9"/>
        </w:numPr>
        <w:tabs>
          <w:tab w:val="left" w:pos="1134"/>
        </w:tabs>
        <w:ind w:left="0" w:firstLine="709"/>
        <w:jc w:val="both"/>
      </w:pPr>
      <w:r w:rsidRPr="001D495A">
        <w:t>организации, входящие в Холдинг;</w:t>
      </w:r>
    </w:p>
    <w:p w:rsidR="006462BD" w:rsidRPr="001D495A" w:rsidRDefault="006462BD" w:rsidP="006462BD">
      <w:pPr>
        <w:tabs>
          <w:tab w:val="left" w:pos="1134"/>
        </w:tabs>
        <w:ind w:left="709"/>
        <w:jc w:val="both"/>
      </w:pPr>
      <w:r w:rsidRPr="001D495A">
        <w:rPr>
          <w:bCs/>
        </w:rPr>
        <w:lastRenderedPageBreak/>
        <w:t>Положения настоящего пункта не распространяются на консорциумы.</w:t>
      </w:r>
    </w:p>
    <w:p w:rsidR="006462BD" w:rsidRPr="001D495A" w:rsidRDefault="006462BD" w:rsidP="006462BD">
      <w:pPr>
        <w:tabs>
          <w:tab w:val="left" w:pos="709"/>
        </w:tabs>
        <w:jc w:val="both"/>
      </w:pPr>
      <w:r w:rsidRPr="001D495A">
        <w:rPr>
          <w:bCs/>
        </w:rPr>
        <w:tab/>
        <w:t xml:space="preserve">36. </w:t>
      </w:r>
      <w:r w:rsidRPr="001D495A">
        <w:t>Требование о представлении Заказчику обеспечения возврата аванса (предоплаты), не распространяется на:</w:t>
      </w:r>
    </w:p>
    <w:p w:rsidR="006462BD" w:rsidRPr="001D495A" w:rsidRDefault="006462BD" w:rsidP="00F9267E">
      <w:pPr>
        <w:widowControl w:val="0"/>
        <w:numPr>
          <w:ilvl w:val="0"/>
          <w:numId w:val="10"/>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«Самрук-Казына»</w:t>
      </w:r>
      <w:r w:rsidRPr="001D495A">
        <w:t>;</w:t>
      </w:r>
    </w:p>
    <w:p w:rsidR="006462BD" w:rsidRPr="001D495A" w:rsidRDefault="006462BD" w:rsidP="00F9267E">
      <w:pPr>
        <w:widowControl w:val="0"/>
        <w:numPr>
          <w:ilvl w:val="0"/>
          <w:numId w:val="10"/>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37.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договор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закупках.</w:t>
      </w:r>
    </w:p>
    <w:p w:rsidR="006462BD" w:rsidRPr="00792449" w:rsidRDefault="006462BD" w:rsidP="006462BD">
      <w:pPr>
        <w:pStyle w:val="a"/>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r w:rsidR="005B5902" w:rsidRPr="00792449">
        <w:rPr>
          <w:rFonts w:ascii="Times New Roman" w:hAnsi="Times New Roman" w:cs="Times New Roman"/>
        </w:rPr>
        <w:t xml:space="preserve"> АО «Самрук-Казына»</w:t>
      </w:r>
      <w:r w:rsidRPr="00792449">
        <w:rPr>
          <w:rFonts w:ascii="Times New Roman" w:hAnsi="Times New Roman" w:cs="Times New Roman"/>
        </w:rPr>
        <w:t xml:space="preserve">. </w:t>
      </w:r>
    </w:p>
    <w:p w:rsidR="006462BD" w:rsidRPr="001D495A" w:rsidRDefault="006462BD" w:rsidP="006462BD">
      <w:pPr>
        <w:pStyle w:val="a"/>
        <w:numPr>
          <w:ilvl w:val="0"/>
          <w:numId w:val="0"/>
        </w:numPr>
        <w:rPr>
          <w:rFonts w:ascii="Times New Roman" w:hAnsi="Times New Roman" w:cs="Times New Roman"/>
        </w:rPr>
      </w:pPr>
      <w:r w:rsidRPr="001D495A">
        <w:rPr>
          <w:rFonts w:ascii="Times New Roman" w:hAnsi="Times New Roman" w:cs="Times New Roman"/>
        </w:rPr>
        <w:t xml:space="preserve">              38. 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
        <w:numPr>
          <w:ilvl w:val="0"/>
          <w:numId w:val="0"/>
        </w:numPr>
        <w:ind w:firstLine="540"/>
        <w:rPr>
          <w:rFonts w:ascii="Times New Roman" w:hAnsi="Times New Roman" w:cs="Times New Roman"/>
        </w:rPr>
      </w:pPr>
      <w:r w:rsidRPr="001D495A">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
        <w:numPr>
          <w:ilvl w:val="0"/>
          <w:numId w:val="0"/>
        </w:numPr>
        <w:ind w:firstLine="709"/>
        <w:rPr>
          <w:rFonts w:ascii="Times New Roman" w:hAnsi="Times New Roman" w:cs="Times New Roman"/>
        </w:rPr>
      </w:pPr>
      <w:r w:rsidRPr="00792449">
        <w:rPr>
          <w:rFonts w:ascii="Times New Roman" w:hAnsi="Times New Roman" w:cs="Times New Roman"/>
        </w:rPr>
        <w:t>В случае, если победитель тендера не предоставил Заказчику документы предусмотренные пунктом 23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r w:rsidRPr="001D495A">
        <w:t xml:space="preserve">39. 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w:t>
      </w:r>
      <w:r w:rsidRPr="001D495A">
        <w:lastRenderedPageBreak/>
        <w:t>указанный в преамбуле настоящей Тендерной документации, или предоставляет банковскую гарантию</w:t>
      </w:r>
      <w:r w:rsidRPr="001D495A">
        <w:rPr>
          <w:bCs/>
        </w:rPr>
        <w:t xml:space="preserve"> по форме согласно приложению 7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40. Если на этапе исполнения договор о закупках был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 </w:t>
      </w:r>
    </w:p>
    <w:p w:rsidR="006462BD" w:rsidRPr="001D495A" w:rsidRDefault="006462BD" w:rsidP="006462BD">
      <w:pPr>
        <w:tabs>
          <w:tab w:val="left" w:pos="0"/>
          <w:tab w:val="left" w:pos="1276"/>
        </w:tabs>
        <w:jc w:val="both"/>
      </w:pPr>
      <w:r w:rsidRPr="001D495A">
        <w:t xml:space="preserve">          41. 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462BD" w:rsidRPr="001D495A" w:rsidRDefault="006462BD" w:rsidP="006462BD">
      <w:pPr>
        <w:widowControl w:val="0"/>
        <w:tabs>
          <w:tab w:val="left" w:pos="1134"/>
        </w:tabs>
        <w:adjustRightInd w:val="0"/>
        <w:ind w:firstLine="567"/>
        <w:jc w:val="both"/>
      </w:pPr>
      <w:r w:rsidRPr="001D495A">
        <w:t xml:space="preserve">В этом случае Заказчик обязан: </w:t>
      </w:r>
    </w:p>
    <w:p w:rsidR="006462BD" w:rsidRPr="001D495A" w:rsidRDefault="006462BD" w:rsidP="00D53926">
      <w:pPr>
        <w:widowControl w:val="0"/>
        <w:numPr>
          <w:ilvl w:val="0"/>
          <w:numId w:val="15"/>
        </w:numPr>
        <w:tabs>
          <w:tab w:val="left" w:pos="851"/>
        </w:tabs>
        <w:autoSpaceDE w:val="0"/>
        <w:autoSpaceDN w:val="0"/>
        <w:adjustRightInd w:val="0"/>
        <w:jc w:val="both"/>
        <w:rPr>
          <w:bCs/>
        </w:rPr>
      </w:pPr>
      <w:r w:rsidRPr="001D495A">
        <w:rPr>
          <w:bCs/>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6462BD" w:rsidRPr="001D495A" w:rsidRDefault="006462BD" w:rsidP="00D53926">
      <w:pPr>
        <w:tabs>
          <w:tab w:val="left" w:pos="851"/>
        </w:tabs>
        <w:autoSpaceDE w:val="0"/>
        <w:autoSpaceDN w:val="0"/>
        <w:ind w:firstLine="567"/>
        <w:jc w:val="both"/>
      </w:pPr>
      <w:r w:rsidRPr="001D495A">
        <w:t>Уведомление об отказе от осуществления электронного тендера автоматически рассылается Системой всем участникам электронных закупок.</w:t>
      </w:r>
    </w:p>
    <w:p w:rsidR="006462BD" w:rsidRPr="001D495A" w:rsidRDefault="006462BD" w:rsidP="00D53926">
      <w:pPr>
        <w:widowControl w:val="0"/>
        <w:numPr>
          <w:ilvl w:val="0"/>
          <w:numId w:val="15"/>
        </w:numPr>
        <w:tabs>
          <w:tab w:val="left" w:pos="851"/>
        </w:tabs>
        <w:autoSpaceDE w:val="0"/>
        <w:autoSpaceDN w:val="0"/>
        <w:adjustRightInd w:val="0"/>
        <w:jc w:val="both"/>
        <w:rPr>
          <w:bCs/>
        </w:rPr>
      </w:pPr>
      <w:r w:rsidRPr="001D495A">
        <w:rPr>
          <w:bCs/>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6462BD" w:rsidRPr="001D495A" w:rsidRDefault="006462BD" w:rsidP="006462BD">
      <w:pPr>
        <w:widowControl w:val="0"/>
        <w:adjustRightInd w:val="0"/>
        <w:ind w:firstLine="709"/>
        <w:jc w:val="both"/>
      </w:pPr>
      <w:r w:rsidRPr="001D495A">
        <w:t>42. По взаимному согласию сторон допускается внесение в проект договора о закупках изменений и дополнений:</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части уменьшения суммы проекта договора о закупках при условии неизменности качества оказания Услуг и других условий, явившихся основой для выбора поставщика;</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случае принятия заказчиком альтернативных условий потенциального поставщика;</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случае отказа либо изменения условий выплаты аванса (предоплаты);</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части продления сроков выполнения обязательств поставщика по оказанию Услуг в случаях его заключения в соответствии с п. 38, п. 40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В таком случае учитывается произведенная заказчиком оплата стоимости обязательств исполненных победителем тендера.</w:t>
      </w:r>
    </w:p>
    <w:p w:rsidR="006462BD" w:rsidRDefault="006462BD" w:rsidP="006462BD">
      <w:pPr>
        <w:autoSpaceDE w:val="0"/>
        <w:autoSpaceDN w:val="0"/>
        <w:jc w:val="both"/>
        <w:rPr>
          <w:rStyle w:val="s0"/>
        </w:rPr>
      </w:pPr>
      <w:r w:rsidRPr="001D495A">
        <w:rPr>
          <w:bCs/>
        </w:rPr>
        <w:t xml:space="preserve">          В случае применения п. 38 </w:t>
      </w:r>
      <w:r w:rsidRPr="001D495A">
        <w:t>Тендерной документации</w:t>
      </w:r>
      <w:r w:rsidRPr="001D495A">
        <w:rPr>
          <w:bCs/>
        </w:rPr>
        <w:t xml:space="preserve"> срок продлевается на количество дней, исчисляемые </w:t>
      </w:r>
      <w:r w:rsidRPr="001D495A">
        <w:rPr>
          <w:rStyle w:val="s0"/>
        </w:rPr>
        <w:t xml:space="preserve">со дня заверения посредством ЭЦП тендерной комиссией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 40 </w:t>
      </w:r>
      <w:r w:rsidRPr="001D495A">
        <w:t>Тендерной документации</w:t>
      </w:r>
      <w:r w:rsidRPr="001D495A">
        <w:rPr>
          <w:rStyle w:val="s0"/>
        </w:rPr>
        <w:t xml:space="preserve">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727EEB" w:rsidRDefault="00727EEB" w:rsidP="00727EEB">
      <w:pPr>
        <w:autoSpaceDE w:val="0"/>
        <w:autoSpaceDN w:val="0"/>
        <w:ind w:firstLine="708"/>
        <w:jc w:val="both"/>
      </w:pPr>
      <w:r w:rsidRPr="00792449">
        <w:t>В случае применения пункта 23 настоящей Тендерной документации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6D0887" w:rsidRPr="00792449" w:rsidRDefault="006D0887" w:rsidP="00727EEB">
      <w:pPr>
        <w:autoSpaceDE w:val="0"/>
        <w:autoSpaceDN w:val="0"/>
        <w:ind w:firstLine="708"/>
        <w:jc w:val="both"/>
        <w:rPr>
          <w:rStyle w:val="s0"/>
          <w:color w:val="auto"/>
        </w:rPr>
      </w:pPr>
    </w:p>
    <w:p w:rsidR="006462BD" w:rsidRPr="001D495A" w:rsidRDefault="006462BD" w:rsidP="006462BD">
      <w:pPr>
        <w:autoSpaceDE w:val="0"/>
        <w:autoSpaceDN w:val="0"/>
        <w:ind w:firstLine="709"/>
        <w:jc w:val="center"/>
        <w:rPr>
          <w:b/>
          <w:bCs/>
        </w:rPr>
      </w:pPr>
      <w:r w:rsidRPr="001D495A">
        <w:rPr>
          <w:b/>
          <w:bCs/>
        </w:rPr>
        <w:t>6. Разъяснение положений Тендерной документации</w:t>
      </w:r>
    </w:p>
    <w:p w:rsidR="006462BD" w:rsidRPr="001D495A" w:rsidRDefault="006462BD" w:rsidP="006462BD">
      <w:pPr>
        <w:autoSpaceDE w:val="0"/>
        <w:autoSpaceDN w:val="0"/>
        <w:ind w:firstLine="709"/>
        <w:jc w:val="center"/>
        <w:rPr>
          <w:b/>
          <w:bCs/>
        </w:rPr>
      </w:pPr>
    </w:p>
    <w:p w:rsidR="006462BD" w:rsidRPr="001D495A" w:rsidRDefault="006462BD" w:rsidP="005669E5">
      <w:pPr>
        <w:autoSpaceDE w:val="0"/>
        <w:autoSpaceDN w:val="0"/>
        <w:ind w:firstLine="709"/>
        <w:jc w:val="both"/>
        <w:rPr>
          <w:b/>
        </w:rPr>
      </w:pPr>
      <w:r w:rsidRPr="001D495A">
        <w:rPr>
          <w:bCs/>
        </w:rPr>
        <w:t>43.</w:t>
      </w:r>
      <w:r w:rsidRPr="001D495A">
        <w:rPr>
          <w:b/>
        </w:rPr>
        <w:t xml:space="preserve"> </w:t>
      </w:r>
      <w:r w:rsidRPr="001D495A">
        <w:t>Потенциальный поставщик, получивший Тендерную документацию, вправе</w:t>
      </w:r>
      <w:r w:rsidR="005669E5" w:rsidRPr="001D495A">
        <w:t xml:space="preserve"> </w:t>
      </w:r>
      <w:r w:rsidRPr="001D495A">
        <w:t>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6462BD" w:rsidRPr="001D495A" w:rsidRDefault="006462BD" w:rsidP="006462BD">
      <w:pPr>
        <w:pStyle w:val="a"/>
        <w:numPr>
          <w:ilvl w:val="0"/>
          <w:numId w:val="0"/>
        </w:numPr>
        <w:tabs>
          <w:tab w:val="clear" w:pos="0"/>
          <w:tab w:val="clear" w:pos="993"/>
        </w:tabs>
        <w:rPr>
          <w:rFonts w:ascii="Times New Roman" w:hAnsi="Times New Roman" w:cs="Times New Roman"/>
        </w:rPr>
      </w:pPr>
      <w:r w:rsidRPr="001D495A">
        <w:rPr>
          <w:rFonts w:ascii="Times New Roman" w:hAnsi="Times New Roman" w:cs="Times New Roman"/>
          <w:b/>
        </w:rPr>
        <w:t xml:space="preserve">           </w:t>
      </w:r>
      <w:r w:rsidRPr="001D495A">
        <w:rPr>
          <w:rFonts w:ascii="Times New Roman" w:hAnsi="Times New Roman" w:cs="Times New Roman"/>
        </w:rPr>
        <w:t>44.</w:t>
      </w:r>
      <w:r w:rsidRPr="001D495A">
        <w:rPr>
          <w:rFonts w:ascii="Times New Roman" w:hAnsi="Times New Roman" w:cs="Times New Roman"/>
          <w:b/>
        </w:rPr>
        <w:t xml:space="preserve"> </w:t>
      </w:r>
      <w:r w:rsidRPr="001D495A">
        <w:rPr>
          <w:rFonts w:ascii="Times New Roman" w:hAnsi="Times New Roman" w:cs="Times New Roman"/>
        </w:rPr>
        <w:t xml:space="preserve">Потенциальный поставщик (поставщик) подлежит включению в Перечень ненадёжных потенциальных поставщиков (поставщиков) Холдинга </w:t>
      </w:r>
      <w:r w:rsidR="00F6111B" w:rsidRPr="0027389D">
        <w:rPr>
          <w:rFonts w:ascii="Times New Roman" w:hAnsi="Times New Roman" w:cs="Times New Roman"/>
        </w:rPr>
        <w:t>АО «Самрук-Казына»</w:t>
      </w:r>
      <w:r w:rsidR="00F6111B">
        <w:rPr>
          <w:rFonts w:ascii="Times New Roman" w:hAnsi="Times New Roman" w:cs="Times New Roman"/>
        </w:rPr>
        <w:t xml:space="preserve"> </w:t>
      </w:r>
      <w:r w:rsidRPr="001D495A">
        <w:rPr>
          <w:rFonts w:ascii="Times New Roman" w:hAnsi="Times New Roman" w:cs="Times New Roman"/>
        </w:rPr>
        <w:t>по основаниям</w:t>
      </w:r>
      <w:r w:rsidR="00F6111B">
        <w:rPr>
          <w:rFonts w:ascii="Times New Roman" w:hAnsi="Times New Roman" w:cs="Times New Roman"/>
        </w:rPr>
        <w:t>,</w:t>
      </w:r>
      <w:r w:rsidRPr="001D495A">
        <w:rPr>
          <w:rFonts w:ascii="Times New Roman" w:hAnsi="Times New Roman" w:cs="Times New Roman"/>
        </w:rPr>
        <w:t xml:space="preserve"> указанным в пункте 6 Правил формирования, ведения и утверждения Перечня ненадежных потенциальных поставщиков (поставщиков) Холдинга </w:t>
      </w:r>
      <w:r w:rsidR="00F6111B" w:rsidRPr="0027389D">
        <w:rPr>
          <w:rFonts w:ascii="Times New Roman" w:hAnsi="Times New Roman" w:cs="Times New Roman"/>
        </w:rPr>
        <w:t>АО «Самрук-Казына»</w:t>
      </w:r>
      <w:r w:rsidR="00F6111B">
        <w:rPr>
          <w:rFonts w:ascii="Times New Roman" w:hAnsi="Times New Roman" w:cs="Times New Roman"/>
        </w:rPr>
        <w:t xml:space="preserve">, </w:t>
      </w:r>
      <w:r w:rsidRPr="001D495A">
        <w:rPr>
          <w:rFonts w:ascii="Times New Roman" w:hAnsi="Times New Roman" w:cs="Times New Roman"/>
        </w:rPr>
        <w:t>от 5 июля 2012 года №29/12, а также в случае</w:t>
      </w:r>
      <w:r w:rsidR="00F6111B">
        <w:rPr>
          <w:rFonts w:ascii="Times New Roman" w:hAnsi="Times New Roman" w:cs="Times New Roman"/>
        </w:rPr>
        <w:t>,</w:t>
      </w:r>
      <w:r w:rsidRPr="001D495A">
        <w:rPr>
          <w:rFonts w:ascii="Times New Roman" w:hAnsi="Times New Roman" w:cs="Times New Roman"/>
        </w:rPr>
        <w:t xml:space="preserve"> указанном в пункте 25 настоящей Тендерной документации.</w:t>
      </w:r>
    </w:p>
    <w:p w:rsidR="006462BD" w:rsidRPr="001D495A" w:rsidRDefault="006462BD" w:rsidP="006462BD">
      <w:pPr>
        <w:pStyle w:val="a7"/>
        <w:ind w:firstLine="709"/>
        <w:jc w:val="center"/>
      </w:pPr>
      <w:r w:rsidRPr="001D495A">
        <w:t>7. Изменение Тендерной документации</w:t>
      </w:r>
    </w:p>
    <w:p w:rsidR="006462BD" w:rsidRPr="001D495A" w:rsidRDefault="006462BD" w:rsidP="006462BD">
      <w:pPr>
        <w:pStyle w:val="a7"/>
        <w:ind w:firstLine="709"/>
        <w:jc w:val="center"/>
      </w:pPr>
    </w:p>
    <w:p w:rsidR="006462BD" w:rsidRPr="001D495A" w:rsidRDefault="006462BD" w:rsidP="006462BD">
      <w:pPr>
        <w:pStyle w:val="a7"/>
        <w:ind w:firstLine="709"/>
        <w:jc w:val="both"/>
        <w:rPr>
          <w:b w:val="0"/>
        </w:rPr>
      </w:pPr>
      <w:r w:rsidRPr="001D495A">
        <w:rPr>
          <w:b w:val="0"/>
        </w:rPr>
        <w:t>45. 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При этом окончательный срок представления Заявок продлевается не менее чем на 5 (пять) рабочих дней. Об изменениях и дополнениях Тендерной</w:t>
      </w:r>
      <w:r w:rsidR="0000119C" w:rsidRPr="001D495A">
        <w:rPr>
          <w:b w:val="0"/>
        </w:rPr>
        <w:t xml:space="preserve"> </w:t>
      </w:r>
      <w:r w:rsidRPr="001D495A">
        <w:rPr>
          <w:b w:val="0"/>
        </w:rPr>
        <w:t xml:space="preserve">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6462BD" w:rsidRPr="001D495A" w:rsidRDefault="006462BD" w:rsidP="006462BD">
      <w:pPr>
        <w:pStyle w:val="a7"/>
        <w:ind w:firstLine="709"/>
        <w:jc w:val="both"/>
        <w:rPr>
          <w:bCs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sidR="00F6111B">
        <w:rPr>
          <w:b w:val="0"/>
        </w:rPr>
        <w:t>,</w:t>
      </w:r>
      <w:r w:rsidRPr="001D495A">
        <w:rPr>
          <w:b w:val="0"/>
        </w:rPr>
        <w:t xml:space="preserve"> разместившие заявки на участие в электронном тендере</w:t>
      </w:r>
      <w:r w:rsidR="00F6111B">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17409">
        <w:rPr>
          <w:rStyle w:val="s0"/>
        </w:rPr>
        <w:t>работ</w:t>
      </w:r>
      <w:r w:rsidRPr="001D495A">
        <w:rPr>
          <w:rStyle w:val="s0"/>
        </w:rPr>
        <w:t>».</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2 «Техническая спецификация (техническое задание) закупаемых </w:t>
      </w:r>
      <w:r w:rsidR="006C054E">
        <w:rPr>
          <w:rStyle w:val="s0"/>
        </w:rPr>
        <w:t>работ</w:t>
      </w:r>
      <w:r w:rsidRPr="001D495A">
        <w:rPr>
          <w:rStyle w:val="s0"/>
        </w:rPr>
        <w:t>».</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71578D">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6462BD">
      <w:pPr>
        <w:tabs>
          <w:tab w:val="left" w:pos="720"/>
        </w:tabs>
        <w:autoSpaceDE w:val="0"/>
        <w:autoSpaceDN w:val="0"/>
        <w:jc w:val="center"/>
        <w:rPr>
          <w:rStyle w:val="s0"/>
          <w:sz w:val="26"/>
          <w:szCs w:val="26"/>
        </w:rPr>
        <w:sectPr w:rsidR="006462BD" w:rsidRPr="001D495A" w:rsidSect="002D7903">
          <w:headerReference w:type="default" r:id="rId10"/>
          <w:footerReference w:type="even" r:id="rId11"/>
          <w:headerReference w:type="first" r:id="rId12"/>
          <w:footerReference w:type="first" r:id="rId13"/>
          <w:pgSz w:w="11907" w:h="16840" w:code="9"/>
          <w:pgMar w:top="992" w:right="851" w:bottom="851" w:left="1418" w:header="709" w:footer="709" w:gutter="0"/>
          <w:pgNumType w:start="1"/>
          <w:cols w:space="708"/>
          <w:titlePg/>
          <w:docGrid w:linePitch="360"/>
        </w:sectPr>
      </w:pPr>
    </w:p>
    <w:p w:rsidR="00EB471D" w:rsidRDefault="00EB471D" w:rsidP="009C277B">
      <w:pPr>
        <w:ind w:firstLine="400"/>
        <w:jc w:val="center"/>
        <w:rPr>
          <w:b/>
          <w:color w:val="000000"/>
        </w:r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677"/>
        <w:gridCol w:w="4482"/>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 ,</w:t>
      </w:r>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lastRenderedPageBreak/>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5"/>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677"/>
        <w:gridCol w:w="4677"/>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Принимая во внимание, что _________________________________, именуемый</w:t>
      </w:r>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lastRenderedPageBreak/>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5"/>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677"/>
        <w:gridCol w:w="4677"/>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именуемый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(-ит)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в </w:t>
      </w:r>
    </w:p>
    <w:p w:rsidR="006462BD" w:rsidRPr="001D495A" w:rsidRDefault="006462BD" w:rsidP="006462BD">
      <w:pPr>
        <w:jc w:val="both"/>
      </w:pPr>
      <w:r w:rsidRPr="001D495A">
        <w:t xml:space="preserve">                                                                                                                              (описание Услуг)</w:t>
      </w:r>
    </w:p>
    <w:p w:rsidR="006462BD" w:rsidRPr="001D495A" w:rsidRDefault="006462BD" w:rsidP="006462BD">
      <w:pPr>
        <w:jc w:val="both"/>
      </w:pPr>
      <w:r w:rsidRPr="001D495A">
        <w:t>соответствии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141" w:rsidRDefault="00911141" w:rsidP="006462BD">
      <w:r>
        <w:separator/>
      </w:r>
    </w:p>
  </w:endnote>
  <w:endnote w:type="continuationSeparator" w:id="0">
    <w:p w:rsidR="00911141" w:rsidRDefault="00911141"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rsidP="009C223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36791" w:rsidRDefault="00536791" w:rsidP="009C223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pPr>
      <w:pStyle w:val="a9"/>
      <w:jc w:val="right"/>
    </w:pPr>
  </w:p>
  <w:p w:rsidR="00536791" w:rsidRDefault="005367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141" w:rsidRDefault="00911141" w:rsidP="006462BD">
      <w:r>
        <w:separator/>
      </w:r>
    </w:p>
  </w:footnote>
  <w:footnote w:type="continuationSeparator" w:id="0">
    <w:p w:rsidR="00911141" w:rsidRDefault="00911141" w:rsidP="006462BD">
      <w:r>
        <w:continuationSeparator/>
      </w:r>
    </w:p>
  </w:footnote>
  <w:footnote w:id="1">
    <w:p w:rsidR="00536791" w:rsidRDefault="00536791" w:rsidP="006462BD">
      <w:pPr>
        <w:pStyle w:val="af3"/>
      </w:pPr>
      <w:r>
        <w:rPr>
          <w:rStyle w:val="af5"/>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3"/>
      </w:pPr>
      <w:r>
        <w:rPr>
          <w:rStyle w:val="af5"/>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B96DC0" w:rsidRDefault="00536791">
    <w:pPr>
      <w:pStyle w:val="a4"/>
      <w:jc w:val="center"/>
      <w:rPr>
        <w:sz w:val="20"/>
        <w:szCs w:val="20"/>
      </w:rPr>
    </w:pPr>
  </w:p>
  <w:p w:rsidR="00536791" w:rsidRDefault="005367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526FC1" w:rsidRDefault="00536791" w:rsidP="009C2231">
    <w:pPr>
      <w:pStyle w:val="a4"/>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12"/>
    <w:multiLevelType w:val="multilevel"/>
    <w:tmpl w:val="EF842202"/>
    <w:lvl w:ilvl="0">
      <w:start w:val="1"/>
      <w:numFmt w:val="decimal"/>
      <w:lvlText w:val="%1."/>
      <w:lvlJc w:val="left"/>
      <w:pPr>
        <w:tabs>
          <w:tab w:val="num" w:pos="0"/>
        </w:tabs>
        <w:ind w:left="0" w:hanging="360"/>
      </w:p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4">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4C10BF6"/>
    <w:multiLevelType w:val="hybridMultilevel"/>
    <w:tmpl w:val="323A4FD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DC731F"/>
    <w:multiLevelType w:val="hybridMultilevel"/>
    <w:tmpl w:val="6E44AEA8"/>
    <w:lvl w:ilvl="0" w:tplc="00B69346">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7306A58"/>
    <w:multiLevelType w:val="hybridMultilevel"/>
    <w:tmpl w:val="3C6A3EEC"/>
    <w:lvl w:ilvl="0" w:tplc="A6F4700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9D73C5C"/>
    <w:multiLevelType w:val="multilevel"/>
    <w:tmpl w:val="ED7C340A"/>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11">
    <w:nsid w:val="0BD81953"/>
    <w:multiLevelType w:val="hybridMultilevel"/>
    <w:tmpl w:val="583435E4"/>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A0EE8"/>
    <w:multiLevelType w:val="multilevel"/>
    <w:tmpl w:val="6FBE40B8"/>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45A7E3A"/>
    <w:multiLevelType w:val="hybridMultilevel"/>
    <w:tmpl w:val="168656E0"/>
    <w:lvl w:ilvl="0" w:tplc="752A60C6">
      <w:start w:val="1"/>
      <w:numFmt w:val="decimal"/>
      <w:lvlText w:val="%1)"/>
      <w:lvlJc w:val="left"/>
      <w:pPr>
        <w:ind w:left="0" w:firstLine="397"/>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5">
    <w:nsid w:val="149418DF"/>
    <w:multiLevelType w:val="multilevel"/>
    <w:tmpl w:val="8DC4319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16">
    <w:nsid w:val="14F53062"/>
    <w:multiLevelType w:val="hybridMultilevel"/>
    <w:tmpl w:val="C1D0E306"/>
    <w:lvl w:ilvl="0" w:tplc="04190011">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67E06A9"/>
    <w:multiLevelType w:val="multilevel"/>
    <w:tmpl w:val="BE1237B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18">
    <w:nsid w:val="1946448E"/>
    <w:multiLevelType w:val="hybridMultilevel"/>
    <w:tmpl w:val="E13AFFE6"/>
    <w:lvl w:ilvl="0" w:tplc="9F0E6E3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19A62374"/>
    <w:multiLevelType w:val="hybridMultilevel"/>
    <w:tmpl w:val="BD248C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21">
    <w:nsid w:val="25C23146"/>
    <w:multiLevelType w:val="hybridMultilevel"/>
    <w:tmpl w:val="E9A06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86C7538"/>
    <w:multiLevelType w:val="hybridMultilevel"/>
    <w:tmpl w:val="51E417C0"/>
    <w:lvl w:ilvl="0" w:tplc="B0321958">
      <w:start w:val="1"/>
      <w:numFmt w:val="decimal"/>
      <w:lvlText w:val="%1)"/>
      <w:lvlJc w:val="left"/>
      <w:pPr>
        <w:tabs>
          <w:tab w:val="num" w:pos="113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4A3D45"/>
    <w:multiLevelType w:val="multilevel"/>
    <w:tmpl w:val="AD9CDA3E"/>
    <w:lvl w:ilvl="0">
      <w:start w:val="1"/>
      <w:numFmt w:val="decimal"/>
      <w:lvlText w:val="%1."/>
      <w:lvlJc w:val="left"/>
      <w:pPr>
        <w:tabs>
          <w:tab w:val="num" w:pos="450"/>
        </w:tabs>
        <w:ind w:left="450" w:hanging="450"/>
      </w:pPr>
      <w:rPr>
        <w:rFonts w:hint="default"/>
        <w:i w:val="0"/>
      </w:rPr>
    </w:lvl>
    <w:lvl w:ilvl="1">
      <w:start w:val="1"/>
      <w:numFmt w:val="decimal"/>
      <w:lvlText w:val="%1.%2."/>
      <w:lvlJc w:val="left"/>
      <w:pPr>
        <w:tabs>
          <w:tab w:val="num" w:pos="1152"/>
        </w:tabs>
        <w:ind w:left="1152" w:hanging="450"/>
      </w:pPr>
      <w:rPr>
        <w:rFonts w:hint="default"/>
        <w:b w:val="0"/>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25">
    <w:nsid w:val="2D4B5D99"/>
    <w:multiLevelType w:val="hybridMultilevel"/>
    <w:tmpl w:val="3E98CC88"/>
    <w:lvl w:ilvl="0" w:tplc="0E22B44C">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86373E"/>
    <w:multiLevelType w:val="multilevel"/>
    <w:tmpl w:val="1FF2E6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2"/>
        </w:tabs>
        <w:ind w:left="1062"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27">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C22F2B"/>
    <w:multiLevelType w:val="singleLevel"/>
    <w:tmpl w:val="0E22B44C"/>
    <w:lvl w:ilvl="0">
      <w:start w:val="1"/>
      <w:numFmt w:val="bullet"/>
      <w:lvlText w:val=""/>
      <w:lvlJc w:val="left"/>
      <w:pPr>
        <w:tabs>
          <w:tab w:val="num" w:pos="340"/>
        </w:tabs>
        <w:ind w:left="340" w:hanging="340"/>
      </w:pPr>
      <w:rPr>
        <w:rFonts w:ascii="Symbol" w:hAnsi="Symbol" w:hint="default"/>
        <w:color w:val="auto"/>
        <w:sz w:val="22"/>
      </w:rPr>
    </w:lvl>
  </w:abstractNum>
  <w:abstractNum w:abstractNumId="29">
    <w:nsid w:val="3AE05635"/>
    <w:multiLevelType w:val="hybridMultilevel"/>
    <w:tmpl w:val="6152DED2"/>
    <w:lvl w:ilvl="0" w:tplc="0419000F">
      <w:start w:val="1"/>
      <w:numFmt w:val="decimal"/>
      <w:lvlText w:val="%1."/>
      <w:lvlJc w:val="left"/>
      <w:pPr>
        <w:ind w:left="360" w:hanging="360"/>
      </w:pPr>
      <w:rPr>
        <w:rFonts w:hint="default"/>
      </w:rPr>
    </w:lvl>
    <w:lvl w:ilvl="1" w:tplc="BFC09916">
      <w:start w:val="1"/>
      <w:numFmt w:val="decimal"/>
      <w:lvlText w:val="%2."/>
      <w:lvlJc w:val="left"/>
      <w:pPr>
        <w:ind w:left="1080" w:hanging="360"/>
      </w:pPr>
      <w:rPr>
        <w:rFonts w:ascii="Times New Roman" w:eastAsia="Times New Roman" w:hAnsi="Times New Roman" w:cs="Times New Roman"/>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10A64D3"/>
    <w:multiLevelType w:val="hybridMultilevel"/>
    <w:tmpl w:val="9918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A250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5B1BBE"/>
    <w:multiLevelType w:val="multilevel"/>
    <w:tmpl w:val="DB6677FC"/>
    <w:lvl w:ilvl="0">
      <w:start w:val="1"/>
      <w:numFmt w:val="bullet"/>
      <w:lvlText w:val=""/>
      <w:lvlJc w:val="left"/>
      <w:pPr>
        <w:tabs>
          <w:tab w:val="num" w:pos="0"/>
        </w:tabs>
        <w:ind w:left="0" w:hanging="360"/>
      </w:pPr>
      <w:rPr>
        <w:rFonts w:ascii="Symbol" w:hAnsi="Symbol" w:hint="default"/>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36">
    <w:nsid w:val="51C238AB"/>
    <w:multiLevelType w:val="hybridMultilevel"/>
    <w:tmpl w:val="88E8C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897412"/>
    <w:multiLevelType w:val="hybridMultilevel"/>
    <w:tmpl w:val="4F72213A"/>
    <w:lvl w:ilvl="0" w:tplc="68585FC4">
      <w:start w:val="1"/>
      <w:numFmt w:val="decimal"/>
      <w:lvlText w:val="%1)"/>
      <w:lvlJc w:val="left"/>
      <w:pPr>
        <w:tabs>
          <w:tab w:val="num" w:pos="1695"/>
        </w:tabs>
        <w:ind w:left="1695" w:hanging="975"/>
      </w:pPr>
      <w:rPr>
        <w:rFonts w:hint="default"/>
      </w:rPr>
    </w:lvl>
    <w:lvl w:ilvl="1" w:tplc="0E203A0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B8A78BC"/>
    <w:multiLevelType w:val="multilevel"/>
    <w:tmpl w:val="70BC45B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9">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4B53BDB"/>
    <w:multiLevelType w:val="hybridMultilevel"/>
    <w:tmpl w:val="98D2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9F01A6"/>
    <w:multiLevelType w:val="hybridMultilevel"/>
    <w:tmpl w:val="E01648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855A69"/>
    <w:multiLevelType w:val="hybridMultilevel"/>
    <w:tmpl w:val="8A401A78"/>
    <w:lvl w:ilvl="0" w:tplc="04190001">
      <w:start w:val="1"/>
      <w:numFmt w:val="bullet"/>
      <w:lvlText w:val=""/>
      <w:lvlJc w:val="left"/>
      <w:pPr>
        <w:ind w:left="720" w:hanging="360"/>
      </w:pPr>
      <w:rPr>
        <w:rFonts w:ascii="Symbol" w:hAnsi="Symbol" w:hint="default"/>
      </w:rPr>
    </w:lvl>
    <w:lvl w:ilvl="1" w:tplc="BFC09916">
      <w:start w:val="1"/>
      <w:numFmt w:val="decimal"/>
      <w:lvlText w:val="%2."/>
      <w:lvlJc w:val="left"/>
      <w:pPr>
        <w:ind w:left="1440" w:hanging="360"/>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45">
    <w:nsid w:val="71F04F83"/>
    <w:multiLevelType w:val="multilevel"/>
    <w:tmpl w:val="EF38DA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b w:val="0"/>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46">
    <w:nsid w:val="77512DC9"/>
    <w:multiLevelType w:val="hybridMultilevel"/>
    <w:tmpl w:val="24DC9722"/>
    <w:lvl w:ilvl="0" w:tplc="0E0AD9E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78AD5A4D"/>
    <w:multiLevelType w:val="hybridMultilevel"/>
    <w:tmpl w:val="285CA4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050D55"/>
    <w:multiLevelType w:val="hybridMultilevel"/>
    <w:tmpl w:val="DD441546"/>
    <w:lvl w:ilvl="0" w:tplc="0E22B44C">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4115FA"/>
    <w:multiLevelType w:val="multilevel"/>
    <w:tmpl w:val="3FBA4F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50">
    <w:nsid w:val="7EDC100E"/>
    <w:multiLevelType w:val="hybridMultilevel"/>
    <w:tmpl w:val="4D726F68"/>
    <w:lvl w:ilvl="0" w:tplc="58DA36DA">
      <w:start w:val="1"/>
      <w:numFmt w:val="decimal"/>
      <w:pStyle w:val="a"/>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7FF93EDC"/>
    <w:multiLevelType w:val="multilevel"/>
    <w:tmpl w:val="B6740A16"/>
    <w:lvl w:ilvl="0">
      <w:start w:val="8"/>
      <w:numFmt w:val="decimal"/>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50"/>
  </w:num>
  <w:num w:numId="3">
    <w:abstractNumId w:val="9"/>
  </w:num>
  <w:num w:numId="4">
    <w:abstractNumId w:val="7"/>
  </w:num>
  <w:num w:numId="5">
    <w:abstractNumId w:val="32"/>
  </w:num>
  <w:num w:numId="6">
    <w:abstractNumId w:val="23"/>
  </w:num>
  <w:num w:numId="7">
    <w:abstractNumId w:val="41"/>
  </w:num>
  <w:num w:numId="8">
    <w:abstractNumId w:val="34"/>
  </w:num>
  <w:num w:numId="9">
    <w:abstractNumId w:val="6"/>
  </w:num>
  <w:num w:numId="10">
    <w:abstractNumId w:val="27"/>
  </w:num>
  <w:num w:numId="11">
    <w:abstractNumId w:val="12"/>
  </w:num>
  <w:num w:numId="12">
    <w:abstractNumId w:val="40"/>
  </w:num>
  <w:num w:numId="13">
    <w:abstractNumId w:val="33"/>
  </w:num>
  <w:num w:numId="14">
    <w:abstractNumId w:val="1"/>
  </w:num>
  <w:num w:numId="15">
    <w:abstractNumId w:val="39"/>
  </w:num>
  <w:num w:numId="16">
    <w:abstractNumId w:val="8"/>
  </w:num>
  <w:num w:numId="17">
    <w:abstractNumId w:val="18"/>
  </w:num>
  <w:num w:numId="18">
    <w:abstractNumId w:val="24"/>
  </w:num>
  <w:num w:numId="19">
    <w:abstractNumId w:val="37"/>
  </w:num>
  <w:num w:numId="20">
    <w:abstractNumId w:val="44"/>
  </w:num>
  <w:num w:numId="21">
    <w:abstractNumId w:val="10"/>
  </w:num>
  <w:num w:numId="22">
    <w:abstractNumId w:val="26"/>
  </w:num>
  <w:num w:numId="23">
    <w:abstractNumId w:val="15"/>
  </w:num>
  <w:num w:numId="24">
    <w:abstractNumId w:val="17"/>
  </w:num>
  <w:num w:numId="25">
    <w:abstractNumId w:val="45"/>
  </w:num>
  <w:num w:numId="26">
    <w:abstractNumId w:val="49"/>
  </w:num>
  <w:num w:numId="27">
    <w:abstractNumId w:val="51"/>
  </w:num>
  <w:num w:numId="28">
    <w:abstractNumId w:val="13"/>
  </w:num>
  <w:num w:numId="29">
    <w:abstractNumId w:val="16"/>
  </w:num>
  <w:num w:numId="30">
    <w:abstractNumId w:val="14"/>
  </w:num>
  <w:num w:numId="31">
    <w:abstractNumId w:val="31"/>
  </w:num>
  <w:num w:numId="32">
    <w:abstractNumId w:val="42"/>
  </w:num>
  <w:num w:numId="33">
    <w:abstractNumId w:val="19"/>
  </w:num>
  <w:num w:numId="34">
    <w:abstractNumId w:val="21"/>
  </w:num>
  <w:num w:numId="35">
    <w:abstractNumId w:val="46"/>
  </w:num>
  <w:num w:numId="36">
    <w:abstractNumId w:val="2"/>
  </w:num>
  <w:num w:numId="37">
    <w:abstractNumId w:val="38"/>
  </w:num>
  <w:num w:numId="38">
    <w:abstractNumId w:val="28"/>
  </w:num>
  <w:num w:numId="39">
    <w:abstractNumId w:val="47"/>
  </w:num>
  <w:num w:numId="40">
    <w:abstractNumId w:val="48"/>
  </w:num>
  <w:num w:numId="41">
    <w:abstractNumId w:val="25"/>
  </w:num>
  <w:num w:numId="42">
    <w:abstractNumId w:val="30"/>
  </w:num>
  <w:num w:numId="43">
    <w:abstractNumId w:val="3"/>
  </w:num>
  <w:num w:numId="44">
    <w:abstractNumId w:val="11"/>
  </w:num>
  <w:num w:numId="45">
    <w:abstractNumId w:val="29"/>
  </w:num>
  <w:num w:numId="46">
    <w:abstractNumId w:val="36"/>
  </w:num>
  <w:num w:numId="47">
    <w:abstractNumId w:val="35"/>
  </w:num>
  <w:num w:numId="48">
    <w:abstractNumId w:val="43"/>
  </w:num>
  <w:num w:numId="49">
    <w:abstractNumId w:val="50"/>
  </w:num>
  <w:num w:numId="50">
    <w:abstractNumId w:val="50"/>
  </w:num>
  <w:num w:numId="51">
    <w:abstractNumId w:val="50"/>
  </w:num>
  <w:num w:numId="52">
    <w:abstractNumId w:val="50"/>
  </w:num>
  <w:num w:numId="53">
    <w:abstractNumId w:val="0"/>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BD"/>
    <w:rsid w:val="0000119C"/>
    <w:rsid w:val="0000709F"/>
    <w:rsid w:val="00024111"/>
    <w:rsid w:val="000258EE"/>
    <w:rsid w:val="00030A21"/>
    <w:rsid w:val="000330F0"/>
    <w:rsid w:val="000372D3"/>
    <w:rsid w:val="00072B61"/>
    <w:rsid w:val="000754E3"/>
    <w:rsid w:val="000865E9"/>
    <w:rsid w:val="00097457"/>
    <w:rsid w:val="000C46A4"/>
    <w:rsid w:val="000D32C0"/>
    <w:rsid w:val="000E0ED6"/>
    <w:rsid w:val="000F1197"/>
    <w:rsid w:val="00100DB7"/>
    <w:rsid w:val="00105CAB"/>
    <w:rsid w:val="00117EB8"/>
    <w:rsid w:val="00117F68"/>
    <w:rsid w:val="00121F6A"/>
    <w:rsid w:val="0014650B"/>
    <w:rsid w:val="00147C42"/>
    <w:rsid w:val="0015141F"/>
    <w:rsid w:val="0015379A"/>
    <w:rsid w:val="00160CB5"/>
    <w:rsid w:val="001730FF"/>
    <w:rsid w:val="00175EE2"/>
    <w:rsid w:val="001823BA"/>
    <w:rsid w:val="001A5FB6"/>
    <w:rsid w:val="001B0EA0"/>
    <w:rsid w:val="001D495A"/>
    <w:rsid w:val="001E0579"/>
    <w:rsid w:val="001E32CD"/>
    <w:rsid w:val="001E3E6D"/>
    <w:rsid w:val="0020722E"/>
    <w:rsid w:val="00207281"/>
    <w:rsid w:val="0022281A"/>
    <w:rsid w:val="00235997"/>
    <w:rsid w:val="00252A55"/>
    <w:rsid w:val="0026737F"/>
    <w:rsid w:val="0027389D"/>
    <w:rsid w:val="0027646D"/>
    <w:rsid w:val="00283D3F"/>
    <w:rsid w:val="00286A6F"/>
    <w:rsid w:val="0029277C"/>
    <w:rsid w:val="002B7B11"/>
    <w:rsid w:val="002B7D5E"/>
    <w:rsid w:val="002C0C82"/>
    <w:rsid w:val="002C330D"/>
    <w:rsid w:val="002C433E"/>
    <w:rsid w:val="002C6BE4"/>
    <w:rsid w:val="002D6797"/>
    <w:rsid w:val="002D7903"/>
    <w:rsid w:val="002E25E3"/>
    <w:rsid w:val="002E3732"/>
    <w:rsid w:val="002E4F38"/>
    <w:rsid w:val="00320266"/>
    <w:rsid w:val="00326BD7"/>
    <w:rsid w:val="00327B89"/>
    <w:rsid w:val="00333897"/>
    <w:rsid w:val="00337A02"/>
    <w:rsid w:val="003626D3"/>
    <w:rsid w:val="0037002F"/>
    <w:rsid w:val="00371BDE"/>
    <w:rsid w:val="00385639"/>
    <w:rsid w:val="00386724"/>
    <w:rsid w:val="003873C9"/>
    <w:rsid w:val="00396BEF"/>
    <w:rsid w:val="00397D81"/>
    <w:rsid w:val="003A5CA3"/>
    <w:rsid w:val="003E342F"/>
    <w:rsid w:val="0040389C"/>
    <w:rsid w:val="0041162E"/>
    <w:rsid w:val="004120C6"/>
    <w:rsid w:val="004165AA"/>
    <w:rsid w:val="00417224"/>
    <w:rsid w:val="00423369"/>
    <w:rsid w:val="0042490A"/>
    <w:rsid w:val="0042595F"/>
    <w:rsid w:val="00433D47"/>
    <w:rsid w:val="0043543C"/>
    <w:rsid w:val="004424F6"/>
    <w:rsid w:val="004473BD"/>
    <w:rsid w:val="004570B3"/>
    <w:rsid w:val="004A1861"/>
    <w:rsid w:val="004A369A"/>
    <w:rsid w:val="004A434C"/>
    <w:rsid w:val="004B0CF4"/>
    <w:rsid w:val="004B23AD"/>
    <w:rsid w:val="004C2D92"/>
    <w:rsid w:val="004C361C"/>
    <w:rsid w:val="004C38B4"/>
    <w:rsid w:val="004C39B4"/>
    <w:rsid w:val="004C5C36"/>
    <w:rsid w:val="004C64B7"/>
    <w:rsid w:val="004D7618"/>
    <w:rsid w:val="004F3170"/>
    <w:rsid w:val="004F653F"/>
    <w:rsid w:val="005170CE"/>
    <w:rsid w:val="00522025"/>
    <w:rsid w:val="00536460"/>
    <w:rsid w:val="00536791"/>
    <w:rsid w:val="005411B4"/>
    <w:rsid w:val="005424CF"/>
    <w:rsid w:val="00543750"/>
    <w:rsid w:val="005669E5"/>
    <w:rsid w:val="00567DF8"/>
    <w:rsid w:val="00575646"/>
    <w:rsid w:val="00582587"/>
    <w:rsid w:val="005825FF"/>
    <w:rsid w:val="00586760"/>
    <w:rsid w:val="00594DFD"/>
    <w:rsid w:val="005B2FB5"/>
    <w:rsid w:val="005B5902"/>
    <w:rsid w:val="005D4E33"/>
    <w:rsid w:val="005D57D2"/>
    <w:rsid w:val="005F4521"/>
    <w:rsid w:val="006035A4"/>
    <w:rsid w:val="00604BF5"/>
    <w:rsid w:val="006114CD"/>
    <w:rsid w:val="00635319"/>
    <w:rsid w:val="0063567F"/>
    <w:rsid w:val="00640FD2"/>
    <w:rsid w:val="006462BD"/>
    <w:rsid w:val="006466BD"/>
    <w:rsid w:val="00647DCA"/>
    <w:rsid w:val="00650148"/>
    <w:rsid w:val="00662E4C"/>
    <w:rsid w:val="00665667"/>
    <w:rsid w:val="00680700"/>
    <w:rsid w:val="00681AED"/>
    <w:rsid w:val="00684107"/>
    <w:rsid w:val="0068625B"/>
    <w:rsid w:val="00691617"/>
    <w:rsid w:val="00695223"/>
    <w:rsid w:val="00695B9E"/>
    <w:rsid w:val="006B19E2"/>
    <w:rsid w:val="006C054E"/>
    <w:rsid w:val="006C2B21"/>
    <w:rsid w:val="006C5217"/>
    <w:rsid w:val="006D0887"/>
    <w:rsid w:val="006F2AC2"/>
    <w:rsid w:val="00710036"/>
    <w:rsid w:val="0071578D"/>
    <w:rsid w:val="007214BA"/>
    <w:rsid w:val="00723E26"/>
    <w:rsid w:val="00727EEB"/>
    <w:rsid w:val="00737B26"/>
    <w:rsid w:val="00737E0E"/>
    <w:rsid w:val="00750845"/>
    <w:rsid w:val="00752D26"/>
    <w:rsid w:val="00782145"/>
    <w:rsid w:val="007902E3"/>
    <w:rsid w:val="00792449"/>
    <w:rsid w:val="00793000"/>
    <w:rsid w:val="00793020"/>
    <w:rsid w:val="00794BB7"/>
    <w:rsid w:val="007A37B5"/>
    <w:rsid w:val="007A7F49"/>
    <w:rsid w:val="007C4CC9"/>
    <w:rsid w:val="007C5A24"/>
    <w:rsid w:val="007D0B31"/>
    <w:rsid w:val="007D42E0"/>
    <w:rsid w:val="00800441"/>
    <w:rsid w:val="0080104C"/>
    <w:rsid w:val="008060F6"/>
    <w:rsid w:val="008223AF"/>
    <w:rsid w:val="00827DF5"/>
    <w:rsid w:val="0083795A"/>
    <w:rsid w:val="00844BF6"/>
    <w:rsid w:val="0086496C"/>
    <w:rsid w:val="0087175F"/>
    <w:rsid w:val="00880044"/>
    <w:rsid w:val="00885420"/>
    <w:rsid w:val="00893CA3"/>
    <w:rsid w:val="0089712C"/>
    <w:rsid w:val="008A3356"/>
    <w:rsid w:val="008D1C5C"/>
    <w:rsid w:val="008E6185"/>
    <w:rsid w:val="008F597C"/>
    <w:rsid w:val="0091001E"/>
    <w:rsid w:val="00911141"/>
    <w:rsid w:val="00916573"/>
    <w:rsid w:val="009364EE"/>
    <w:rsid w:val="00940B2B"/>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A2797F"/>
    <w:rsid w:val="00A36AFF"/>
    <w:rsid w:val="00A5180D"/>
    <w:rsid w:val="00A74557"/>
    <w:rsid w:val="00A75777"/>
    <w:rsid w:val="00A83AA2"/>
    <w:rsid w:val="00A95BA2"/>
    <w:rsid w:val="00AA638F"/>
    <w:rsid w:val="00AB0285"/>
    <w:rsid w:val="00AB568D"/>
    <w:rsid w:val="00AC2297"/>
    <w:rsid w:val="00AC2C74"/>
    <w:rsid w:val="00AC70DB"/>
    <w:rsid w:val="00AD1DC7"/>
    <w:rsid w:val="00AE0169"/>
    <w:rsid w:val="00AE0498"/>
    <w:rsid w:val="00AF13D0"/>
    <w:rsid w:val="00B03332"/>
    <w:rsid w:val="00B05C86"/>
    <w:rsid w:val="00B07C17"/>
    <w:rsid w:val="00B203D1"/>
    <w:rsid w:val="00B251C1"/>
    <w:rsid w:val="00B27BB4"/>
    <w:rsid w:val="00B36339"/>
    <w:rsid w:val="00B37776"/>
    <w:rsid w:val="00B44014"/>
    <w:rsid w:val="00B521C9"/>
    <w:rsid w:val="00B54C3A"/>
    <w:rsid w:val="00B60568"/>
    <w:rsid w:val="00B76FFF"/>
    <w:rsid w:val="00B91C96"/>
    <w:rsid w:val="00B92EB5"/>
    <w:rsid w:val="00B94B60"/>
    <w:rsid w:val="00BA6B1A"/>
    <w:rsid w:val="00BC1120"/>
    <w:rsid w:val="00BC3C80"/>
    <w:rsid w:val="00BE0F87"/>
    <w:rsid w:val="00BE5CB9"/>
    <w:rsid w:val="00BF0704"/>
    <w:rsid w:val="00BF1694"/>
    <w:rsid w:val="00BF78A3"/>
    <w:rsid w:val="00C0700E"/>
    <w:rsid w:val="00C135AE"/>
    <w:rsid w:val="00C16DB8"/>
    <w:rsid w:val="00C2344F"/>
    <w:rsid w:val="00C30FD1"/>
    <w:rsid w:val="00C35A0A"/>
    <w:rsid w:val="00C51FED"/>
    <w:rsid w:val="00C60B15"/>
    <w:rsid w:val="00C610AF"/>
    <w:rsid w:val="00CB0230"/>
    <w:rsid w:val="00CB0254"/>
    <w:rsid w:val="00CB0C16"/>
    <w:rsid w:val="00CB1D0C"/>
    <w:rsid w:val="00CD4599"/>
    <w:rsid w:val="00CD6CEE"/>
    <w:rsid w:val="00CE0146"/>
    <w:rsid w:val="00CE11D3"/>
    <w:rsid w:val="00CE1D73"/>
    <w:rsid w:val="00CE29C3"/>
    <w:rsid w:val="00CF6B0F"/>
    <w:rsid w:val="00D07E30"/>
    <w:rsid w:val="00D14F68"/>
    <w:rsid w:val="00D31950"/>
    <w:rsid w:val="00D364F7"/>
    <w:rsid w:val="00D42A80"/>
    <w:rsid w:val="00D5188E"/>
    <w:rsid w:val="00D53926"/>
    <w:rsid w:val="00D67AD8"/>
    <w:rsid w:val="00D70001"/>
    <w:rsid w:val="00D70CC5"/>
    <w:rsid w:val="00D71828"/>
    <w:rsid w:val="00D7573B"/>
    <w:rsid w:val="00D9401E"/>
    <w:rsid w:val="00D965DB"/>
    <w:rsid w:val="00DA5BB0"/>
    <w:rsid w:val="00DB048D"/>
    <w:rsid w:val="00DC037D"/>
    <w:rsid w:val="00DE02CE"/>
    <w:rsid w:val="00DE612B"/>
    <w:rsid w:val="00E04A6A"/>
    <w:rsid w:val="00E11181"/>
    <w:rsid w:val="00E17A13"/>
    <w:rsid w:val="00E232E9"/>
    <w:rsid w:val="00E30C50"/>
    <w:rsid w:val="00E34C53"/>
    <w:rsid w:val="00E41B69"/>
    <w:rsid w:val="00E42B35"/>
    <w:rsid w:val="00E665F9"/>
    <w:rsid w:val="00E85797"/>
    <w:rsid w:val="00E8651E"/>
    <w:rsid w:val="00E92779"/>
    <w:rsid w:val="00E929D2"/>
    <w:rsid w:val="00EB471D"/>
    <w:rsid w:val="00ED1105"/>
    <w:rsid w:val="00EF1F05"/>
    <w:rsid w:val="00F004FD"/>
    <w:rsid w:val="00F0254C"/>
    <w:rsid w:val="00F17409"/>
    <w:rsid w:val="00F2256C"/>
    <w:rsid w:val="00F241CA"/>
    <w:rsid w:val="00F36C88"/>
    <w:rsid w:val="00F435C6"/>
    <w:rsid w:val="00F52311"/>
    <w:rsid w:val="00F53C25"/>
    <w:rsid w:val="00F55859"/>
    <w:rsid w:val="00F6111B"/>
    <w:rsid w:val="00F678D1"/>
    <w:rsid w:val="00F9267E"/>
    <w:rsid w:val="00FA2E4D"/>
    <w:rsid w:val="00FA42E0"/>
    <w:rsid w:val="00FA4571"/>
    <w:rsid w:val="00FC1000"/>
    <w:rsid w:val="00FD1001"/>
    <w:rsid w:val="00FD1F17"/>
    <w:rsid w:val="00FD3D8D"/>
    <w:rsid w:val="00FD5B18"/>
    <w:rsid w:val="00FF0EC5"/>
    <w:rsid w:val="00FF14E1"/>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696A2-35AC-4A43-8424-084AFA4D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62BD"/>
    <w:rPr>
      <w:rFonts w:ascii="Times New Roman" w:eastAsia="Times New Roman" w:hAnsi="Times New Roman"/>
      <w:sz w:val="24"/>
      <w:szCs w:val="24"/>
    </w:rPr>
  </w:style>
  <w:style w:type="paragraph" w:styleId="1">
    <w:name w:val="heading 1"/>
    <w:basedOn w:val="a0"/>
    <w:next w:val="a0"/>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0"/>
    <w:next w:val="a0"/>
    <w:link w:val="21"/>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0"/>
    <w:next w:val="a0"/>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0"/>
    <w:next w:val="a0"/>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0"/>
    <w:next w:val="a0"/>
    <w:link w:val="51"/>
    <w:qFormat/>
    <w:rsid w:val="006462BD"/>
    <w:pPr>
      <w:numPr>
        <w:ilvl w:val="4"/>
        <w:numId w:val="1"/>
      </w:numPr>
      <w:spacing w:before="240" w:after="60"/>
      <w:outlineLvl w:val="4"/>
    </w:pPr>
    <w:rPr>
      <w:b/>
      <w:bCs/>
      <w:i/>
      <w:iCs/>
      <w:sz w:val="26"/>
      <w:szCs w:val="26"/>
      <w:lang w:val="x-none"/>
    </w:rPr>
  </w:style>
  <w:style w:type="paragraph" w:styleId="6">
    <w:name w:val="heading 6"/>
    <w:basedOn w:val="a0"/>
    <w:next w:val="a0"/>
    <w:link w:val="60"/>
    <w:qFormat/>
    <w:rsid w:val="006462BD"/>
    <w:pPr>
      <w:numPr>
        <w:ilvl w:val="5"/>
        <w:numId w:val="1"/>
      </w:numPr>
      <w:spacing w:before="240" w:after="60"/>
      <w:outlineLvl w:val="5"/>
    </w:pPr>
    <w:rPr>
      <w:b/>
      <w:bCs/>
      <w:sz w:val="20"/>
      <w:szCs w:val="20"/>
      <w:lang w:val="x-none"/>
    </w:rPr>
  </w:style>
  <w:style w:type="paragraph" w:styleId="7">
    <w:name w:val="heading 7"/>
    <w:basedOn w:val="a0"/>
    <w:next w:val="a0"/>
    <w:link w:val="70"/>
    <w:qFormat/>
    <w:rsid w:val="006462BD"/>
    <w:pPr>
      <w:numPr>
        <w:ilvl w:val="6"/>
        <w:numId w:val="1"/>
      </w:numPr>
      <w:spacing w:before="240" w:after="60"/>
      <w:outlineLvl w:val="6"/>
    </w:pPr>
    <w:rPr>
      <w:lang w:val="x-none"/>
    </w:rPr>
  </w:style>
  <w:style w:type="paragraph" w:styleId="8">
    <w:name w:val="heading 8"/>
    <w:basedOn w:val="a0"/>
    <w:next w:val="a0"/>
    <w:link w:val="80"/>
    <w:qFormat/>
    <w:rsid w:val="006462BD"/>
    <w:pPr>
      <w:numPr>
        <w:ilvl w:val="7"/>
        <w:numId w:val="1"/>
      </w:numPr>
      <w:spacing w:before="240" w:after="60"/>
      <w:outlineLvl w:val="7"/>
    </w:pPr>
    <w:rPr>
      <w:i/>
      <w:iCs/>
      <w:lang w:val="x-none"/>
    </w:rPr>
  </w:style>
  <w:style w:type="paragraph" w:styleId="9">
    <w:name w:val="heading 9"/>
    <w:basedOn w:val="a0"/>
    <w:next w:val="a0"/>
    <w:link w:val="90"/>
    <w:qFormat/>
    <w:rsid w:val="006462BD"/>
    <w:pPr>
      <w:numPr>
        <w:ilvl w:val="8"/>
        <w:numId w:val="1"/>
      </w:numPr>
      <w:spacing w:before="240" w:after="60"/>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cs="Times New Roman"/>
      <w:b/>
      <w:bCs/>
      <w:kern w:val="32"/>
      <w:sz w:val="32"/>
      <w:szCs w:val="32"/>
      <w:lang w:eastAsia="ru-RU"/>
    </w:rPr>
  </w:style>
  <w:style w:type="character" w:customStyle="1" w:styleId="21">
    <w:name w:val="Заголовок 2 Знак"/>
    <w:link w:val="20"/>
    <w:rsid w:val="006462BD"/>
    <w:rPr>
      <w:rFonts w:ascii="Arial" w:eastAsia="Times New Roman" w:hAnsi="Arial" w:cs="Times New Roman"/>
      <w:b/>
      <w:bCs/>
      <w:i/>
      <w:iCs/>
      <w:sz w:val="28"/>
      <w:szCs w:val="28"/>
      <w:lang w:eastAsia="ru-RU"/>
    </w:rPr>
  </w:style>
  <w:style w:type="character" w:customStyle="1" w:styleId="30">
    <w:name w:val="Заголовок 3 Знак"/>
    <w:link w:val="3"/>
    <w:rsid w:val="006462BD"/>
    <w:rPr>
      <w:rFonts w:ascii="Arial" w:eastAsia="Times New Roman" w:hAnsi="Arial" w:cs="Times New Roman"/>
      <w:b/>
      <w:bCs/>
      <w:sz w:val="26"/>
      <w:szCs w:val="26"/>
      <w:lang w:eastAsia="ru-RU"/>
    </w:rPr>
  </w:style>
  <w:style w:type="character" w:customStyle="1" w:styleId="40">
    <w:name w:val="Заголовок 4 Знак"/>
    <w:link w:val="4"/>
    <w:rsid w:val="006462BD"/>
    <w:rPr>
      <w:rFonts w:ascii="Times New Roman" w:eastAsia="Times New Roman" w:hAnsi="Times New Roman" w:cs="Times New Roman"/>
      <w:b/>
      <w:bCs/>
      <w:sz w:val="28"/>
      <w:szCs w:val="28"/>
      <w:lang w:eastAsia="ru-RU"/>
    </w:rPr>
  </w:style>
  <w:style w:type="character" w:customStyle="1" w:styleId="51">
    <w:name w:val="Заголовок 5 Знак"/>
    <w:link w:val="50"/>
    <w:rsid w:val="006462BD"/>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6462BD"/>
    <w:rPr>
      <w:rFonts w:ascii="Times New Roman" w:eastAsia="Times New Roman" w:hAnsi="Times New Roman" w:cs="Times New Roman"/>
      <w:b/>
      <w:bCs/>
      <w:lang w:eastAsia="ru-RU"/>
    </w:rPr>
  </w:style>
  <w:style w:type="character" w:customStyle="1" w:styleId="70">
    <w:name w:val="Заголовок 7 Знак"/>
    <w:link w:val="7"/>
    <w:rsid w:val="006462BD"/>
    <w:rPr>
      <w:rFonts w:ascii="Times New Roman" w:eastAsia="Times New Roman" w:hAnsi="Times New Roman" w:cs="Times New Roman"/>
      <w:sz w:val="24"/>
      <w:szCs w:val="24"/>
      <w:lang w:eastAsia="ru-RU"/>
    </w:rPr>
  </w:style>
  <w:style w:type="character" w:customStyle="1" w:styleId="80">
    <w:name w:val="Заголовок 8 Знак"/>
    <w:link w:val="8"/>
    <w:rsid w:val="006462BD"/>
    <w:rPr>
      <w:rFonts w:ascii="Times New Roman" w:eastAsia="Times New Roman" w:hAnsi="Times New Roman" w:cs="Times New Roman"/>
      <w:i/>
      <w:iCs/>
      <w:sz w:val="24"/>
      <w:szCs w:val="24"/>
      <w:lang w:eastAsia="ru-RU"/>
    </w:rPr>
  </w:style>
  <w:style w:type="character" w:customStyle="1" w:styleId="90">
    <w:name w:val="Заголовок 9 Знак"/>
    <w:link w:val="9"/>
    <w:rsid w:val="006462BD"/>
    <w:rPr>
      <w:rFonts w:ascii="Arial" w:eastAsia="Times New Roman" w:hAnsi="Arial" w:cs="Times New Roman"/>
      <w:lang w:eastAsia="ru-RU"/>
    </w:rPr>
  </w:style>
  <w:style w:type="paragraph" w:styleId="a4">
    <w:name w:val="header"/>
    <w:basedOn w:val="a0"/>
    <w:link w:val="a5"/>
    <w:uiPriority w:val="99"/>
    <w:rsid w:val="006462BD"/>
    <w:pPr>
      <w:tabs>
        <w:tab w:val="center" w:pos="4677"/>
        <w:tab w:val="right" w:pos="9355"/>
      </w:tabs>
    </w:pPr>
    <w:rPr>
      <w:lang w:val="x-none"/>
    </w:rPr>
  </w:style>
  <w:style w:type="character" w:customStyle="1" w:styleId="a5">
    <w:name w:val="Верхний колонтитул Знак"/>
    <w:link w:val="a4"/>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6">
    <w:name w:val="Hyperlink"/>
    <w:rsid w:val="006462BD"/>
    <w:rPr>
      <w:color w:val="333399"/>
      <w:u w:val="single"/>
    </w:rPr>
  </w:style>
  <w:style w:type="paragraph" w:styleId="a7">
    <w:name w:val="Body Text"/>
    <w:basedOn w:val="a0"/>
    <w:link w:val="a8"/>
    <w:rsid w:val="006462BD"/>
    <w:rPr>
      <w:b/>
      <w:bCs/>
      <w:lang w:val="x-none"/>
    </w:rPr>
  </w:style>
  <w:style w:type="character" w:customStyle="1" w:styleId="a8">
    <w:name w:val="Основной текст Знак"/>
    <w:link w:val="a7"/>
    <w:rsid w:val="006462BD"/>
    <w:rPr>
      <w:rFonts w:ascii="Times New Roman" w:eastAsia="Times New Roman" w:hAnsi="Times New Roman" w:cs="Times New Roman"/>
      <w:b/>
      <w:bCs/>
      <w:sz w:val="24"/>
      <w:szCs w:val="24"/>
      <w:lang w:eastAsia="ru-RU"/>
    </w:rPr>
  </w:style>
  <w:style w:type="paragraph" w:styleId="a9">
    <w:name w:val="footer"/>
    <w:basedOn w:val="a0"/>
    <w:link w:val="aa"/>
    <w:uiPriority w:val="99"/>
    <w:rsid w:val="006462BD"/>
    <w:pPr>
      <w:tabs>
        <w:tab w:val="center" w:pos="4677"/>
        <w:tab w:val="right" w:pos="9355"/>
      </w:tabs>
    </w:pPr>
    <w:rPr>
      <w:lang w:val="x-none"/>
    </w:rPr>
  </w:style>
  <w:style w:type="character" w:customStyle="1" w:styleId="aa">
    <w:name w:val="Нижний колонтитул Знак"/>
    <w:link w:val="a9"/>
    <w:uiPriority w:val="99"/>
    <w:rsid w:val="006462BD"/>
    <w:rPr>
      <w:rFonts w:ascii="Times New Roman" w:eastAsia="Times New Roman" w:hAnsi="Times New Roman" w:cs="Times New Roman"/>
      <w:sz w:val="24"/>
      <w:szCs w:val="24"/>
      <w:lang w:eastAsia="ru-RU"/>
    </w:rPr>
  </w:style>
  <w:style w:type="character" w:styleId="ab">
    <w:name w:val="page number"/>
    <w:basedOn w:val="a1"/>
    <w:rsid w:val="006462BD"/>
  </w:style>
  <w:style w:type="paragraph" w:customStyle="1" w:styleId="11">
    <w:name w:val="Обычный1"/>
    <w:rsid w:val="006462BD"/>
    <w:rPr>
      <w:rFonts w:ascii="Times New Roman" w:eastAsia="Times New Roman" w:hAnsi="Times New Roman"/>
    </w:rPr>
  </w:style>
  <w:style w:type="paragraph" w:styleId="ac">
    <w:name w:val="Normal (Web)"/>
    <w:aliases w:val="Обычный (Web)"/>
    <w:basedOn w:val="a0"/>
    <w:link w:val="ad"/>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0"/>
    <w:rsid w:val="006462BD"/>
    <w:pPr>
      <w:spacing w:after="160" w:line="240" w:lineRule="exact"/>
    </w:pPr>
    <w:rPr>
      <w:sz w:val="20"/>
      <w:szCs w:val="20"/>
    </w:rPr>
  </w:style>
  <w:style w:type="character" w:styleId="ae">
    <w:name w:val="FollowedHyperlink"/>
    <w:uiPriority w:val="99"/>
    <w:semiHidden/>
    <w:unhideWhenUsed/>
    <w:rsid w:val="006462BD"/>
    <w:rPr>
      <w:color w:val="800080"/>
      <w:u w:val="single"/>
    </w:rPr>
  </w:style>
  <w:style w:type="paragraph" w:customStyle="1" w:styleId="a">
    <w:name w:val="Статья"/>
    <w:basedOn w:val="a0"/>
    <w:link w:val="af"/>
    <w:rsid w:val="006462BD"/>
    <w:pPr>
      <w:widowControl w:val="0"/>
      <w:numPr>
        <w:numId w:val="2"/>
      </w:numPr>
      <w:tabs>
        <w:tab w:val="left" w:pos="0"/>
        <w:tab w:val="left" w:pos="993"/>
      </w:tabs>
      <w:adjustRightInd w:val="0"/>
      <w:jc w:val="both"/>
    </w:pPr>
    <w:rPr>
      <w:rFonts w:ascii="Arial" w:hAnsi="Arial" w:cs="Arial"/>
    </w:rPr>
  </w:style>
  <w:style w:type="paragraph" w:styleId="af0">
    <w:name w:val="List Paragraph"/>
    <w:aliases w:val="Абзац"/>
    <w:basedOn w:val="a0"/>
    <w:link w:val="af1"/>
    <w:uiPriority w:val="34"/>
    <w:qFormat/>
    <w:rsid w:val="006462BD"/>
    <w:pPr>
      <w:widowControl w:val="0"/>
      <w:adjustRightInd w:val="0"/>
      <w:spacing w:line="360" w:lineRule="atLeast"/>
      <w:ind w:left="708"/>
      <w:jc w:val="both"/>
    </w:pPr>
    <w:rPr>
      <w:sz w:val="28"/>
      <w:szCs w:val="28"/>
      <w:lang w:val="x-none"/>
    </w:rPr>
  </w:style>
  <w:style w:type="paragraph" w:customStyle="1" w:styleId="af2">
    <w:name w:val="Знак"/>
    <w:basedOn w:val="a0"/>
    <w:rsid w:val="006462BD"/>
    <w:pPr>
      <w:tabs>
        <w:tab w:val="left" w:pos="2160"/>
      </w:tabs>
      <w:bidi/>
      <w:spacing w:before="120" w:line="240" w:lineRule="exact"/>
      <w:jc w:val="both"/>
    </w:pPr>
    <w:rPr>
      <w:lang w:val="en-US" w:bidi="he-IL"/>
    </w:rPr>
  </w:style>
  <w:style w:type="paragraph" w:styleId="af3">
    <w:name w:val="footnote text"/>
    <w:basedOn w:val="a0"/>
    <w:link w:val="af4"/>
    <w:uiPriority w:val="99"/>
    <w:semiHidden/>
    <w:unhideWhenUsed/>
    <w:rsid w:val="006462BD"/>
    <w:rPr>
      <w:sz w:val="20"/>
      <w:szCs w:val="20"/>
      <w:lang w:val="x-none" w:eastAsia="x-none"/>
    </w:rPr>
  </w:style>
  <w:style w:type="character" w:customStyle="1" w:styleId="af4">
    <w:name w:val="Текст сноски Знак"/>
    <w:link w:val="af3"/>
    <w:uiPriority w:val="99"/>
    <w:semiHidden/>
    <w:rsid w:val="006462BD"/>
    <w:rPr>
      <w:rFonts w:ascii="Times New Roman" w:eastAsia="Times New Roman" w:hAnsi="Times New Roman" w:cs="Times New Roman"/>
      <w:sz w:val="20"/>
      <w:szCs w:val="20"/>
    </w:rPr>
  </w:style>
  <w:style w:type="character" w:styleId="af5">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0"/>
    <w:autoRedefine/>
    <w:rsid w:val="006462BD"/>
    <w:pPr>
      <w:spacing w:after="160" w:line="240" w:lineRule="exact"/>
    </w:pPr>
    <w:rPr>
      <w:rFonts w:eastAsia="SimSun"/>
      <w:b/>
      <w:bCs/>
      <w:sz w:val="28"/>
      <w:szCs w:val="28"/>
      <w:lang w:val="en-US" w:eastAsia="en-US"/>
    </w:rPr>
  </w:style>
  <w:style w:type="paragraph" w:customStyle="1" w:styleId="22">
    <w:name w:val="Обычный2"/>
    <w:rsid w:val="006462BD"/>
    <w:rPr>
      <w:rFonts w:ascii="Times New Roman" w:eastAsia="Times New Roman" w:hAnsi="Times New Roman"/>
    </w:rPr>
  </w:style>
  <w:style w:type="paragraph" w:styleId="af6">
    <w:name w:val="Balloon Text"/>
    <w:basedOn w:val="a0"/>
    <w:link w:val="af7"/>
    <w:semiHidden/>
    <w:rsid w:val="006462BD"/>
    <w:rPr>
      <w:rFonts w:ascii="Tahoma" w:hAnsi="Tahoma"/>
      <w:sz w:val="16"/>
      <w:szCs w:val="16"/>
      <w:lang w:val="x-none"/>
    </w:rPr>
  </w:style>
  <w:style w:type="character" w:customStyle="1" w:styleId="af7">
    <w:name w:val="Текст выноски Знак"/>
    <w:link w:val="af6"/>
    <w:semiHidden/>
    <w:rsid w:val="006462BD"/>
    <w:rPr>
      <w:rFonts w:ascii="Tahoma" w:eastAsia="Times New Roman" w:hAnsi="Tahoma" w:cs="Tahoma"/>
      <w:sz w:val="16"/>
      <w:szCs w:val="16"/>
      <w:lang w:eastAsia="ru-RU"/>
    </w:rPr>
  </w:style>
  <w:style w:type="paragraph" w:customStyle="1" w:styleId="af8">
    <w:name w:val="Знак Знак Знак Знак"/>
    <w:basedOn w:val="a0"/>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3">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0"/>
    <w:rsid w:val="006462BD"/>
    <w:pPr>
      <w:widowControl w:val="0"/>
      <w:numPr>
        <w:numId w:val="14"/>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0"/>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0"/>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0"/>
    <w:rsid w:val="006462BD"/>
    <w:pPr>
      <w:widowControl w:val="0"/>
      <w:autoSpaceDE w:val="0"/>
      <w:autoSpaceDN w:val="0"/>
      <w:adjustRightInd w:val="0"/>
      <w:spacing w:line="269" w:lineRule="exact"/>
      <w:ind w:firstLine="691"/>
    </w:pPr>
  </w:style>
  <w:style w:type="character" w:styleId="af9">
    <w:name w:val="Emphasis"/>
    <w:qFormat/>
    <w:rsid w:val="006462BD"/>
    <w:rPr>
      <w:i/>
      <w:iCs/>
    </w:rPr>
  </w:style>
  <w:style w:type="character" w:styleId="afa">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4">
    <w:name w:val="Body Text Indent 2"/>
    <w:basedOn w:val="a0"/>
    <w:link w:val="25"/>
    <w:rsid w:val="006462BD"/>
    <w:pPr>
      <w:spacing w:after="120" w:line="480" w:lineRule="auto"/>
      <w:ind w:left="283"/>
    </w:pPr>
    <w:rPr>
      <w:lang w:val="x-none"/>
    </w:rPr>
  </w:style>
  <w:style w:type="character" w:customStyle="1" w:styleId="25">
    <w:name w:val="Основной текст с отступом 2 Знак"/>
    <w:link w:val="24"/>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0"/>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d">
    <w:name w:val="Обычный (веб) Знак"/>
    <w:aliases w:val="Обычный (Web) Знак"/>
    <w:link w:val="ac"/>
    <w:rsid w:val="006462BD"/>
    <w:rPr>
      <w:rFonts w:ascii="Times New Roman" w:eastAsia="Times New Roman" w:hAnsi="Times New Roman" w:cs="Times New Roman"/>
      <w:sz w:val="24"/>
      <w:szCs w:val="24"/>
    </w:rPr>
  </w:style>
  <w:style w:type="character" w:customStyle="1" w:styleId="26">
    <w:name w:val="Основной текст (2)_"/>
    <w:link w:val="27"/>
    <w:rsid w:val="006462BD"/>
    <w:rPr>
      <w:b/>
      <w:bCs/>
      <w:spacing w:val="5"/>
      <w:sz w:val="21"/>
      <w:szCs w:val="21"/>
      <w:shd w:val="clear" w:color="auto" w:fill="FFFFFF"/>
    </w:rPr>
  </w:style>
  <w:style w:type="character" w:customStyle="1" w:styleId="afb">
    <w:name w:val="Основной текст_"/>
    <w:link w:val="31"/>
    <w:rsid w:val="006462BD"/>
    <w:rPr>
      <w:spacing w:val="3"/>
      <w:sz w:val="21"/>
      <w:szCs w:val="21"/>
      <w:shd w:val="clear" w:color="auto" w:fill="FFFFFF"/>
    </w:rPr>
  </w:style>
  <w:style w:type="paragraph" w:customStyle="1" w:styleId="27">
    <w:name w:val="Основной текст (2)"/>
    <w:basedOn w:val="a0"/>
    <w:link w:val="26"/>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0"/>
    <w:link w:val="afb"/>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0"/>
    <w:rsid w:val="006462BD"/>
    <w:pPr>
      <w:jc w:val="center"/>
    </w:pPr>
    <w:rPr>
      <w:szCs w:val="20"/>
    </w:rPr>
  </w:style>
  <w:style w:type="paragraph" w:styleId="afc">
    <w:name w:val="No Spacing"/>
    <w:qFormat/>
    <w:rsid w:val="006462BD"/>
    <w:rPr>
      <w:sz w:val="22"/>
      <w:szCs w:val="22"/>
      <w:lang w:eastAsia="en-US"/>
    </w:rPr>
  </w:style>
  <w:style w:type="paragraph" w:styleId="afd">
    <w:name w:val="Plain Text"/>
    <w:basedOn w:val="a0"/>
    <w:link w:val="afe"/>
    <w:rsid w:val="006462BD"/>
    <w:rPr>
      <w:rFonts w:ascii="Courier New" w:hAnsi="Courier New"/>
      <w:sz w:val="20"/>
      <w:szCs w:val="20"/>
      <w:lang w:val="x-none" w:eastAsia="x-none"/>
    </w:rPr>
  </w:style>
  <w:style w:type="character" w:customStyle="1" w:styleId="afe">
    <w:name w:val="Текст Знак"/>
    <w:link w:val="afd"/>
    <w:rsid w:val="006462BD"/>
    <w:rPr>
      <w:rFonts w:ascii="Courier New" w:eastAsia="Times New Roman" w:hAnsi="Courier New" w:cs="Times New Roman"/>
      <w:sz w:val="20"/>
      <w:szCs w:val="20"/>
    </w:rPr>
  </w:style>
  <w:style w:type="paragraph" w:styleId="aff">
    <w:name w:val="Body Text Indent"/>
    <w:basedOn w:val="a0"/>
    <w:link w:val="aff0"/>
    <w:rsid w:val="006462BD"/>
    <w:pPr>
      <w:spacing w:after="120"/>
      <w:ind w:left="283"/>
    </w:pPr>
    <w:rPr>
      <w:lang w:val="x-none" w:eastAsia="x-none"/>
    </w:rPr>
  </w:style>
  <w:style w:type="character" w:customStyle="1" w:styleId="aff0">
    <w:name w:val="Основной текст с отступом Знак"/>
    <w:link w:val="aff"/>
    <w:rsid w:val="006462BD"/>
    <w:rPr>
      <w:rFonts w:ascii="Times New Roman" w:eastAsia="Times New Roman" w:hAnsi="Times New Roman" w:cs="Times New Roman"/>
      <w:sz w:val="24"/>
      <w:szCs w:val="24"/>
    </w:rPr>
  </w:style>
  <w:style w:type="paragraph" w:styleId="28">
    <w:name w:val="Body Text 2"/>
    <w:basedOn w:val="a0"/>
    <w:link w:val="29"/>
    <w:rsid w:val="006462BD"/>
    <w:pPr>
      <w:spacing w:after="120" w:line="480" w:lineRule="auto"/>
    </w:pPr>
    <w:rPr>
      <w:lang w:val="x-none"/>
    </w:rPr>
  </w:style>
  <w:style w:type="character" w:customStyle="1" w:styleId="29">
    <w:name w:val="Основной текст 2 Знак"/>
    <w:link w:val="28"/>
    <w:rsid w:val="006462BD"/>
    <w:rPr>
      <w:rFonts w:ascii="Times New Roman" w:eastAsia="Times New Roman" w:hAnsi="Times New Roman" w:cs="Times New Roman"/>
      <w:sz w:val="24"/>
      <w:szCs w:val="24"/>
      <w:lang w:eastAsia="ru-RU"/>
    </w:rPr>
  </w:style>
  <w:style w:type="paragraph" w:styleId="aff1">
    <w:name w:val="Title"/>
    <w:basedOn w:val="a0"/>
    <w:link w:val="aff2"/>
    <w:uiPriority w:val="10"/>
    <w:qFormat/>
    <w:rsid w:val="006462BD"/>
    <w:pPr>
      <w:jc w:val="center"/>
    </w:pPr>
    <w:rPr>
      <w:b/>
      <w:sz w:val="28"/>
      <w:szCs w:val="20"/>
      <w:lang w:val="x-none" w:eastAsia="x-none"/>
    </w:rPr>
  </w:style>
  <w:style w:type="character" w:customStyle="1" w:styleId="aff2">
    <w:name w:val="Название Знак"/>
    <w:link w:val="aff1"/>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0"/>
    <w:rsid w:val="009C2231"/>
    <w:pPr>
      <w:numPr>
        <w:numId w:val="20"/>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1">
    <w:name w:val="Абзац списка Знак"/>
    <w:aliases w:val="Абзац Знак"/>
    <w:link w:val="af0"/>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0"/>
    <w:rsid w:val="00B44014"/>
    <w:pPr>
      <w:suppressAutoHyphens/>
      <w:spacing w:after="200" w:line="100" w:lineRule="atLeast"/>
      <w:ind w:left="720"/>
    </w:pPr>
    <w:rPr>
      <w:kern w:val="1"/>
    </w:rPr>
  </w:style>
  <w:style w:type="character" w:styleId="aff3">
    <w:name w:val="annotation reference"/>
    <w:uiPriority w:val="99"/>
    <w:semiHidden/>
    <w:unhideWhenUsed/>
    <w:rsid w:val="0027646D"/>
    <w:rPr>
      <w:sz w:val="16"/>
      <w:szCs w:val="16"/>
    </w:rPr>
  </w:style>
  <w:style w:type="paragraph" w:styleId="aff4">
    <w:name w:val="annotation text"/>
    <w:basedOn w:val="a0"/>
    <w:link w:val="aff5"/>
    <w:uiPriority w:val="99"/>
    <w:semiHidden/>
    <w:unhideWhenUsed/>
    <w:rsid w:val="0027646D"/>
    <w:rPr>
      <w:sz w:val="20"/>
      <w:szCs w:val="20"/>
      <w:lang w:val="x-none" w:eastAsia="x-none"/>
    </w:rPr>
  </w:style>
  <w:style w:type="character" w:customStyle="1" w:styleId="aff5">
    <w:name w:val="Текст примечания Знак"/>
    <w:link w:val="aff4"/>
    <w:uiPriority w:val="99"/>
    <w:semiHidden/>
    <w:rsid w:val="0027646D"/>
    <w:rPr>
      <w:rFonts w:ascii="Times New Roman" w:eastAsia="Times New Roman" w:hAnsi="Times New Roman"/>
    </w:rPr>
  </w:style>
  <w:style w:type="paragraph" w:styleId="aff6">
    <w:name w:val="annotation subject"/>
    <w:basedOn w:val="aff4"/>
    <w:next w:val="aff4"/>
    <w:link w:val="aff7"/>
    <w:uiPriority w:val="99"/>
    <w:semiHidden/>
    <w:unhideWhenUsed/>
    <w:rsid w:val="0027646D"/>
    <w:rPr>
      <w:b/>
      <w:bCs/>
    </w:rPr>
  </w:style>
  <w:style w:type="character" w:customStyle="1" w:styleId="aff7">
    <w:name w:val="Тема примечания Знак"/>
    <w:link w:val="aff6"/>
    <w:uiPriority w:val="99"/>
    <w:semiHidden/>
    <w:rsid w:val="0027646D"/>
    <w:rPr>
      <w:rFonts w:ascii="Times New Roman" w:eastAsia="Times New Roman" w:hAnsi="Times New Roman"/>
      <w:b/>
      <w:bCs/>
    </w:rPr>
  </w:style>
  <w:style w:type="character" w:styleId="aff8">
    <w:name w:val="Strong"/>
    <w:uiPriority w:val="22"/>
    <w:qFormat/>
    <w:rsid w:val="00AE0169"/>
    <w:rPr>
      <w:b/>
      <w:bCs/>
    </w:rPr>
  </w:style>
  <w:style w:type="character" w:customStyle="1" w:styleId="apple-converted-space">
    <w:name w:val="apple-converted-space"/>
    <w:rsid w:val="00AE0169"/>
  </w:style>
  <w:style w:type="table" w:styleId="aff9">
    <w:name w:val="Table Grid"/>
    <w:basedOn w:val="a2"/>
    <w:uiPriority w:val="39"/>
    <w:rsid w:val="00E865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0"/>
    <w:rsid w:val="00D9401E"/>
    <w:pPr>
      <w:widowControl w:val="0"/>
      <w:numPr>
        <w:numId w:val="53"/>
      </w:numPr>
      <w:tabs>
        <w:tab w:val="left" w:pos="1134"/>
      </w:tabs>
      <w:autoSpaceDE w:val="0"/>
      <w:autoSpaceDN w:val="0"/>
      <w:adjustRightInd w:val="0"/>
      <w:contextualSpacing/>
      <w:jc w:val="both"/>
    </w:pPr>
    <w:rPr>
      <w:rFonts w:ascii="Arial" w:eastAsia="Calibri" w:hAnsi="Arial"/>
    </w:rPr>
  </w:style>
  <w:style w:type="character" w:customStyle="1" w:styleId="af">
    <w:name w:val="Статья Знак"/>
    <w:link w:val="a"/>
    <w:rsid w:val="00B0333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tomprom.k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BD0D7-A804-4E36-9D41-BED50469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18</Pages>
  <Words>9021</Words>
  <Characters>51420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60321</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amukhanov</dc:creator>
  <cp:keywords/>
  <cp:lastModifiedBy>Кадырбайулы Сулеймен</cp:lastModifiedBy>
  <cp:revision>57</cp:revision>
  <cp:lastPrinted>2013-07-30T03:48:00Z</cp:lastPrinted>
  <dcterms:created xsi:type="dcterms:W3CDTF">2015-11-04T11:41:00Z</dcterms:created>
  <dcterms:modified xsi:type="dcterms:W3CDTF">2016-11-01T04:03:00Z</dcterms:modified>
</cp:coreProperties>
</file>