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1E" w:rsidRDefault="00F5151E" w:rsidP="00F5151E">
      <w:pPr>
        <w:shd w:val="clear" w:color="auto" w:fill="FFFFFF"/>
        <w:jc w:val="center"/>
      </w:pPr>
      <w:r>
        <w:rPr>
          <w:rFonts w:ascii="Times New Roman" w:hAnsi="Times New Roman"/>
          <w:sz w:val="28"/>
          <w:szCs w:val="28"/>
        </w:rPr>
        <w:t>«ВНИМАНИЮ РУКОВОДИТЕЛЕЙ СТРАХОВЫХ ОРГАНИЗАЦИЙ!!!»</w:t>
      </w:r>
    </w:p>
    <w:p w:rsidR="00F5151E" w:rsidRDefault="00F5151E" w:rsidP="00F5151E">
      <w:pPr>
        <w:shd w:val="clear" w:color="auto" w:fill="FFFFFF"/>
        <w:jc w:val="both"/>
      </w:pPr>
      <w:r>
        <w:rPr>
          <w:rFonts w:ascii="Times New Roman" w:hAnsi="Times New Roman"/>
          <w:sz w:val="28"/>
          <w:szCs w:val="28"/>
        </w:rPr>
        <w:t> </w:t>
      </w:r>
    </w:p>
    <w:p w:rsidR="00F5151E" w:rsidRDefault="00F5151E" w:rsidP="00F5151E">
      <w:pPr>
        <w:ind w:firstLine="851"/>
        <w:jc w:val="both"/>
      </w:pPr>
      <w:r>
        <w:rPr>
          <w:rFonts w:ascii="Times New Roman" w:hAnsi="Times New Roman"/>
          <w:sz w:val="27"/>
          <w:szCs w:val="27"/>
        </w:rPr>
        <w:t>АО</w:t>
      </w:r>
      <w:r>
        <w:rPr>
          <w:rFonts w:ascii="Times New Roman" w:hAnsi="Times New Roman"/>
          <w:sz w:val="27"/>
          <w:szCs w:val="27"/>
        </w:rPr>
        <w:t xml:space="preserve"> «НАК «</w:t>
      </w:r>
      <w:proofErr w:type="spellStart"/>
      <w:r>
        <w:rPr>
          <w:rFonts w:ascii="Times New Roman" w:hAnsi="Times New Roman"/>
          <w:sz w:val="27"/>
          <w:szCs w:val="27"/>
        </w:rPr>
        <w:t>Казатомпром</w:t>
      </w:r>
      <w:proofErr w:type="spellEnd"/>
      <w:r>
        <w:rPr>
          <w:rFonts w:ascii="Times New Roman" w:hAnsi="Times New Roman"/>
          <w:sz w:val="27"/>
          <w:szCs w:val="27"/>
          <w:lang w:val="kk-KZ"/>
        </w:rPr>
        <w:t xml:space="preserve">» </w:t>
      </w:r>
      <w:r>
        <w:rPr>
          <w:rFonts w:ascii="Times New Roman" w:hAnsi="Times New Roman"/>
          <w:sz w:val="27"/>
          <w:szCs w:val="27"/>
        </w:rPr>
        <w:t xml:space="preserve">информирует, </w:t>
      </w:r>
      <w:r>
        <w:rPr>
          <w:rFonts w:ascii="Times New Roman" w:hAnsi="Times New Roman"/>
          <w:sz w:val="27"/>
          <w:szCs w:val="27"/>
          <w:lang w:val="kk-KZ"/>
        </w:rPr>
        <w:t xml:space="preserve">что </w:t>
      </w:r>
      <w:r>
        <w:rPr>
          <w:rFonts w:ascii="Times New Roman" w:hAnsi="Times New Roman"/>
          <w:sz w:val="27"/>
          <w:szCs w:val="27"/>
        </w:rPr>
        <w:t>ТОО «</w:t>
      </w:r>
      <w:proofErr w:type="spellStart"/>
      <w:r>
        <w:rPr>
          <w:rFonts w:ascii="Times New Roman" w:hAnsi="Times New Roman"/>
          <w:sz w:val="27"/>
          <w:szCs w:val="27"/>
        </w:rPr>
        <w:t>Самрук</w:t>
      </w:r>
      <w:proofErr w:type="spellEnd"/>
      <w:r>
        <w:rPr>
          <w:rFonts w:ascii="Times New Roman" w:hAnsi="Times New Roman"/>
          <w:sz w:val="27"/>
          <w:szCs w:val="27"/>
        </w:rPr>
        <w:t xml:space="preserve"> - </w:t>
      </w:r>
      <w:proofErr w:type="spellStart"/>
      <w:r>
        <w:rPr>
          <w:rFonts w:ascii="Times New Roman" w:hAnsi="Times New Roman"/>
          <w:sz w:val="27"/>
          <w:szCs w:val="27"/>
        </w:rPr>
        <w:t>Казына</w:t>
      </w:r>
      <w:proofErr w:type="spellEnd"/>
      <w:r>
        <w:rPr>
          <w:rFonts w:ascii="Times New Roman" w:hAnsi="Times New Roman"/>
          <w:sz w:val="27"/>
          <w:szCs w:val="27"/>
        </w:rPr>
        <w:t xml:space="preserve"> Контракт</w:t>
      </w:r>
      <w:r>
        <w:rPr>
          <w:rFonts w:ascii="Times New Roman" w:hAnsi="Times New Roman"/>
          <w:sz w:val="27"/>
          <w:szCs w:val="27"/>
          <w:lang w:val="kk-KZ"/>
        </w:rPr>
        <w:t>» -</w:t>
      </w:r>
      <w:r>
        <w:rPr>
          <w:rFonts w:ascii="Times New Roman" w:hAnsi="Times New Roman"/>
          <w:sz w:val="27"/>
          <w:szCs w:val="27"/>
        </w:rPr>
        <w:t xml:space="preserve"> Центром компетенции АО </w:t>
      </w:r>
      <w:r>
        <w:rPr>
          <w:rFonts w:ascii="Times New Roman" w:hAnsi="Times New Roman"/>
          <w:sz w:val="27"/>
          <w:szCs w:val="27"/>
          <w:lang w:val="kk-KZ"/>
        </w:rPr>
        <w:t>«Самрук-Қазына»</w:t>
      </w:r>
      <w:r>
        <w:rPr>
          <w:rFonts w:ascii="Times New Roman" w:hAnsi="Times New Roman"/>
          <w:sz w:val="27"/>
          <w:szCs w:val="27"/>
        </w:rPr>
        <w:t xml:space="preserve"> по управлению категориями закупок (далее – ЦК Фонда) выступающего в лице Организатора закупок (далее – ТОО «СКК») информирует, </w:t>
      </w:r>
      <w:r>
        <w:rPr>
          <w:rFonts w:ascii="Times New Roman" w:hAnsi="Times New Roman"/>
          <w:sz w:val="27"/>
          <w:szCs w:val="27"/>
          <w:lang w:val="kk-KZ"/>
        </w:rPr>
        <w:t xml:space="preserve">что в рамках реализации «долгосрочных инициатив» закупочной категорийной стратегии на уровне Фонда по категории «Медицинское страхование» (далее – Стратегия) планируется </w:t>
      </w:r>
      <w:bookmarkStart w:id="0" w:name="_GoBack"/>
      <w:bookmarkEnd w:id="0"/>
      <w:r>
        <w:rPr>
          <w:rFonts w:ascii="Times New Roman" w:hAnsi="Times New Roman"/>
          <w:b/>
          <w:bCs/>
          <w:sz w:val="27"/>
          <w:szCs w:val="27"/>
          <w:lang w:val="kk-KZ"/>
        </w:rPr>
        <w:t>проведение заочных переговоров</w:t>
      </w:r>
      <w:r>
        <w:rPr>
          <w:rFonts w:ascii="Times New Roman" w:hAnsi="Times New Roman"/>
          <w:sz w:val="27"/>
          <w:szCs w:val="27"/>
          <w:lang w:val="kk-KZ"/>
        </w:rPr>
        <w:t xml:space="preserve"> с участием страховых организаций с целью определения потенциальных поставщиков услуг по данной к</w:t>
      </w:r>
      <w:proofErr w:type="spellStart"/>
      <w:r>
        <w:rPr>
          <w:rFonts w:ascii="Times New Roman" w:hAnsi="Times New Roman"/>
          <w:sz w:val="27"/>
          <w:szCs w:val="27"/>
        </w:rPr>
        <w:t>атег</w:t>
      </w:r>
      <w:proofErr w:type="spellEnd"/>
      <w:r>
        <w:rPr>
          <w:rFonts w:ascii="Times New Roman" w:hAnsi="Times New Roman"/>
          <w:sz w:val="27"/>
          <w:szCs w:val="27"/>
          <w:lang w:val="kk-KZ"/>
        </w:rPr>
        <w:t xml:space="preserve">ории дочерним организациям входящих в группу Холдинга по потребности на 2019 год. </w:t>
      </w:r>
    </w:p>
    <w:p w:rsidR="00F5151E" w:rsidRDefault="00F5151E" w:rsidP="00F5151E">
      <w:pPr>
        <w:shd w:val="clear" w:color="auto" w:fill="FFFFFF"/>
        <w:ind w:firstLine="708"/>
        <w:jc w:val="both"/>
      </w:pPr>
      <w:r>
        <w:rPr>
          <w:rFonts w:ascii="Times New Roman" w:hAnsi="Times New Roman"/>
          <w:sz w:val="27"/>
          <w:szCs w:val="27"/>
          <w:lang w:val="kk-KZ"/>
        </w:rPr>
        <w:t>С целью получения допуска к предстоящим заочным переговорам, поставщикам необходимо направить в ТОО «СКК» документы в соответствии с Закупочной документацией. Окончательной датой предоставления ценовых предложений для участия в заочных переговорах является</w:t>
      </w:r>
      <w:r>
        <w:rPr>
          <w:rFonts w:ascii="Times New Roman" w:hAnsi="Times New Roman"/>
          <w:sz w:val="28"/>
          <w:szCs w:val="28"/>
          <w:lang w:val="kk-KZ"/>
        </w:rPr>
        <w:t xml:space="preserve"> </w:t>
      </w:r>
      <w:r>
        <w:rPr>
          <w:rFonts w:ascii="Times New Roman" w:hAnsi="Times New Roman"/>
          <w:b/>
          <w:bCs/>
          <w:sz w:val="28"/>
          <w:szCs w:val="28"/>
        </w:rPr>
        <w:t>«18» января 2019 года до 14:00 часов по местному времени г. Астана.</w:t>
      </w:r>
      <w:r>
        <w:rPr>
          <w:rFonts w:ascii="Times New Roman" w:hAnsi="Times New Roman"/>
          <w:sz w:val="28"/>
          <w:szCs w:val="28"/>
        </w:rPr>
        <w:t xml:space="preserve"> </w:t>
      </w:r>
    </w:p>
    <w:p w:rsidR="00F5151E" w:rsidRDefault="00F5151E" w:rsidP="00F5151E">
      <w:pPr>
        <w:shd w:val="clear" w:color="auto" w:fill="FFFFFF"/>
        <w:ind w:firstLine="708"/>
        <w:jc w:val="both"/>
      </w:pPr>
      <w:r>
        <w:rPr>
          <w:rFonts w:ascii="Times New Roman" w:hAnsi="Times New Roman"/>
          <w:sz w:val="27"/>
          <w:szCs w:val="27"/>
          <w:lang w:val="kk-KZ"/>
        </w:rPr>
        <w:t xml:space="preserve">На следующий день после окончательной даты приема ценовых предложений, переговорной группой будет осуществляться процедура заочных переговоров, согласно указанным требованиям Закупочной документации. По результатам рассмотрения представленной документации будет подписан протокол итогов заочных переговоров, и данная информация дополнительно будет доведена до потенциальных поставщиков.      </w:t>
      </w:r>
    </w:p>
    <w:p w:rsidR="00F5151E" w:rsidRDefault="00F5151E" w:rsidP="00F5151E">
      <w:pPr>
        <w:shd w:val="clear" w:color="auto" w:fill="FFFFFF"/>
        <w:ind w:firstLine="708"/>
        <w:jc w:val="both"/>
      </w:pPr>
      <w:r>
        <w:rPr>
          <w:rFonts w:ascii="Times New Roman" w:hAnsi="Times New Roman"/>
          <w:sz w:val="27"/>
          <w:szCs w:val="27"/>
          <w:lang w:val="kk-KZ"/>
        </w:rPr>
        <w:t>Ориентировочная дата проведения заочных переговоров с «18» января 2019 года по «22» января 2019 года.</w:t>
      </w:r>
    </w:p>
    <w:p w:rsidR="00F5151E" w:rsidRDefault="00F5151E" w:rsidP="00F5151E">
      <w:pPr>
        <w:shd w:val="clear" w:color="auto" w:fill="FFFFFF"/>
        <w:ind w:firstLine="708"/>
        <w:jc w:val="both"/>
      </w:pPr>
      <w:r>
        <w:rPr>
          <w:rFonts w:ascii="Times New Roman" w:hAnsi="Times New Roman"/>
          <w:sz w:val="27"/>
          <w:szCs w:val="27"/>
          <w:lang w:val="kk-KZ"/>
        </w:rPr>
        <w:t xml:space="preserve">Для получения вышеуказанных требований, в целях прохождения отбора для участия в заочных переговорах, необходимо направить   запрос о возможности оказания услуг медицинского страхования на случай болезни организациям, входящим в группу Холдинга на электронные адреса: </w:t>
      </w:r>
      <w:hyperlink r:id="rId4" w:history="1">
        <w:r>
          <w:rPr>
            <w:rStyle w:val="a3"/>
            <w:rFonts w:ascii="Times New Roman" w:hAnsi="Times New Roman"/>
            <w:sz w:val="27"/>
            <w:szCs w:val="27"/>
            <w:lang w:val="kk-KZ"/>
          </w:rPr>
          <w:t>a.bainiyazova@skc.kz</w:t>
        </w:r>
      </w:hyperlink>
      <w:r>
        <w:rPr>
          <w:rFonts w:ascii="Times New Roman" w:hAnsi="Times New Roman"/>
          <w:sz w:val="27"/>
          <w:szCs w:val="27"/>
          <w:lang w:val="kk-KZ"/>
        </w:rPr>
        <w:t xml:space="preserve"> и </w:t>
      </w:r>
      <w:hyperlink r:id="rId5" w:history="1">
        <w:r>
          <w:rPr>
            <w:rStyle w:val="a3"/>
            <w:rFonts w:ascii="Times New Roman" w:hAnsi="Times New Roman"/>
            <w:sz w:val="27"/>
            <w:szCs w:val="27"/>
            <w:lang w:val="kk-KZ"/>
          </w:rPr>
          <w:t>m.kusherbayeva@skc.kz</w:t>
        </w:r>
      </w:hyperlink>
      <w:r>
        <w:rPr>
          <w:rFonts w:ascii="Times New Roman" w:hAnsi="Times New Roman"/>
          <w:sz w:val="27"/>
          <w:szCs w:val="27"/>
          <w:lang w:val="kk-KZ"/>
        </w:rPr>
        <w:t xml:space="preserve">.  </w:t>
      </w:r>
    </w:p>
    <w:p w:rsidR="00F5151E" w:rsidRDefault="00F5151E" w:rsidP="00F5151E">
      <w:pPr>
        <w:shd w:val="clear" w:color="auto" w:fill="FFFFFF"/>
        <w:ind w:firstLine="708"/>
        <w:jc w:val="both"/>
      </w:pPr>
      <w:r>
        <w:rPr>
          <w:rFonts w:ascii="Times New Roman" w:hAnsi="Times New Roman"/>
          <w:sz w:val="27"/>
          <w:szCs w:val="27"/>
          <w:lang w:val="kk-KZ"/>
        </w:rPr>
        <w:t xml:space="preserve">По всем интересующим вопросам необходимо обращаться по телефонам 8 (7172) 575-080 и 559-063 или 8-701-298-46-44 и 8-771-833-46-14. </w:t>
      </w:r>
    </w:p>
    <w:p w:rsidR="00F5151E" w:rsidRDefault="00F5151E" w:rsidP="00F5151E">
      <w:r>
        <w:rPr>
          <w:lang w:val="kk-KZ"/>
        </w:rPr>
        <w:t> </w:t>
      </w:r>
    </w:p>
    <w:p w:rsidR="00F5151E" w:rsidRDefault="00F5151E" w:rsidP="00F5151E">
      <w:r>
        <w:t> </w:t>
      </w:r>
    </w:p>
    <w:p w:rsidR="00F5151E" w:rsidRDefault="00F5151E" w:rsidP="00F5151E"/>
    <w:p w:rsidR="00F5151E" w:rsidRDefault="00F5151E" w:rsidP="00F5151E"/>
    <w:p w:rsidR="00F5151E" w:rsidRDefault="00F5151E"/>
    <w:sectPr w:rsidR="00F51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1E"/>
    <w:rsid w:val="00F5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EFA91-2005-4155-87BC-593D33E7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51E"/>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5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8076">
      <w:bodyDiv w:val="1"/>
      <w:marLeft w:val="0"/>
      <w:marRight w:val="0"/>
      <w:marTop w:val="0"/>
      <w:marBottom w:val="0"/>
      <w:divBdr>
        <w:top w:val="none" w:sz="0" w:space="0" w:color="auto"/>
        <w:left w:val="none" w:sz="0" w:space="0" w:color="auto"/>
        <w:bottom w:val="none" w:sz="0" w:space="0" w:color="auto"/>
        <w:right w:val="none" w:sz="0" w:space="0" w:color="auto"/>
      </w:divBdr>
    </w:div>
    <w:div w:id="11157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sherbayeva@skc.kz" TargetMode="External"/><Relationship Id="rId4" Type="http://schemas.openxmlformats.org/officeDocument/2006/relationships/hyperlink" Target="mailto:a.bainiyazova@sk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BTobulbayev</dc:creator>
  <cp:keywords/>
  <dc:description/>
  <cp:lastModifiedBy>BTobulbayev</cp:lastModifiedBy>
  <cp:revision>1</cp:revision>
  <dcterms:created xsi:type="dcterms:W3CDTF">2019-01-16T09:18:00Z</dcterms:created>
  <dcterms:modified xsi:type="dcterms:W3CDTF">2019-01-16T09:23:00Z</dcterms:modified>
</cp:coreProperties>
</file>