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447" w:rsidRDefault="00B37447">
      <w:pPr>
        <w:jc w:val="center"/>
      </w:pPr>
    </w:p>
    <w:p w:rsidR="00B37447" w:rsidRDefault="00B37447">
      <w:pPr>
        <w:jc w:val="center"/>
        <w:rPr>
          <w:b/>
        </w:rPr>
      </w:pPr>
    </w:p>
    <w:p w:rsidR="00B37447" w:rsidRDefault="00B37447">
      <w:pPr>
        <w:jc w:val="center"/>
        <w:rPr>
          <w:b/>
        </w:rPr>
      </w:pPr>
    </w:p>
    <w:p w:rsidR="00B37447" w:rsidRDefault="00B37447">
      <w:pPr>
        <w:pStyle w:val="21"/>
        <w:rPr>
          <w:caps w:val="0"/>
          <w:szCs w:val="24"/>
          <w:lang w:eastAsia="en-US"/>
        </w:rPr>
      </w:pPr>
    </w:p>
    <w:p w:rsidR="00B37447" w:rsidRDefault="00B37447">
      <w:pPr>
        <w:pStyle w:val="21"/>
        <w:rPr>
          <w:caps w:val="0"/>
          <w:szCs w:val="24"/>
          <w:lang w:eastAsia="en-US"/>
        </w:rPr>
      </w:pPr>
    </w:p>
    <w:p w:rsidR="001548C4" w:rsidRDefault="001548C4">
      <w:pPr>
        <w:pStyle w:val="21"/>
        <w:rPr>
          <w:caps w:val="0"/>
          <w:szCs w:val="24"/>
          <w:lang w:eastAsia="en-US"/>
        </w:rPr>
      </w:pPr>
    </w:p>
    <w:p w:rsidR="001548C4" w:rsidRDefault="001548C4">
      <w:pPr>
        <w:pStyle w:val="21"/>
        <w:rPr>
          <w:caps w:val="0"/>
          <w:szCs w:val="24"/>
          <w:lang w:eastAsia="en-US"/>
        </w:rPr>
      </w:pPr>
    </w:p>
    <w:p w:rsidR="00B37447" w:rsidRDefault="00B37447">
      <w:pPr>
        <w:pStyle w:val="21"/>
        <w:rPr>
          <w:caps w:val="0"/>
          <w:szCs w:val="24"/>
          <w:lang w:eastAsia="en-US"/>
        </w:rPr>
      </w:pPr>
    </w:p>
    <w:p w:rsidR="000D4DD9" w:rsidRDefault="000D4DD9">
      <w:pPr>
        <w:pStyle w:val="21"/>
        <w:rPr>
          <w:caps w:val="0"/>
          <w:szCs w:val="24"/>
          <w:lang w:eastAsia="en-US"/>
        </w:rPr>
      </w:pPr>
    </w:p>
    <w:p w:rsidR="000D4DD9" w:rsidRDefault="000D4DD9">
      <w:pPr>
        <w:pStyle w:val="21"/>
        <w:rPr>
          <w:caps w:val="0"/>
          <w:szCs w:val="24"/>
          <w:lang w:eastAsia="en-US"/>
        </w:rPr>
      </w:pPr>
    </w:p>
    <w:p w:rsidR="004A5DAA" w:rsidRDefault="004A5DAA">
      <w:pPr>
        <w:pStyle w:val="21"/>
        <w:rPr>
          <w:caps w:val="0"/>
          <w:szCs w:val="24"/>
          <w:lang w:eastAsia="en-US"/>
        </w:rPr>
      </w:pPr>
    </w:p>
    <w:p w:rsidR="000439B1" w:rsidRDefault="000439B1">
      <w:pPr>
        <w:pStyle w:val="21"/>
        <w:rPr>
          <w:caps w:val="0"/>
          <w:szCs w:val="24"/>
          <w:lang w:eastAsia="en-US"/>
        </w:rPr>
      </w:pPr>
      <w:bookmarkStart w:id="0" w:name="_GoBack"/>
      <w:bookmarkEnd w:id="0"/>
    </w:p>
    <w:p w:rsidR="00B37447" w:rsidRDefault="00B37447">
      <w:pPr>
        <w:pStyle w:val="21"/>
        <w:rPr>
          <w:caps w:val="0"/>
          <w:szCs w:val="24"/>
          <w:lang w:eastAsia="en-US"/>
        </w:rPr>
      </w:pPr>
    </w:p>
    <w:p w:rsidR="00CD636C" w:rsidRDefault="00CD636C">
      <w:pPr>
        <w:pStyle w:val="21"/>
        <w:rPr>
          <w:caps w:val="0"/>
          <w:szCs w:val="24"/>
          <w:lang w:eastAsia="en-US"/>
        </w:rPr>
      </w:pPr>
    </w:p>
    <w:p w:rsidR="00B37447" w:rsidRDefault="00B37447">
      <w:pPr>
        <w:pStyle w:val="21"/>
        <w:rPr>
          <w:caps w:val="0"/>
          <w:szCs w:val="24"/>
          <w:lang w:eastAsia="en-US"/>
        </w:rPr>
      </w:pPr>
    </w:p>
    <w:p w:rsidR="005C29BE" w:rsidRDefault="005C29BE" w:rsidP="005003F5">
      <w:pPr>
        <w:pStyle w:val="30"/>
        <w:ind w:left="0" w:firstLine="0"/>
        <w:jc w:val="center"/>
        <w:rPr>
          <w:bCs w:val="0"/>
          <w:sz w:val="28"/>
          <w:szCs w:val="28"/>
          <w:lang w:val="kk-KZ"/>
        </w:rPr>
      </w:pPr>
      <w:r>
        <w:rPr>
          <w:bCs w:val="0"/>
          <w:sz w:val="28"/>
          <w:szCs w:val="28"/>
          <w:lang w:val="kk-KZ"/>
        </w:rPr>
        <w:t>«Қазатомөнеркәсіп» ҰАК» А</w:t>
      </w:r>
      <w:r w:rsidR="000D43C8">
        <w:rPr>
          <w:bCs w:val="0"/>
          <w:sz w:val="28"/>
          <w:szCs w:val="28"/>
          <w:lang w:val="kk-KZ"/>
        </w:rPr>
        <w:t>К</w:t>
      </w:r>
      <w:r>
        <w:rPr>
          <w:bCs w:val="0"/>
          <w:sz w:val="28"/>
          <w:szCs w:val="28"/>
          <w:lang w:val="kk-KZ"/>
        </w:rPr>
        <w:t>-ның</w:t>
      </w:r>
    </w:p>
    <w:p w:rsidR="005C29BE" w:rsidRDefault="005C29BE" w:rsidP="005003F5">
      <w:pPr>
        <w:pStyle w:val="30"/>
        <w:ind w:left="0" w:firstLine="0"/>
        <w:jc w:val="center"/>
        <w:rPr>
          <w:bCs w:val="0"/>
          <w:sz w:val="28"/>
          <w:szCs w:val="28"/>
          <w:lang w:val="kk-KZ"/>
        </w:rPr>
      </w:pPr>
      <w:r>
        <w:rPr>
          <w:bCs w:val="0"/>
          <w:sz w:val="28"/>
          <w:szCs w:val="28"/>
          <w:lang w:val="kk-KZ"/>
        </w:rPr>
        <w:t>аудиторлық ұйымдардың қызметтерін тарту саласындағы</w:t>
      </w:r>
    </w:p>
    <w:p w:rsidR="005C29BE" w:rsidRPr="005C29BE" w:rsidRDefault="005C29BE" w:rsidP="005C29BE">
      <w:pPr>
        <w:pStyle w:val="30"/>
        <w:ind w:left="0" w:firstLine="0"/>
        <w:jc w:val="center"/>
        <w:rPr>
          <w:bCs w:val="0"/>
          <w:sz w:val="28"/>
          <w:szCs w:val="28"/>
          <w:lang w:val="kk-KZ"/>
        </w:rPr>
      </w:pPr>
      <w:r>
        <w:rPr>
          <w:bCs w:val="0"/>
          <w:sz w:val="28"/>
          <w:szCs w:val="28"/>
          <w:lang w:val="kk-KZ"/>
        </w:rPr>
        <w:t>САЯСАТЫ</w:t>
      </w:r>
    </w:p>
    <w:p w:rsidR="001548C4" w:rsidRPr="005C29BE" w:rsidRDefault="001548C4" w:rsidP="005003F5">
      <w:pPr>
        <w:pStyle w:val="30"/>
        <w:ind w:left="0" w:firstLine="0"/>
        <w:jc w:val="center"/>
        <w:rPr>
          <w:bCs w:val="0"/>
          <w:sz w:val="28"/>
          <w:szCs w:val="28"/>
          <w:lang w:val="kk-KZ"/>
        </w:rPr>
      </w:pPr>
    </w:p>
    <w:p w:rsidR="001548C4" w:rsidRPr="005C29BE" w:rsidRDefault="001548C4" w:rsidP="001548C4">
      <w:pPr>
        <w:pStyle w:val="30"/>
        <w:ind w:firstLine="0"/>
        <w:jc w:val="center"/>
        <w:rPr>
          <w:bCs w:val="0"/>
          <w:sz w:val="28"/>
          <w:szCs w:val="28"/>
          <w:lang w:val="kk-KZ"/>
        </w:rPr>
      </w:pPr>
    </w:p>
    <w:p w:rsidR="001548C4" w:rsidRPr="005C29BE" w:rsidRDefault="001548C4" w:rsidP="001548C4">
      <w:pPr>
        <w:pStyle w:val="30"/>
        <w:ind w:firstLine="0"/>
        <w:jc w:val="right"/>
        <w:rPr>
          <w:bCs w:val="0"/>
          <w:color w:val="000000"/>
          <w:lang w:val="kk-KZ"/>
        </w:rPr>
      </w:pPr>
    </w:p>
    <w:p w:rsidR="001548C4" w:rsidRPr="005C29BE" w:rsidRDefault="001548C4" w:rsidP="007A6F15">
      <w:pPr>
        <w:pStyle w:val="30"/>
        <w:spacing w:after="120"/>
        <w:ind w:left="0" w:firstLine="0"/>
        <w:jc w:val="center"/>
        <w:rPr>
          <w:bCs w:val="0"/>
          <w:color w:val="000000"/>
          <w:lang w:val="kk-KZ"/>
        </w:rPr>
      </w:pPr>
      <w:r w:rsidRPr="005C29BE">
        <w:rPr>
          <w:bCs w:val="0"/>
          <w:color w:val="000000"/>
          <w:lang w:val="kk-KZ"/>
        </w:rPr>
        <w:t xml:space="preserve">1. </w:t>
      </w:r>
      <w:r w:rsidR="005C29BE">
        <w:rPr>
          <w:bCs w:val="0"/>
          <w:color w:val="000000"/>
          <w:lang w:val="kk-KZ"/>
        </w:rPr>
        <w:t>Тағайындалуы</w:t>
      </w:r>
    </w:p>
    <w:p w:rsidR="001548C4" w:rsidRPr="005C29BE" w:rsidRDefault="005C29BE" w:rsidP="005C29BE">
      <w:pPr>
        <w:spacing w:after="120"/>
        <w:ind w:firstLine="720"/>
        <w:jc w:val="both"/>
        <w:rPr>
          <w:lang w:val="kk-KZ" w:eastAsia="en-US"/>
        </w:rPr>
      </w:pPr>
      <w:r w:rsidRPr="005C29BE">
        <w:rPr>
          <w:lang w:val="kk-KZ" w:eastAsia="en-US"/>
        </w:rPr>
        <w:t>Осы "Қазатомөнеркәсіп"</w:t>
      </w:r>
      <w:r>
        <w:rPr>
          <w:lang w:val="kk-KZ" w:eastAsia="en-US"/>
        </w:rPr>
        <w:t xml:space="preserve"> </w:t>
      </w:r>
      <w:r w:rsidRPr="005C29BE">
        <w:rPr>
          <w:lang w:val="kk-KZ" w:eastAsia="en-US"/>
        </w:rPr>
        <w:t>ҰАК"</w:t>
      </w:r>
      <w:r>
        <w:rPr>
          <w:lang w:val="kk-KZ" w:eastAsia="en-US"/>
        </w:rPr>
        <w:t xml:space="preserve"> </w:t>
      </w:r>
      <w:r w:rsidRPr="005C29BE">
        <w:rPr>
          <w:lang w:val="kk-KZ" w:eastAsia="en-US"/>
        </w:rPr>
        <w:t>А</w:t>
      </w:r>
      <w:r w:rsidR="000D43C8">
        <w:rPr>
          <w:lang w:val="kk-KZ" w:eastAsia="en-US"/>
        </w:rPr>
        <w:t>К</w:t>
      </w:r>
      <w:r w:rsidRPr="005C29BE">
        <w:rPr>
          <w:lang w:val="kk-KZ" w:eastAsia="en-US"/>
        </w:rPr>
        <w:t>–ның аудиторлық ұйымдардың қызметтерін тарту саласындағы саясаты</w:t>
      </w:r>
      <w:r>
        <w:rPr>
          <w:lang w:val="kk-KZ" w:eastAsia="en-US"/>
        </w:rPr>
        <w:t xml:space="preserve"> </w:t>
      </w:r>
      <w:r w:rsidRPr="005C29BE">
        <w:rPr>
          <w:lang w:val="kk-KZ" w:eastAsia="en-US"/>
        </w:rPr>
        <w:t>(бұдан әрі</w:t>
      </w:r>
      <w:r>
        <w:rPr>
          <w:lang w:val="kk-KZ" w:eastAsia="en-US"/>
        </w:rPr>
        <w:t xml:space="preserve"> – С</w:t>
      </w:r>
      <w:r w:rsidRPr="005C29BE">
        <w:rPr>
          <w:lang w:val="kk-KZ" w:eastAsia="en-US"/>
        </w:rPr>
        <w:t>аясат) аудиторлық ұйымдардың қызметтерін (аудиторлық ұйымдар көрсететін аудиторлық емес қызметтерді қоса алғанда) тарту саласындағы мақсаттар мен негізгі қағидаттарды белгілейді. Осы Саясат "Самұрық-Қазына" АҚ Директорлар кеңесінің 19.07.2011 жылғы №66 шешімімен бекітілген "Самұрық-Қазына" АҚ</w:t>
      </w:r>
      <w:r>
        <w:rPr>
          <w:lang w:val="kk-KZ" w:eastAsia="en-US"/>
        </w:rPr>
        <w:t>-ның</w:t>
      </w:r>
      <w:r w:rsidRPr="005C29BE">
        <w:rPr>
          <w:lang w:val="kk-KZ" w:eastAsia="en-US"/>
        </w:rPr>
        <w:t xml:space="preserve"> аудиторлық ұйымдардың қызметтерін тарту саласындағы саясатының ережелерін ескере отырып әзірленді</w:t>
      </w:r>
      <w:r w:rsidR="00BB03CE" w:rsidRPr="005C29BE">
        <w:rPr>
          <w:lang w:val="kk-KZ" w:eastAsia="en-US"/>
        </w:rPr>
        <w:t>.</w:t>
      </w:r>
    </w:p>
    <w:p w:rsidR="000D4DD9" w:rsidRPr="005C29BE" w:rsidRDefault="000D4DD9" w:rsidP="00611393">
      <w:pPr>
        <w:ind w:firstLine="720"/>
        <w:jc w:val="both"/>
        <w:rPr>
          <w:sz w:val="20"/>
          <w:szCs w:val="20"/>
          <w:highlight w:val="yellow"/>
          <w:lang w:val="kk-KZ"/>
        </w:rPr>
      </w:pPr>
    </w:p>
    <w:p w:rsidR="001548C4" w:rsidRPr="005C29BE" w:rsidRDefault="001548C4" w:rsidP="007A6F15">
      <w:pPr>
        <w:spacing w:after="120"/>
        <w:jc w:val="center"/>
        <w:rPr>
          <w:b/>
          <w:color w:val="000000"/>
          <w:lang w:val="kk-KZ"/>
        </w:rPr>
      </w:pPr>
      <w:r w:rsidRPr="005C29BE">
        <w:rPr>
          <w:b/>
          <w:color w:val="000000"/>
          <w:lang w:val="kk-KZ"/>
        </w:rPr>
        <w:t xml:space="preserve">2. </w:t>
      </w:r>
      <w:r w:rsidR="005C29BE">
        <w:rPr>
          <w:b/>
          <w:color w:val="000000"/>
          <w:lang w:val="kk-KZ"/>
        </w:rPr>
        <w:t>Әрекет ету аясы</w:t>
      </w:r>
    </w:p>
    <w:p w:rsidR="00CB5045" w:rsidRPr="005C29BE" w:rsidRDefault="005C29BE" w:rsidP="007A6F15">
      <w:pPr>
        <w:pStyle w:val="af"/>
        <w:ind w:firstLine="720"/>
        <w:jc w:val="both"/>
        <w:rPr>
          <w:sz w:val="24"/>
          <w:szCs w:val="24"/>
          <w:lang w:val="kk-KZ" w:eastAsia="en-US"/>
        </w:rPr>
      </w:pPr>
      <w:r w:rsidRPr="005C29BE">
        <w:rPr>
          <w:sz w:val="24"/>
          <w:szCs w:val="24"/>
          <w:lang w:val="kk-KZ" w:eastAsia="en-US"/>
        </w:rPr>
        <w:t>Осы Саясаттың күші "Қазатомөнеркәсіп "ҰАК" А</w:t>
      </w:r>
      <w:r w:rsidR="000D43C8">
        <w:rPr>
          <w:sz w:val="24"/>
          <w:szCs w:val="24"/>
          <w:lang w:val="kk-KZ" w:eastAsia="en-US"/>
        </w:rPr>
        <w:t>К</w:t>
      </w:r>
      <w:r w:rsidRPr="005C29BE">
        <w:rPr>
          <w:sz w:val="24"/>
          <w:szCs w:val="24"/>
          <w:lang w:val="kk-KZ" w:eastAsia="en-US"/>
        </w:rPr>
        <w:t xml:space="preserve"> (бұдан әрі – </w:t>
      </w:r>
      <w:r>
        <w:rPr>
          <w:sz w:val="24"/>
          <w:szCs w:val="24"/>
          <w:lang w:val="kk-KZ" w:eastAsia="en-US"/>
        </w:rPr>
        <w:t>Қ</w:t>
      </w:r>
      <w:r w:rsidRPr="005C29BE">
        <w:rPr>
          <w:sz w:val="24"/>
          <w:szCs w:val="24"/>
          <w:lang w:val="kk-KZ" w:eastAsia="en-US"/>
        </w:rPr>
        <w:t>оғам) және дауыс беретін акцияларының (қатысу үлестерінің) жүз пайызы меншік немесе</w:t>
      </w:r>
      <w:r>
        <w:rPr>
          <w:sz w:val="24"/>
          <w:szCs w:val="24"/>
          <w:lang w:val="kk-KZ" w:eastAsia="en-US"/>
        </w:rPr>
        <w:t xml:space="preserve"> сенімгерлік басқару </w:t>
      </w:r>
      <w:r>
        <w:rPr>
          <w:sz w:val="24"/>
          <w:szCs w:val="24"/>
          <w:lang w:val="kk-KZ" w:eastAsia="en-US"/>
        </w:rPr>
        <w:lastRenderedPageBreak/>
        <w:t>құқығында Қ</w:t>
      </w:r>
      <w:r w:rsidRPr="005C29BE">
        <w:rPr>
          <w:sz w:val="24"/>
          <w:szCs w:val="24"/>
          <w:lang w:val="kk-KZ" w:eastAsia="en-US"/>
        </w:rPr>
        <w:t>оғамға тікелей немесе жанама</w:t>
      </w:r>
      <w:r>
        <w:rPr>
          <w:sz w:val="24"/>
          <w:szCs w:val="24"/>
          <w:lang w:val="kk-KZ" w:eastAsia="en-US"/>
        </w:rPr>
        <w:t xml:space="preserve"> түрінде</w:t>
      </w:r>
      <w:r w:rsidRPr="005C29BE">
        <w:rPr>
          <w:sz w:val="24"/>
          <w:szCs w:val="24"/>
          <w:lang w:val="kk-KZ" w:eastAsia="en-US"/>
        </w:rPr>
        <w:t xml:space="preserve"> тиесілі ұйымдарға (аудиторлық ұйымдар көрсететін аудиторлық емес қызметтерді қоса алғанда) көрсет</w:t>
      </w:r>
      <w:r>
        <w:rPr>
          <w:sz w:val="24"/>
          <w:szCs w:val="24"/>
          <w:lang w:val="kk-KZ" w:eastAsia="en-US"/>
        </w:rPr>
        <w:t>іл</w:t>
      </w:r>
      <w:r w:rsidRPr="005C29BE">
        <w:rPr>
          <w:sz w:val="24"/>
          <w:szCs w:val="24"/>
          <w:lang w:val="kk-KZ" w:eastAsia="en-US"/>
        </w:rPr>
        <w:t xml:space="preserve">етін аудиторлық ұйымдардың қызметтеріне </w:t>
      </w:r>
      <w:r>
        <w:rPr>
          <w:sz w:val="24"/>
          <w:szCs w:val="24"/>
          <w:lang w:val="kk-KZ" w:eastAsia="en-US"/>
        </w:rPr>
        <w:t>тарайды</w:t>
      </w:r>
      <w:r w:rsidR="00CB5045" w:rsidRPr="005C29BE">
        <w:rPr>
          <w:sz w:val="24"/>
          <w:szCs w:val="24"/>
          <w:lang w:val="kk-KZ" w:eastAsia="en-US"/>
        </w:rPr>
        <w:t xml:space="preserve">. </w:t>
      </w:r>
    </w:p>
    <w:p w:rsidR="000D4DD9" w:rsidRPr="000D43C8" w:rsidRDefault="005C29BE" w:rsidP="007A6F15">
      <w:pPr>
        <w:pStyle w:val="af"/>
        <w:ind w:firstLine="720"/>
        <w:jc w:val="both"/>
        <w:rPr>
          <w:sz w:val="24"/>
          <w:szCs w:val="24"/>
          <w:highlight w:val="yellow"/>
          <w:lang w:val="kk-KZ" w:eastAsia="en-US"/>
        </w:rPr>
      </w:pPr>
      <w:r w:rsidRPr="005C29BE">
        <w:rPr>
          <w:sz w:val="24"/>
          <w:szCs w:val="24"/>
          <w:lang w:val="kk-KZ" w:eastAsia="en-US"/>
        </w:rPr>
        <w:t>Дауыс беретін акцияларының (қатысу үлестерінің) жүз пайызы меншік немесе</w:t>
      </w:r>
      <w:r>
        <w:rPr>
          <w:sz w:val="24"/>
          <w:szCs w:val="24"/>
          <w:lang w:val="kk-KZ" w:eastAsia="en-US"/>
        </w:rPr>
        <w:t xml:space="preserve"> сенімгерлік басқару құқығында Қ</w:t>
      </w:r>
      <w:r w:rsidRPr="005C29BE">
        <w:rPr>
          <w:sz w:val="24"/>
          <w:szCs w:val="24"/>
          <w:lang w:val="kk-KZ" w:eastAsia="en-US"/>
        </w:rPr>
        <w:t>оғамға тікелей немесе жанама</w:t>
      </w:r>
      <w:r>
        <w:rPr>
          <w:sz w:val="24"/>
          <w:szCs w:val="24"/>
          <w:lang w:val="kk-KZ" w:eastAsia="en-US"/>
        </w:rPr>
        <w:t xml:space="preserve"> түрінде</w:t>
      </w:r>
      <w:r w:rsidRPr="005C29BE">
        <w:rPr>
          <w:sz w:val="24"/>
          <w:szCs w:val="24"/>
          <w:lang w:val="kk-KZ" w:eastAsia="en-US"/>
        </w:rPr>
        <w:t xml:space="preserve"> тиесілі ұйымдардан басқа, </w:t>
      </w:r>
      <w:r>
        <w:rPr>
          <w:sz w:val="24"/>
          <w:szCs w:val="24"/>
          <w:lang w:val="kk-KZ" w:eastAsia="en-US"/>
        </w:rPr>
        <w:t>Т</w:t>
      </w:r>
      <w:r w:rsidRPr="005C29BE">
        <w:rPr>
          <w:sz w:val="24"/>
          <w:szCs w:val="24"/>
          <w:lang w:val="kk-KZ" w:eastAsia="en-US"/>
        </w:rPr>
        <w:t>оп</w:t>
      </w:r>
      <w:r>
        <w:rPr>
          <w:sz w:val="24"/>
          <w:szCs w:val="24"/>
          <w:lang w:val="kk-KZ" w:eastAsia="en-US"/>
        </w:rPr>
        <w:t xml:space="preserve"> кәсіпорындары</w:t>
      </w:r>
      <w:r w:rsidRPr="005C29BE">
        <w:rPr>
          <w:sz w:val="24"/>
          <w:szCs w:val="24"/>
          <w:lang w:val="kk-KZ" w:eastAsia="en-US"/>
        </w:rPr>
        <w:t xml:space="preserve"> осы Саясаттың ережелерін ескере отырып,</w:t>
      </w:r>
      <w:r>
        <w:rPr>
          <w:sz w:val="24"/>
          <w:szCs w:val="24"/>
          <w:lang w:val="kk-KZ" w:eastAsia="en-US"/>
        </w:rPr>
        <w:t xml:space="preserve"> </w:t>
      </w:r>
      <w:r w:rsidRPr="005C29BE">
        <w:rPr>
          <w:sz w:val="24"/>
          <w:szCs w:val="24"/>
          <w:lang w:val="kk-KZ" w:eastAsia="en-US"/>
        </w:rPr>
        <w:t>белгіленген тәртіппен аудиторлық ұйымдардың қызметтерін (аудиторлық ұйымдар көрсететін аудиторлық емес қызметтерді қоса алғанда) тарту саласындағы өз саясатын дербес әзірлейді және бекітеді</w:t>
      </w:r>
      <w:r w:rsidR="00CB5045" w:rsidRPr="000D43C8">
        <w:rPr>
          <w:sz w:val="24"/>
          <w:szCs w:val="24"/>
          <w:lang w:val="kk-KZ" w:eastAsia="en-US"/>
        </w:rPr>
        <w:t>.</w:t>
      </w:r>
    </w:p>
    <w:p w:rsidR="007D68AE" w:rsidRPr="000D43C8" w:rsidRDefault="007D68AE" w:rsidP="007A6F15">
      <w:pPr>
        <w:spacing w:after="120"/>
        <w:ind w:firstLine="720"/>
        <w:jc w:val="center"/>
        <w:rPr>
          <w:b/>
          <w:lang w:val="kk-KZ"/>
        </w:rPr>
      </w:pPr>
    </w:p>
    <w:p w:rsidR="001548C4" w:rsidRPr="000D43C8" w:rsidRDefault="001548C4" w:rsidP="007A6F15">
      <w:pPr>
        <w:spacing w:after="120"/>
        <w:ind w:firstLine="720"/>
        <w:jc w:val="center"/>
        <w:rPr>
          <w:b/>
          <w:lang w:val="kk-KZ"/>
        </w:rPr>
      </w:pPr>
      <w:r w:rsidRPr="000D43C8">
        <w:rPr>
          <w:b/>
          <w:lang w:val="kk-KZ"/>
        </w:rPr>
        <w:t xml:space="preserve">3. </w:t>
      </w:r>
      <w:r w:rsidR="00682B09" w:rsidRPr="000D43C8">
        <w:rPr>
          <w:b/>
          <w:lang w:val="kk-KZ"/>
        </w:rPr>
        <w:t>Термин</w:t>
      </w:r>
      <w:r w:rsidR="000D43C8">
        <w:rPr>
          <w:b/>
          <w:lang w:val="kk-KZ"/>
        </w:rPr>
        <w:t>дер және анықтамалар</w:t>
      </w:r>
    </w:p>
    <w:p w:rsidR="00913D96" w:rsidRPr="000D43C8" w:rsidRDefault="000D43C8" w:rsidP="007A6F15">
      <w:pPr>
        <w:tabs>
          <w:tab w:val="left" w:pos="993"/>
        </w:tabs>
        <w:ind w:firstLine="720"/>
        <w:jc w:val="both"/>
        <w:rPr>
          <w:lang w:val="kk-KZ"/>
        </w:rPr>
      </w:pPr>
      <w:r>
        <w:rPr>
          <w:lang w:val="kk-KZ"/>
        </w:rPr>
        <w:t>Осы Саясатта қолданылатын анықтамалар</w:t>
      </w:r>
      <w:r w:rsidR="00913D96" w:rsidRPr="000D43C8">
        <w:rPr>
          <w:lang w:val="kk-KZ"/>
        </w:rPr>
        <w:t>:</w:t>
      </w:r>
    </w:p>
    <w:p w:rsidR="00B04125" w:rsidRPr="006C6541" w:rsidRDefault="000D43C8" w:rsidP="00B04125">
      <w:pPr>
        <w:tabs>
          <w:tab w:val="left" w:pos="993"/>
        </w:tabs>
        <w:jc w:val="both"/>
        <w:rPr>
          <w:color w:val="00FFFF"/>
        </w:rPr>
      </w:pPr>
      <w:r>
        <w:rPr>
          <w:b/>
          <w:lang w:val="kk-KZ"/>
        </w:rPr>
        <w:t>Қоғам</w:t>
      </w:r>
      <w:r w:rsidR="00B04125">
        <w:t xml:space="preserve"> -</w:t>
      </w:r>
      <w:r w:rsidR="00541505">
        <w:rPr>
          <w:lang w:val="kk-KZ"/>
        </w:rPr>
        <w:t xml:space="preserve"> </w:t>
      </w:r>
      <w:r w:rsidRPr="000D43C8">
        <w:rPr>
          <w:color w:val="000000"/>
          <w:spacing w:val="-5"/>
        </w:rPr>
        <w:t>"Қазатомөнеркәсіп" Ұлттық атом компаниясы " акционерлік компаниясы</w:t>
      </w:r>
      <w:r w:rsidR="00B04125">
        <w:rPr>
          <w:color w:val="000000"/>
          <w:spacing w:val="-5"/>
        </w:rPr>
        <w:t>;</w:t>
      </w:r>
    </w:p>
    <w:p w:rsidR="00913D96" w:rsidRPr="006C6541" w:rsidRDefault="00B04125" w:rsidP="007A6F15">
      <w:pPr>
        <w:jc w:val="both"/>
        <w:rPr>
          <w:color w:val="000000"/>
          <w:spacing w:val="-5"/>
        </w:rPr>
      </w:pPr>
      <w:r>
        <w:rPr>
          <w:b/>
          <w:color w:val="000000"/>
          <w:spacing w:val="-5"/>
        </w:rPr>
        <w:t>Компания</w:t>
      </w:r>
      <w:r w:rsidR="00541505">
        <w:rPr>
          <w:b/>
          <w:color w:val="000000"/>
          <w:spacing w:val="-5"/>
          <w:lang w:val="kk-KZ"/>
        </w:rPr>
        <w:t xml:space="preserve"> </w:t>
      </w:r>
      <w:r w:rsidR="00913D96" w:rsidRPr="006C6541">
        <w:rPr>
          <w:color w:val="000000"/>
          <w:spacing w:val="-5"/>
        </w:rPr>
        <w:t xml:space="preserve">– </w:t>
      </w:r>
      <w:r w:rsidR="00541505">
        <w:rPr>
          <w:color w:val="000000"/>
          <w:spacing w:val="-5"/>
        </w:rPr>
        <w:t>"Қазатомөнеркәсіп</w:t>
      </w:r>
      <w:r w:rsidR="000D43C8" w:rsidRPr="000D43C8">
        <w:rPr>
          <w:color w:val="000000"/>
          <w:spacing w:val="-5"/>
        </w:rPr>
        <w:t>"</w:t>
      </w:r>
      <w:r w:rsidR="00541505">
        <w:rPr>
          <w:color w:val="000000"/>
          <w:spacing w:val="-5"/>
          <w:lang w:val="kk-KZ"/>
        </w:rPr>
        <w:t xml:space="preserve"> </w:t>
      </w:r>
      <w:r w:rsidR="000D43C8" w:rsidRPr="000D43C8">
        <w:rPr>
          <w:color w:val="000000"/>
          <w:spacing w:val="-5"/>
        </w:rPr>
        <w:t xml:space="preserve">Ұлттық атом компаниясы" Акционерлік қоғамы және дауыс беретін акцияларының (қатысу үлестерінің) жүз пайызы меншік немесе сенімгерлік басқару құқығында </w:t>
      </w:r>
      <w:r w:rsidR="00541505">
        <w:rPr>
          <w:color w:val="000000"/>
          <w:spacing w:val="-5"/>
          <w:lang w:val="kk-KZ"/>
        </w:rPr>
        <w:t>Қ</w:t>
      </w:r>
      <w:r w:rsidR="000D43C8" w:rsidRPr="000D43C8">
        <w:rPr>
          <w:color w:val="000000"/>
          <w:spacing w:val="-5"/>
        </w:rPr>
        <w:t>оғамға тікелей немесе жанама тиесілі ұйымдар</w:t>
      </w:r>
      <w:r w:rsidR="00913D96" w:rsidRPr="006C6541">
        <w:rPr>
          <w:color w:val="000000"/>
          <w:spacing w:val="-5"/>
        </w:rPr>
        <w:t>;</w:t>
      </w:r>
    </w:p>
    <w:p w:rsidR="007354E0" w:rsidRPr="006C6541" w:rsidRDefault="00541505" w:rsidP="007354E0">
      <w:pPr>
        <w:jc w:val="both"/>
        <w:rPr>
          <w:spacing w:val="-5"/>
        </w:rPr>
      </w:pPr>
      <w:r>
        <w:rPr>
          <w:b/>
          <w:color w:val="000000"/>
          <w:spacing w:val="-5"/>
          <w:lang w:val="kk-KZ"/>
        </w:rPr>
        <w:t xml:space="preserve">Басқарма </w:t>
      </w:r>
      <w:r w:rsidR="007354E0" w:rsidRPr="006C6541">
        <w:rPr>
          <w:spacing w:val="-5"/>
        </w:rPr>
        <w:t>–</w:t>
      </w:r>
      <w:r>
        <w:rPr>
          <w:spacing w:val="-5"/>
          <w:lang w:val="kk-KZ"/>
        </w:rPr>
        <w:t xml:space="preserve"> «</w:t>
      </w:r>
      <w:r w:rsidRPr="00541505">
        <w:rPr>
          <w:spacing w:val="-5"/>
        </w:rPr>
        <w:t>Қазатомөнеркәсіп" ҰАК" АҚ Басқармасы</w:t>
      </w:r>
      <w:r w:rsidR="007354E0" w:rsidRPr="006C6541">
        <w:rPr>
          <w:spacing w:val="-5"/>
        </w:rPr>
        <w:t xml:space="preserve">; </w:t>
      </w:r>
    </w:p>
    <w:p w:rsidR="00841997" w:rsidRPr="006C6541" w:rsidRDefault="00541505" w:rsidP="00841997">
      <w:pPr>
        <w:pStyle w:val="31"/>
        <w:spacing w:after="0"/>
        <w:jc w:val="both"/>
        <w:rPr>
          <w:sz w:val="24"/>
          <w:szCs w:val="24"/>
        </w:rPr>
      </w:pPr>
      <w:r w:rsidRPr="00541505">
        <w:rPr>
          <w:b/>
          <w:sz w:val="24"/>
          <w:szCs w:val="24"/>
        </w:rPr>
        <w:t>Аудит жөніндегі комитет</w:t>
      </w:r>
      <w:r w:rsidR="00841997" w:rsidRPr="006C6541">
        <w:rPr>
          <w:b/>
          <w:sz w:val="24"/>
          <w:szCs w:val="24"/>
        </w:rPr>
        <w:t xml:space="preserve"> –</w:t>
      </w:r>
      <w:r w:rsidR="00841997" w:rsidRPr="006C6541">
        <w:rPr>
          <w:sz w:val="24"/>
          <w:szCs w:val="24"/>
        </w:rPr>
        <w:t xml:space="preserve"> </w:t>
      </w:r>
      <w:r w:rsidRPr="00541505">
        <w:rPr>
          <w:sz w:val="24"/>
          <w:szCs w:val="24"/>
        </w:rPr>
        <w:t>"Қазатомөнеркәсіп "ҰАК" АҚ Директорлар кеңесінің Аудит жөніндегі комитеті</w:t>
      </w:r>
      <w:r w:rsidR="00841997" w:rsidRPr="006C6541">
        <w:rPr>
          <w:sz w:val="24"/>
          <w:szCs w:val="24"/>
        </w:rPr>
        <w:t>;</w:t>
      </w:r>
    </w:p>
    <w:p w:rsidR="00841997" w:rsidRDefault="00541505" w:rsidP="00841997">
      <w:pPr>
        <w:pStyle w:val="31"/>
        <w:spacing w:after="0"/>
        <w:jc w:val="both"/>
        <w:rPr>
          <w:sz w:val="24"/>
          <w:szCs w:val="24"/>
        </w:rPr>
      </w:pPr>
      <w:r w:rsidRPr="00541505">
        <w:rPr>
          <w:b/>
          <w:sz w:val="24"/>
          <w:szCs w:val="24"/>
        </w:rPr>
        <w:t>Ішкі аудит қызметі</w:t>
      </w:r>
      <w:r w:rsidR="00841997" w:rsidRPr="006C6541">
        <w:rPr>
          <w:b/>
          <w:sz w:val="24"/>
          <w:szCs w:val="24"/>
        </w:rPr>
        <w:t xml:space="preserve"> –</w:t>
      </w:r>
      <w:r w:rsidR="00841997" w:rsidRPr="006C6541">
        <w:rPr>
          <w:sz w:val="24"/>
          <w:szCs w:val="24"/>
        </w:rPr>
        <w:t xml:space="preserve"> </w:t>
      </w:r>
      <w:r w:rsidRPr="00541505">
        <w:rPr>
          <w:sz w:val="24"/>
          <w:szCs w:val="24"/>
        </w:rPr>
        <w:t>"Қазатомөнеркәсіп "ҰАК" АҚ Ішкі аудит қызметі</w:t>
      </w:r>
      <w:r w:rsidR="00841997" w:rsidRPr="006C6541">
        <w:rPr>
          <w:sz w:val="24"/>
          <w:szCs w:val="24"/>
        </w:rPr>
        <w:t>;</w:t>
      </w:r>
    </w:p>
    <w:p w:rsidR="00714DA3" w:rsidRPr="008F39E2" w:rsidRDefault="00541505" w:rsidP="00841997">
      <w:pPr>
        <w:pStyle w:val="31"/>
        <w:spacing w:after="0"/>
        <w:jc w:val="both"/>
        <w:rPr>
          <w:sz w:val="24"/>
          <w:szCs w:val="24"/>
          <w:lang w:eastAsia="en-US"/>
        </w:rPr>
      </w:pPr>
      <w:r>
        <w:rPr>
          <w:b/>
          <w:sz w:val="24"/>
          <w:szCs w:val="24"/>
          <w:lang w:val="kk-KZ"/>
        </w:rPr>
        <w:t>Топ</w:t>
      </w:r>
      <w:r w:rsidR="004D00C2" w:rsidRPr="008F39E2">
        <w:rPr>
          <w:b/>
          <w:sz w:val="24"/>
          <w:szCs w:val="24"/>
        </w:rPr>
        <w:t xml:space="preserve"> </w:t>
      </w:r>
      <w:r w:rsidR="00977ED5" w:rsidRPr="008F39E2">
        <w:rPr>
          <w:b/>
          <w:sz w:val="24"/>
          <w:szCs w:val="24"/>
        </w:rPr>
        <w:t>–</w:t>
      </w:r>
      <w:r>
        <w:rPr>
          <w:b/>
          <w:sz w:val="24"/>
          <w:szCs w:val="24"/>
          <w:lang w:val="kk-KZ"/>
        </w:rPr>
        <w:t xml:space="preserve"> </w:t>
      </w:r>
      <w:r w:rsidRPr="00541505">
        <w:rPr>
          <w:sz w:val="24"/>
          <w:szCs w:val="24"/>
          <w:lang w:val="kk-KZ"/>
        </w:rPr>
        <w:t xml:space="preserve">акцияларының (қатысу үлестерінің) елу және одан да көп пайызы меншік немесе сенімгерлік басқару құқығында </w:t>
      </w:r>
      <w:r>
        <w:rPr>
          <w:sz w:val="24"/>
          <w:szCs w:val="24"/>
          <w:lang w:val="kk-KZ"/>
        </w:rPr>
        <w:t>Қ</w:t>
      </w:r>
      <w:r w:rsidRPr="00541505">
        <w:rPr>
          <w:sz w:val="24"/>
          <w:szCs w:val="24"/>
          <w:lang w:val="kk-KZ"/>
        </w:rPr>
        <w:t xml:space="preserve">оғамға тікелей немесе жанама тиесілі </w:t>
      </w:r>
      <w:r>
        <w:rPr>
          <w:sz w:val="24"/>
          <w:szCs w:val="24"/>
          <w:lang w:val="kk-KZ"/>
        </w:rPr>
        <w:t>Қ</w:t>
      </w:r>
      <w:r w:rsidRPr="00541505">
        <w:rPr>
          <w:sz w:val="24"/>
          <w:szCs w:val="24"/>
          <w:lang w:val="kk-KZ"/>
        </w:rPr>
        <w:t xml:space="preserve">оғамның және Топ </w:t>
      </w:r>
      <w:r>
        <w:rPr>
          <w:sz w:val="24"/>
          <w:szCs w:val="24"/>
          <w:lang w:val="kk-KZ"/>
        </w:rPr>
        <w:t>К</w:t>
      </w:r>
      <w:r w:rsidRPr="00541505">
        <w:rPr>
          <w:sz w:val="24"/>
          <w:szCs w:val="24"/>
          <w:lang w:val="kk-KZ"/>
        </w:rPr>
        <w:t>әсіпорындарының жиынтығы</w:t>
      </w:r>
      <w:r w:rsidR="00714DA3" w:rsidRPr="008F39E2">
        <w:rPr>
          <w:sz w:val="24"/>
          <w:szCs w:val="24"/>
          <w:lang w:eastAsia="en-US"/>
        </w:rPr>
        <w:t>;</w:t>
      </w:r>
    </w:p>
    <w:p w:rsidR="008317EF" w:rsidRPr="008F39E2" w:rsidRDefault="00541505" w:rsidP="00541505">
      <w:pPr>
        <w:pStyle w:val="31"/>
        <w:spacing w:after="0"/>
        <w:jc w:val="both"/>
        <w:rPr>
          <w:sz w:val="24"/>
          <w:szCs w:val="24"/>
        </w:rPr>
      </w:pPr>
      <w:r w:rsidRPr="00541505">
        <w:rPr>
          <w:b/>
          <w:sz w:val="24"/>
          <w:szCs w:val="24"/>
        </w:rPr>
        <w:t>Жанама тиесілілік</w:t>
      </w:r>
      <w:r w:rsidR="008317EF" w:rsidRPr="008F39E2">
        <w:rPr>
          <w:sz w:val="24"/>
          <w:szCs w:val="24"/>
        </w:rPr>
        <w:t xml:space="preserve"> – </w:t>
      </w:r>
      <w:r w:rsidRPr="00541505">
        <w:rPr>
          <w:sz w:val="24"/>
          <w:szCs w:val="24"/>
        </w:rPr>
        <w:t>өзге заңды тұлға акцияларының (қатысу үлестерінің) елу және одан да көп пайызының меншік немесе сенімгерлік басқару құқығында әрбір келесі заңды тұлғаға тиесілілігі</w:t>
      </w:r>
      <w:r w:rsidR="0055373E" w:rsidRPr="008F39E2">
        <w:rPr>
          <w:sz w:val="24"/>
          <w:szCs w:val="24"/>
        </w:rPr>
        <w:t>;</w:t>
      </w:r>
    </w:p>
    <w:p w:rsidR="008317EF" w:rsidRPr="008F39E2" w:rsidRDefault="00541505" w:rsidP="00541505">
      <w:pPr>
        <w:pStyle w:val="31"/>
        <w:spacing w:after="0"/>
        <w:jc w:val="both"/>
        <w:rPr>
          <w:sz w:val="24"/>
          <w:szCs w:val="24"/>
          <w:lang w:eastAsia="en-US"/>
        </w:rPr>
      </w:pPr>
      <w:r w:rsidRPr="00541505">
        <w:rPr>
          <w:b/>
          <w:sz w:val="24"/>
          <w:szCs w:val="24"/>
        </w:rPr>
        <w:t>Топтың кәсіпорындары</w:t>
      </w:r>
      <w:r>
        <w:rPr>
          <w:b/>
          <w:sz w:val="24"/>
          <w:szCs w:val="24"/>
          <w:lang w:val="kk-KZ"/>
        </w:rPr>
        <w:t xml:space="preserve"> </w:t>
      </w:r>
      <w:r w:rsidR="00913D96" w:rsidRPr="008F39E2">
        <w:rPr>
          <w:spacing w:val="-5"/>
          <w:sz w:val="24"/>
          <w:szCs w:val="24"/>
        </w:rPr>
        <w:t xml:space="preserve">– </w:t>
      </w:r>
      <w:r w:rsidRPr="00541505">
        <w:rPr>
          <w:spacing w:val="-5"/>
          <w:sz w:val="24"/>
          <w:szCs w:val="24"/>
        </w:rPr>
        <w:t xml:space="preserve">акцияларының (қатысу үлестерінің) елу және одан көп пайызы меншік немесе сенімгерлік басқару құқығында </w:t>
      </w:r>
      <w:r>
        <w:rPr>
          <w:spacing w:val="-5"/>
          <w:sz w:val="24"/>
          <w:szCs w:val="24"/>
          <w:lang w:val="kk-KZ"/>
        </w:rPr>
        <w:t>Қ</w:t>
      </w:r>
      <w:r w:rsidRPr="00541505">
        <w:rPr>
          <w:spacing w:val="-5"/>
          <w:sz w:val="24"/>
          <w:szCs w:val="24"/>
        </w:rPr>
        <w:t>оғамға тікелей немесе жанама</w:t>
      </w:r>
      <w:r>
        <w:rPr>
          <w:spacing w:val="-5"/>
          <w:sz w:val="24"/>
          <w:szCs w:val="24"/>
          <w:lang w:val="kk-KZ"/>
        </w:rPr>
        <w:t xml:space="preserve"> түрінде</w:t>
      </w:r>
      <w:r w:rsidRPr="00541505">
        <w:rPr>
          <w:spacing w:val="-5"/>
          <w:sz w:val="24"/>
          <w:szCs w:val="24"/>
        </w:rPr>
        <w:t xml:space="preserve"> тиесілі заңды тұлғалар</w:t>
      </w:r>
      <w:r w:rsidR="008317EF" w:rsidRPr="008F39E2">
        <w:rPr>
          <w:sz w:val="24"/>
          <w:szCs w:val="24"/>
          <w:lang w:eastAsia="en-US"/>
        </w:rPr>
        <w:t>;</w:t>
      </w:r>
    </w:p>
    <w:p w:rsidR="00913D96" w:rsidRPr="00267998" w:rsidRDefault="00913D96" w:rsidP="00D87B18">
      <w:pPr>
        <w:widowControl w:val="0"/>
        <w:shd w:val="clear" w:color="auto" w:fill="FFFFFF"/>
        <w:tabs>
          <w:tab w:val="num" w:pos="113"/>
          <w:tab w:val="left" w:pos="720"/>
          <w:tab w:val="left" w:pos="900"/>
        </w:tabs>
        <w:autoSpaceDE w:val="0"/>
        <w:autoSpaceDN w:val="0"/>
        <w:adjustRightInd w:val="0"/>
        <w:ind w:right="6"/>
        <w:jc w:val="both"/>
      </w:pPr>
      <w:r w:rsidRPr="006C6541">
        <w:rPr>
          <w:b/>
          <w:iCs/>
        </w:rPr>
        <w:t>Аудитор</w:t>
      </w:r>
      <w:r w:rsidRPr="006C6541">
        <w:rPr>
          <w:iCs/>
        </w:rPr>
        <w:t xml:space="preserve"> – </w:t>
      </w:r>
      <w:r w:rsidR="00541505" w:rsidRPr="00541505">
        <w:rPr>
          <w:iCs/>
        </w:rPr>
        <w:t xml:space="preserve">аудиторлық қызметті жүзеге асыруға тиісті лицензиялар мен құқықтарды иеленетін және жасалған шарт негізінде </w:t>
      </w:r>
      <w:r w:rsidR="00541505">
        <w:rPr>
          <w:iCs/>
          <w:lang w:val="kk-KZ"/>
        </w:rPr>
        <w:t>Қ</w:t>
      </w:r>
      <w:r w:rsidR="00541505" w:rsidRPr="00541505">
        <w:rPr>
          <w:iCs/>
        </w:rPr>
        <w:t xml:space="preserve">оғамға аудиторлық </w:t>
      </w:r>
      <w:r w:rsidR="00541505">
        <w:rPr>
          <w:iCs/>
          <w:lang w:val="kk-KZ"/>
        </w:rPr>
        <w:t>пен</w:t>
      </w:r>
      <w:r w:rsidR="00541505" w:rsidRPr="00541505">
        <w:rPr>
          <w:iCs/>
        </w:rPr>
        <w:t xml:space="preserve"> аудиторлық емес қызметтер көрсететін коммерциялық ұйым (</w:t>
      </w:r>
      <w:r w:rsidR="00541505">
        <w:rPr>
          <w:iCs/>
          <w:lang w:val="kk-KZ"/>
        </w:rPr>
        <w:t>А</w:t>
      </w:r>
      <w:r w:rsidR="00541505" w:rsidRPr="00541505">
        <w:rPr>
          <w:iCs/>
        </w:rPr>
        <w:t>удиторлық ұйым)</w:t>
      </w:r>
    </w:p>
    <w:p w:rsidR="00EE199E" w:rsidRDefault="00541505" w:rsidP="00CF4F44">
      <w:pPr>
        <w:widowControl w:val="0"/>
        <w:shd w:val="clear" w:color="auto" w:fill="FFFFFF"/>
        <w:tabs>
          <w:tab w:val="num" w:pos="113"/>
          <w:tab w:val="left" w:pos="720"/>
          <w:tab w:val="left" w:pos="900"/>
        </w:tabs>
        <w:autoSpaceDE w:val="0"/>
        <w:autoSpaceDN w:val="0"/>
        <w:adjustRightInd w:val="0"/>
        <w:ind w:right="6"/>
        <w:jc w:val="both"/>
      </w:pPr>
      <w:r w:rsidRPr="00541505">
        <w:rPr>
          <w:b/>
        </w:rPr>
        <w:t xml:space="preserve">Кәсіби бухгалтерлердің </w:t>
      </w:r>
      <w:r>
        <w:rPr>
          <w:b/>
          <w:lang w:val="kk-KZ"/>
        </w:rPr>
        <w:t>Әдеп</w:t>
      </w:r>
      <w:r w:rsidRPr="00541505">
        <w:rPr>
          <w:b/>
        </w:rPr>
        <w:t xml:space="preserve"> кодексі</w:t>
      </w:r>
      <w:r>
        <w:rPr>
          <w:b/>
          <w:lang w:val="kk-KZ"/>
        </w:rPr>
        <w:t xml:space="preserve"> </w:t>
      </w:r>
      <w:r w:rsidR="00841997" w:rsidRPr="006C6541">
        <w:t>–</w:t>
      </w:r>
      <w:r>
        <w:rPr>
          <w:lang w:val="kk-KZ"/>
        </w:rPr>
        <w:t xml:space="preserve"> </w:t>
      </w:r>
      <w:r w:rsidRPr="00541505">
        <w:rPr>
          <w:lang w:val="kk-KZ"/>
        </w:rPr>
        <w:t xml:space="preserve">Халықаралық бухгалтерлер федерациясының бухгалтерлеріне арналған </w:t>
      </w:r>
      <w:r>
        <w:rPr>
          <w:lang w:val="kk-KZ"/>
        </w:rPr>
        <w:t>Әдеп</w:t>
      </w:r>
      <w:r w:rsidRPr="00541505">
        <w:rPr>
          <w:lang w:val="kk-KZ"/>
        </w:rPr>
        <w:t xml:space="preserve"> стандарттары жөніндегі комитет шығарған кәсіби бухгалтерлерге арналған </w:t>
      </w:r>
      <w:r>
        <w:rPr>
          <w:lang w:val="kk-KZ"/>
        </w:rPr>
        <w:t>әдеп</w:t>
      </w:r>
      <w:r w:rsidRPr="00541505">
        <w:rPr>
          <w:lang w:val="kk-KZ"/>
        </w:rPr>
        <w:t xml:space="preserve"> талаптар</w:t>
      </w:r>
      <w:r>
        <w:rPr>
          <w:lang w:val="kk-KZ"/>
        </w:rPr>
        <w:t>ының</w:t>
      </w:r>
      <w:r w:rsidRPr="00541505">
        <w:rPr>
          <w:lang w:val="kk-KZ"/>
        </w:rPr>
        <w:t xml:space="preserve"> (</w:t>
      </w:r>
      <w:r>
        <w:rPr>
          <w:lang w:val="kk-KZ"/>
        </w:rPr>
        <w:t>Әдеп</w:t>
      </w:r>
      <w:r w:rsidRPr="00541505">
        <w:rPr>
          <w:lang w:val="kk-KZ"/>
        </w:rPr>
        <w:t xml:space="preserve"> стандарттары</w:t>
      </w:r>
      <w:r>
        <w:rPr>
          <w:lang w:val="kk-KZ"/>
        </w:rPr>
        <w:t>ның</w:t>
      </w:r>
      <w:r w:rsidRPr="00541505">
        <w:rPr>
          <w:lang w:val="kk-KZ"/>
        </w:rPr>
        <w:t>) жиыны</w:t>
      </w:r>
      <w:r w:rsidR="00EE199E" w:rsidRPr="006C6541">
        <w:t>.</w:t>
      </w:r>
    </w:p>
    <w:p w:rsidR="007A6F15" w:rsidRPr="006C6541" w:rsidRDefault="007A6F15" w:rsidP="00CF4F44">
      <w:pPr>
        <w:widowControl w:val="0"/>
        <w:shd w:val="clear" w:color="auto" w:fill="FFFFFF"/>
        <w:tabs>
          <w:tab w:val="num" w:pos="113"/>
          <w:tab w:val="left" w:pos="720"/>
          <w:tab w:val="left" w:pos="900"/>
        </w:tabs>
        <w:autoSpaceDE w:val="0"/>
        <w:autoSpaceDN w:val="0"/>
        <w:adjustRightInd w:val="0"/>
        <w:ind w:right="6"/>
        <w:jc w:val="both"/>
      </w:pPr>
    </w:p>
    <w:p w:rsidR="00537C1C" w:rsidRPr="00541505" w:rsidRDefault="00890845" w:rsidP="007A6F15">
      <w:pPr>
        <w:spacing w:after="120"/>
        <w:ind w:firstLine="720"/>
        <w:jc w:val="center"/>
        <w:rPr>
          <w:b/>
          <w:lang w:val="kk-KZ"/>
        </w:rPr>
      </w:pPr>
      <w:r w:rsidRPr="00AF5ED4">
        <w:rPr>
          <w:b/>
        </w:rPr>
        <w:t>4</w:t>
      </w:r>
      <w:r w:rsidR="00807AB6">
        <w:rPr>
          <w:b/>
        </w:rPr>
        <w:t>.</w:t>
      </w:r>
      <w:r w:rsidRPr="00AF5ED4">
        <w:rPr>
          <w:b/>
        </w:rPr>
        <w:t xml:space="preserve"> </w:t>
      </w:r>
      <w:r w:rsidR="00541505">
        <w:rPr>
          <w:b/>
          <w:lang w:val="kk-KZ"/>
        </w:rPr>
        <w:t>Жалпы ережелер</w:t>
      </w:r>
    </w:p>
    <w:p w:rsidR="008F0B6F" w:rsidRPr="005665D7" w:rsidRDefault="00541505" w:rsidP="007A6F15">
      <w:pPr>
        <w:ind w:firstLine="720"/>
        <w:jc w:val="both"/>
        <w:rPr>
          <w:lang w:val="kk-KZ" w:eastAsia="en-US"/>
        </w:rPr>
      </w:pPr>
      <w:r w:rsidRPr="005665D7">
        <w:rPr>
          <w:color w:val="000000"/>
          <w:spacing w:val="-5"/>
          <w:lang w:val="kk-KZ"/>
        </w:rPr>
        <w:t xml:space="preserve">Саясат </w:t>
      </w:r>
      <w:r>
        <w:rPr>
          <w:color w:val="000000"/>
          <w:spacing w:val="-5"/>
          <w:lang w:val="kk-KZ"/>
        </w:rPr>
        <w:t>К</w:t>
      </w:r>
      <w:r w:rsidRPr="005665D7">
        <w:rPr>
          <w:color w:val="000000"/>
          <w:spacing w:val="-5"/>
          <w:lang w:val="kk-KZ"/>
        </w:rPr>
        <w:t>омпаниялар үнемі қолдану және сақтау керек бірқатар басшылық қағидаттар мен рәсімдерді қамтиды</w:t>
      </w:r>
      <w:r w:rsidR="00A0595E" w:rsidRPr="005665D7">
        <w:rPr>
          <w:lang w:val="kk-KZ" w:eastAsia="en-US"/>
        </w:rPr>
        <w:t>.</w:t>
      </w:r>
    </w:p>
    <w:p w:rsidR="00B11B82" w:rsidRPr="005665D7" w:rsidRDefault="005665D7" w:rsidP="007A6F15">
      <w:pPr>
        <w:ind w:firstLine="720"/>
        <w:jc w:val="both"/>
        <w:rPr>
          <w:color w:val="000000"/>
          <w:spacing w:val="-6"/>
          <w:lang w:val="kk-KZ"/>
        </w:rPr>
      </w:pPr>
      <w:r w:rsidRPr="005665D7">
        <w:rPr>
          <w:color w:val="000000"/>
          <w:spacing w:val="-6"/>
          <w:lang w:val="kk-KZ"/>
        </w:rPr>
        <w:t xml:space="preserve">Саясатта көзделген негізгі ережелер </w:t>
      </w:r>
      <w:r>
        <w:rPr>
          <w:color w:val="000000"/>
          <w:spacing w:val="-6"/>
          <w:lang w:val="kk-KZ"/>
        </w:rPr>
        <w:t>К</w:t>
      </w:r>
      <w:r w:rsidRPr="005665D7">
        <w:rPr>
          <w:color w:val="000000"/>
          <w:spacing w:val="-6"/>
          <w:lang w:val="kk-KZ"/>
        </w:rPr>
        <w:t>омпанияға аудитордың объективтілігіне немесе тәуелсіздігіне нұқсан келтірмей, белгілі бір аудиторлық және аудиторлық емес қызметтер</w:t>
      </w:r>
      <w:r>
        <w:rPr>
          <w:color w:val="000000"/>
          <w:spacing w:val="-6"/>
          <w:lang w:val="kk-KZ"/>
        </w:rPr>
        <w:t>ді</w:t>
      </w:r>
      <w:r w:rsidRPr="005665D7">
        <w:rPr>
          <w:color w:val="000000"/>
          <w:spacing w:val="-6"/>
          <w:lang w:val="kk-KZ"/>
        </w:rPr>
        <w:t xml:space="preserve"> көрсету үшін аудиторларды тарту мүмкіндігін береді</w:t>
      </w:r>
      <w:r w:rsidR="00FC0BE7" w:rsidRPr="005665D7">
        <w:rPr>
          <w:color w:val="000000"/>
          <w:spacing w:val="-6"/>
          <w:lang w:val="kk-KZ"/>
        </w:rPr>
        <w:t>.</w:t>
      </w:r>
    </w:p>
    <w:p w:rsidR="00B04125" w:rsidRPr="005665D7" w:rsidRDefault="005665D7" w:rsidP="005665D7">
      <w:pPr>
        <w:ind w:firstLine="720"/>
        <w:jc w:val="both"/>
        <w:rPr>
          <w:highlight w:val="yellow"/>
          <w:lang w:val="kk-KZ"/>
        </w:rPr>
      </w:pPr>
      <w:r w:rsidRPr="005665D7">
        <w:rPr>
          <w:color w:val="000000"/>
          <w:spacing w:val="-6"/>
          <w:lang w:val="kk-KZ"/>
        </w:rPr>
        <w:t xml:space="preserve">Аудит жөніндегі </w:t>
      </w:r>
      <w:r>
        <w:rPr>
          <w:color w:val="000000"/>
          <w:spacing w:val="-6"/>
          <w:lang w:val="kk-KZ"/>
        </w:rPr>
        <w:t>к</w:t>
      </w:r>
      <w:r w:rsidRPr="005665D7">
        <w:rPr>
          <w:color w:val="000000"/>
          <w:spacing w:val="-6"/>
          <w:lang w:val="kk-KZ"/>
        </w:rPr>
        <w:t>омитетпен байланысты іс-әрекеттерге қатысты осы Саясаттың ережелері тек "Қазатомөнеркәсіп "ҰАК"АҚ-ға қатысты</w:t>
      </w:r>
      <w:r>
        <w:rPr>
          <w:color w:val="000000"/>
          <w:spacing w:val="-6"/>
          <w:lang w:val="kk-KZ"/>
        </w:rPr>
        <w:t xml:space="preserve"> қолданылады</w:t>
      </w:r>
      <w:r w:rsidR="00B04125" w:rsidRPr="005665D7">
        <w:rPr>
          <w:color w:val="000000"/>
          <w:spacing w:val="-6"/>
          <w:lang w:val="kk-KZ"/>
        </w:rPr>
        <w:t>.</w:t>
      </w:r>
    </w:p>
    <w:p w:rsidR="00B10156" w:rsidRPr="005665D7" w:rsidRDefault="00B10156" w:rsidP="00611393">
      <w:pPr>
        <w:pStyle w:val="af"/>
        <w:ind w:firstLine="720"/>
        <w:jc w:val="center"/>
        <w:rPr>
          <w:b/>
          <w:sz w:val="24"/>
          <w:szCs w:val="24"/>
          <w:lang w:val="kk-KZ"/>
        </w:rPr>
      </w:pPr>
    </w:p>
    <w:p w:rsidR="001548C4" w:rsidRPr="005665D7" w:rsidRDefault="00F90C42" w:rsidP="007A6F15">
      <w:pPr>
        <w:pStyle w:val="af"/>
        <w:spacing w:after="120"/>
        <w:ind w:firstLine="720"/>
        <w:jc w:val="center"/>
        <w:rPr>
          <w:b/>
          <w:sz w:val="24"/>
          <w:szCs w:val="24"/>
          <w:lang w:val="kk-KZ"/>
        </w:rPr>
      </w:pPr>
      <w:r w:rsidRPr="006B61BE">
        <w:rPr>
          <w:b/>
          <w:sz w:val="24"/>
          <w:szCs w:val="24"/>
          <w:lang w:val="kk-KZ"/>
        </w:rPr>
        <w:t>5</w:t>
      </w:r>
      <w:r w:rsidR="001548C4" w:rsidRPr="006B61BE">
        <w:rPr>
          <w:b/>
          <w:sz w:val="24"/>
          <w:szCs w:val="24"/>
          <w:lang w:val="kk-KZ"/>
        </w:rPr>
        <w:t xml:space="preserve">. </w:t>
      </w:r>
      <w:r w:rsidR="005665D7">
        <w:rPr>
          <w:b/>
          <w:sz w:val="24"/>
          <w:szCs w:val="24"/>
          <w:lang w:val="kk-KZ"/>
        </w:rPr>
        <w:t>Мақсаты</w:t>
      </w:r>
    </w:p>
    <w:p w:rsidR="00622D16" w:rsidRPr="005665D7" w:rsidRDefault="005665D7" w:rsidP="007A6F15">
      <w:pPr>
        <w:pStyle w:val="af"/>
        <w:tabs>
          <w:tab w:val="left" w:pos="15168"/>
        </w:tabs>
        <w:ind w:firstLine="709"/>
        <w:jc w:val="both"/>
        <w:rPr>
          <w:b/>
          <w:sz w:val="24"/>
          <w:szCs w:val="24"/>
          <w:lang w:val="kk-KZ"/>
        </w:rPr>
      </w:pPr>
      <w:r>
        <w:rPr>
          <w:color w:val="000000"/>
          <w:spacing w:val="-6"/>
          <w:sz w:val="24"/>
          <w:szCs w:val="24"/>
          <w:lang w:val="kk-KZ"/>
        </w:rPr>
        <w:t>Осы Саясаттың аудиторлық ұйымдардың қызметтерін тарту саласындағы мақсаты</w:t>
      </w:r>
      <w:r w:rsidR="00993BC8" w:rsidRPr="005665D7">
        <w:rPr>
          <w:color w:val="000000"/>
          <w:spacing w:val="-6"/>
          <w:sz w:val="24"/>
          <w:szCs w:val="24"/>
          <w:lang w:val="kk-KZ"/>
        </w:rPr>
        <w:t>:</w:t>
      </w:r>
    </w:p>
    <w:p w:rsidR="00483DEE" w:rsidRPr="005665D7" w:rsidRDefault="005665D7" w:rsidP="00B64630">
      <w:pPr>
        <w:numPr>
          <w:ilvl w:val="0"/>
          <w:numId w:val="29"/>
        </w:numPr>
        <w:tabs>
          <w:tab w:val="clear" w:pos="1950"/>
          <w:tab w:val="num" w:pos="180"/>
          <w:tab w:val="left" w:pos="709"/>
        </w:tabs>
        <w:ind w:left="0" w:firstLine="709"/>
        <w:jc w:val="both"/>
        <w:rPr>
          <w:rStyle w:val="s0"/>
          <w:color w:val="auto"/>
          <w:sz w:val="24"/>
          <w:szCs w:val="24"/>
          <w:lang w:val="kk-KZ"/>
        </w:rPr>
      </w:pPr>
      <w:r w:rsidRPr="005665D7">
        <w:rPr>
          <w:color w:val="000000"/>
          <w:spacing w:val="-6"/>
          <w:lang w:val="kk-KZ"/>
        </w:rPr>
        <w:t>аудиторлық ұйымдардың қызметтерін (аудиторлық ұйымдар көрсететін аудиторлық емес қызметтерді қоса алғанда) тарту жөніндегі тиімді қызметті ұйымдастыру</w:t>
      </w:r>
      <w:r w:rsidR="00483DEE" w:rsidRPr="005665D7">
        <w:rPr>
          <w:rStyle w:val="s0"/>
          <w:color w:val="auto"/>
          <w:sz w:val="24"/>
          <w:szCs w:val="24"/>
          <w:lang w:val="kk-KZ"/>
        </w:rPr>
        <w:t>;</w:t>
      </w:r>
    </w:p>
    <w:p w:rsidR="000779ED" w:rsidRPr="005665D7" w:rsidRDefault="005665D7" w:rsidP="00B64630">
      <w:pPr>
        <w:numPr>
          <w:ilvl w:val="0"/>
          <w:numId w:val="29"/>
        </w:numPr>
        <w:tabs>
          <w:tab w:val="clear" w:pos="1950"/>
          <w:tab w:val="num" w:pos="180"/>
          <w:tab w:val="left" w:pos="709"/>
        </w:tabs>
        <w:spacing w:before="100" w:beforeAutospacing="1" w:after="100" w:afterAutospacing="1"/>
        <w:ind w:left="0" w:firstLine="709"/>
        <w:jc w:val="both"/>
        <w:rPr>
          <w:lang w:val="kk-KZ"/>
        </w:rPr>
      </w:pPr>
      <w:r w:rsidRPr="005665D7">
        <w:rPr>
          <w:color w:val="000000"/>
          <w:spacing w:val="-6"/>
          <w:lang w:val="kk-KZ"/>
        </w:rPr>
        <w:t xml:space="preserve">аудиторлық ұйымдарды таңдау бойынша біріздендірілген рәсімдерді енгізу, аудиторлық және аудиторлық емес қызметтерді ұсыну кезінде </w:t>
      </w:r>
      <w:r>
        <w:rPr>
          <w:color w:val="000000"/>
          <w:spacing w:val="-6"/>
          <w:lang w:val="kk-KZ"/>
        </w:rPr>
        <w:t>К</w:t>
      </w:r>
      <w:r w:rsidRPr="005665D7">
        <w:rPr>
          <w:color w:val="000000"/>
          <w:spacing w:val="-6"/>
          <w:lang w:val="kk-KZ"/>
        </w:rPr>
        <w:t>омпания аудиторларының тәуелсіздік мәртебе</w:t>
      </w:r>
      <w:r>
        <w:rPr>
          <w:color w:val="000000"/>
          <w:spacing w:val="-6"/>
          <w:lang w:val="kk-KZ"/>
        </w:rPr>
        <w:t>нің</w:t>
      </w:r>
      <w:r w:rsidRPr="005665D7">
        <w:rPr>
          <w:color w:val="000000"/>
          <w:spacing w:val="-6"/>
          <w:lang w:val="kk-KZ"/>
        </w:rPr>
        <w:t xml:space="preserve"> сақта</w:t>
      </w:r>
      <w:r>
        <w:rPr>
          <w:color w:val="000000"/>
          <w:spacing w:val="-6"/>
          <w:lang w:val="kk-KZ"/>
        </w:rPr>
        <w:t>л</w:t>
      </w:r>
      <w:r w:rsidRPr="005665D7">
        <w:rPr>
          <w:color w:val="000000"/>
          <w:spacing w:val="-6"/>
          <w:lang w:val="kk-KZ"/>
        </w:rPr>
        <w:t>уын қамтамасыз ету</w:t>
      </w:r>
      <w:r w:rsidR="001548C4" w:rsidRPr="005665D7">
        <w:rPr>
          <w:lang w:val="kk-KZ"/>
        </w:rPr>
        <w:t xml:space="preserve">; </w:t>
      </w:r>
    </w:p>
    <w:p w:rsidR="001548C4" w:rsidRPr="00993BC8" w:rsidRDefault="005665D7" w:rsidP="00B64630">
      <w:pPr>
        <w:pStyle w:val="af"/>
        <w:numPr>
          <w:ilvl w:val="0"/>
          <w:numId w:val="29"/>
        </w:numPr>
        <w:tabs>
          <w:tab w:val="clear" w:pos="1950"/>
          <w:tab w:val="left" w:pos="709"/>
        </w:tabs>
        <w:ind w:left="0" w:firstLine="709"/>
        <w:jc w:val="both"/>
        <w:rPr>
          <w:sz w:val="24"/>
          <w:szCs w:val="24"/>
        </w:rPr>
      </w:pPr>
      <w:r w:rsidRPr="005665D7">
        <w:rPr>
          <w:color w:val="000000"/>
          <w:spacing w:val="-6"/>
          <w:sz w:val="24"/>
          <w:szCs w:val="24"/>
        </w:rPr>
        <w:t>мүдделер қақтығысына жол бермеу</w:t>
      </w:r>
      <w:r w:rsidR="00FC5558" w:rsidRPr="00993BC8">
        <w:rPr>
          <w:sz w:val="24"/>
          <w:szCs w:val="24"/>
        </w:rPr>
        <w:t>.</w:t>
      </w:r>
    </w:p>
    <w:p w:rsidR="00383484" w:rsidRDefault="00383484" w:rsidP="00383484">
      <w:pPr>
        <w:pStyle w:val="af"/>
        <w:ind w:firstLine="720"/>
        <w:jc w:val="center"/>
        <w:rPr>
          <w:b/>
          <w:sz w:val="24"/>
          <w:szCs w:val="24"/>
        </w:rPr>
      </w:pPr>
    </w:p>
    <w:p w:rsidR="00383484" w:rsidRPr="005665D7" w:rsidRDefault="00383484" w:rsidP="007A6F15">
      <w:pPr>
        <w:pStyle w:val="af"/>
        <w:spacing w:after="120"/>
        <w:ind w:firstLine="720"/>
        <w:jc w:val="center"/>
        <w:rPr>
          <w:b/>
          <w:color w:val="000000"/>
          <w:spacing w:val="-5"/>
          <w:sz w:val="24"/>
          <w:szCs w:val="24"/>
          <w:lang w:val="kk-KZ"/>
        </w:rPr>
      </w:pPr>
      <w:r>
        <w:rPr>
          <w:b/>
          <w:sz w:val="24"/>
          <w:szCs w:val="24"/>
        </w:rPr>
        <w:t>6</w:t>
      </w:r>
      <w:r w:rsidRPr="00126491">
        <w:rPr>
          <w:b/>
          <w:sz w:val="24"/>
          <w:szCs w:val="24"/>
        </w:rPr>
        <w:t xml:space="preserve">. </w:t>
      </w:r>
      <w:r w:rsidR="005665D7">
        <w:rPr>
          <w:b/>
          <w:color w:val="000000"/>
          <w:spacing w:val="-6"/>
          <w:sz w:val="24"/>
          <w:szCs w:val="24"/>
          <w:lang w:val="kk-KZ"/>
        </w:rPr>
        <w:t>Аудиторды таңдау</w:t>
      </w:r>
    </w:p>
    <w:p w:rsidR="00383484" w:rsidRPr="005665D7" w:rsidRDefault="00E54939" w:rsidP="007A6F15">
      <w:pPr>
        <w:shd w:val="clear" w:color="auto" w:fill="FFFFFF"/>
        <w:tabs>
          <w:tab w:val="left" w:pos="2179"/>
        </w:tabs>
        <w:ind w:firstLine="709"/>
        <w:rPr>
          <w:color w:val="000000"/>
          <w:spacing w:val="-6"/>
          <w:lang w:val="kk-KZ"/>
        </w:rPr>
      </w:pPr>
      <w:r w:rsidRPr="005665D7">
        <w:rPr>
          <w:color w:val="000000"/>
          <w:spacing w:val="-6"/>
          <w:lang w:val="kk-KZ"/>
        </w:rPr>
        <w:t xml:space="preserve">6.1. </w:t>
      </w:r>
      <w:r w:rsidR="005665D7" w:rsidRPr="005665D7">
        <w:rPr>
          <w:color w:val="000000"/>
          <w:spacing w:val="-6"/>
          <w:lang w:val="kk-KZ"/>
        </w:rPr>
        <w:t>Аудиторлық ұйымды таңдауды айқындайтын негізгі өлшем</w:t>
      </w:r>
      <w:r w:rsidR="005665D7">
        <w:rPr>
          <w:color w:val="000000"/>
          <w:spacing w:val="-6"/>
          <w:lang w:val="kk-KZ"/>
        </w:rPr>
        <w:t>шарттар</w:t>
      </w:r>
      <w:r w:rsidR="00383484" w:rsidRPr="005665D7">
        <w:rPr>
          <w:color w:val="000000"/>
          <w:spacing w:val="-6"/>
          <w:lang w:val="kk-KZ"/>
        </w:rPr>
        <w:t>:</w:t>
      </w:r>
    </w:p>
    <w:p w:rsidR="00383484" w:rsidRPr="005665D7" w:rsidRDefault="00383484" w:rsidP="00B64630">
      <w:pPr>
        <w:shd w:val="clear" w:color="auto" w:fill="FFFFFF"/>
        <w:tabs>
          <w:tab w:val="left" w:pos="2246"/>
        </w:tabs>
        <w:ind w:firstLine="709"/>
        <w:jc w:val="both"/>
        <w:rPr>
          <w:color w:val="000000"/>
          <w:spacing w:val="-6"/>
          <w:lang w:val="kk-KZ"/>
        </w:rPr>
      </w:pPr>
      <w:r w:rsidRPr="005665D7">
        <w:rPr>
          <w:color w:val="000000"/>
          <w:spacing w:val="-6"/>
          <w:lang w:val="kk-KZ"/>
        </w:rPr>
        <w:t>1)</w:t>
      </w:r>
      <w:r w:rsidR="005665D7">
        <w:rPr>
          <w:color w:val="000000"/>
          <w:spacing w:val="-6"/>
          <w:lang w:val="kk-KZ"/>
        </w:rPr>
        <w:t xml:space="preserve"> Қызметтердің сапасы</w:t>
      </w:r>
      <w:r w:rsidRPr="005665D7">
        <w:rPr>
          <w:color w:val="000000"/>
          <w:spacing w:val="-6"/>
          <w:lang w:val="kk-KZ"/>
        </w:rPr>
        <w:t>.</w:t>
      </w:r>
    </w:p>
    <w:p w:rsidR="00383484" w:rsidRPr="005665D7" w:rsidRDefault="005665D7" w:rsidP="00B64630">
      <w:pPr>
        <w:shd w:val="clear" w:color="auto" w:fill="FFFFFF"/>
        <w:spacing w:line="259" w:lineRule="exact"/>
        <w:ind w:right="-2" w:firstLine="709"/>
        <w:jc w:val="both"/>
        <w:rPr>
          <w:color w:val="000000"/>
          <w:spacing w:val="-6"/>
          <w:lang w:val="kk-KZ"/>
        </w:rPr>
      </w:pPr>
      <w:r w:rsidRPr="005665D7">
        <w:rPr>
          <w:color w:val="000000"/>
          <w:spacing w:val="-6"/>
          <w:lang w:val="kk-KZ"/>
        </w:rPr>
        <w:t>Аудиторлық ұйым қызметінің сапасы мынадай факторлармен айқындалады</w:t>
      </w:r>
      <w:r w:rsidR="00383484" w:rsidRPr="005665D7">
        <w:rPr>
          <w:color w:val="000000"/>
          <w:spacing w:val="-6"/>
          <w:lang w:val="kk-KZ"/>
        </w:rPr>
        <w:t>:</w:t>
      </w:r>
    </w:p>
    <w:p w:rsidR="00383484" w:rsidRPr="005665D7" w:rsidRDefault="005665D7" w:rsidP="00B64630">
      <w:pPr>
        <w:widowControl w:val="0"/>
        <w:numPr>
          <w:ilvl w:val="0"/>
          <w:numId w:val="40"/>
        </w:numPr>
        <w:shd w:val="clear" w:color="auto" w:fill="FFFFFF"/>
        <w:tabs>
          <w:tab w:val="left" w:pos="2102"/>
        </w:tabs>
        <w:autoSpaceDE w:val="0"/>
        <w:autoSpaceDN w:val="0"/>
        <w:adjustRightInd w:val="0"/>
        <w:spacing w:line="259" w:lineRule="exact"/>
        <w:ind w:right="-2" w:firstLine="709"/>
        <w:jc w:val="both"/>
        <w:rPr>
          <w:color w:val="000000"/>
          <w:spacing w:val="-6"/>
          <w:lang w:val="kk-KZ"/>
        </w:rPr>
      </w:pPr>
      <w:r w:rsidRPr="005665D7">
        <w:rPr>
          <w:color w:val="000000"/>
          <w:spacing w:val="-6"/>
          <w:lang w:val="kk-KZ"/>
        </w:rPr>
        <w:t>аудиторлық ұйым мамандарының біліктілік деңгейі</w:t>
      </w:r>
      <w:r>
        <w:rPr>
          <w:color w:val="000000"/>
          <w:spacing w:val="-6"/>
          <w:lang w:val="kk-KZ"/>
        </w:rPr>
        <w:t>мен</w:t>
      </w:r>
      <w:r w:rsidR="00383484" w:rsidRPr="005665D7">
        <w:rPr>
          <w:color w:val="000000"/>
          <w:spacing w:val="-6"/>
          <w:lang w:val="kk-KZ"/>
        </w:rPr>
        <w:t>;</w:t>
      </w:r>
    </w:p>
    <w:p w:rsidR="00383484" w:rsidRPr="005665D7" w:rsidRDefault="005665D7" w:rsidP="00B64630">
      <w:pPr>
        <w:widowControl w:val="0"/>
        <w:numPr>
          <w:ilvl w:val="0"/>
          <w:numId w:val="40"/>
        </w:numPr>
        <w:shd w:val="clear" w:color="auto" w:fill="FFFFFF"/>
        <w:tabs>
          <w:tab w:val="left" w:pos="2102"/>
        </w:tabs>
        <w:autoSpaceDE w:val="0"/>
        <w:autoSpaceDN w:val="0"/>
        <w:adjustRightInd w:val="0"/>
        <w:spacing w:line="259" w:lineRule="exact"/>
        <w:ind w:right="-2" w:firstLine="709"/>
        <w:jc w:val="both"/>
        <w:rPr>
          <w:color w:val="000000"/>
          <w:spacing w:val="-6"/>
          <w:lang w:val="kk-KZ"/>
        </w:rPr>
      </w:pPr>
      <w:r w:rsidRPr="005665D7">
        <w:rPr>
          <w:color w:val="000000"/>
          <w:spacing w:val="-6"/>
          <w:lang w:val="kk-KZ"/>
        </w:rPr>
        <w:t>қазақстандық</w:t>
      </w:r>
      <w:r>
        <w:rPr>
          <w:color w:val="000000"/>
          <w:spacing w:val="-6"/>
          <w:lang w:val="kk-KZ"/>
        </w:rPr>
        <w:t>, сол сияқты</w:t>
      </w:r>
      <w:r w:rsidRPr="005665D7">
        <w:rPr>
          <w:color w:val="000000"/>
          <w:spacing w:val="-6"/>
          <w:lang w:val="kk-KZ"/>
        </w:rPr>
        <w:t xml:space="preserve"> халықаралық нарықта тиісті жұмыс тәжірибесі</w:t>
      </w:r>
      <w:r>
        <w:rPr>
          <w:color w:val="000000"/>
          <w:spacing w:val="-6"/>
          <w:lang w:val="kk-KZ"/>
        </w:rPr>
        <w:t>мен</w:t>
      </w:r>
      <w:r w:rsidR="00383484" w:rsidRPr="005665D7">
        <w:rPr>
          <w:color w:val="000000"/>
          <w:spacing w:val="-6"/>
          <w:lang w:val="kk-KZ"/>
        </w:rPr>
        <w:t>;</w:t>
      </w:r>
    </w:p>
    <w:p w:rsidR="00383484" w:rsidRPr="00895EF9" w:rsidRDefault="005665D7" w:rsidP="00B64630">
      <w:pPr>
        <w:widowControl w:val="0"/>
        <w:numPr>
          <w:ilvl w:val="0"/>
          <w:numId w:val="40"/>
        </w:numPr>
        <w:shd w:val="clear" w:color="auto" w:fill="FFFFFF"/>
        <w:tabs>
          <w:tab w:val="left" w:pos="2102"/>
        </w:tabs>
        <w:autoSpaceDE w:val="0"/>
        <w:autoSpaceDN w:val="0"/>
        <w:adjustRightInd w:val="0"/>
        <w:spacing w:line="259" w:lineRule="exact"/>
        <w:ind w:right="-2" w:firstLine="709"/>
        <w:jc w:val="both"/>
        <w:rPr>
          <w:color w:val="000000"/>
          <w:spacing w:val="-6"/>
        </w:rPr>
      </w:pPr>
      <w:r w:rsidRPr="005665D7">
        <w:rPr>
          <w:color w:val="000000"/>
          <w:spacing w:val="-6"/>
        </w:rPr>
        <w:t>қызмет көрсетудегі жеделдік</w:t>
      </w:r>
      <w:r>
        <w:rPr>
          <w:color w:val="000000"/>
          <w:spacing w:val="-6"/>
          <w:lang w:val="kk-KZ"/>
        </w:rPr>
        <w:t>пен</w:t>
      </w:r>
      <w:r w:rsidR="00383484" w:rsidRPr="00895EF9">
        <w:rPr>
          <w:color w:val="000000"/>
          <w:spacing w:val="-6"/>
        </w:rPr>
        <w:t>;</w:t>
      </w:r>
    </w:p>
    <w:p w:rsidR="00383484" w:rsidRPr="00895EF9" w:rsidRDefault="00383484" w:rsidP="00B64630">
      <w:pPr>
        <w:shd w:val="clear" w:color="auto" w:fill="FFFFFF"/>
        <w:tabs>
          <w:tab w:val="left" w:pos="2179"/>
        </w:tabs>
        <w:spacing w:line="259" w:lineRule="exact"/>
        <w:ind w:right="-2" w:firstLine="709"/>
        <w:jc w:val="both"/>
        <w:rPr>
          <w:color w:val="000000"/>
          <w:spacing w:val="-6"/>
        </w:rPr>
      </w:pPr>
      <w:r w:rsidRPr="00895EF9">
        <w:rPr>
          <w:color w:val="000000"/>
          <w:spacing w:val="-6"/>
        </w:rPr>
        <w:t>-</w:t>
      </w:r>
      <w:r w:rsidR="005665D7" w:rsidRPr="005665D7">
        <w:t xml:space="preserve"> </w:t>
      </w:r>
      <w:r w:rsidR="005665D7">
        <w:rPr>
          <w:color w:val="000000"/>
          <w:spacing w:val="-6"/>
          <w:lang w:val="kk-KZ"/>
        </w:rPr>
        <w:t>К</w:t>
      </w:r>
      <w:r w:rsidR="005665D7" w:rsidRPr="005665D7">
        <w:rPr>
          <w:color w:val="000000"/>
          <w:spacing w:val="-6"/>
        </w:rPr>
        <w:t>омпания саласын білуімен (белгілі бір салада аудиторлық ұйым</w:t>
      </w:r>
      <w:r w:rsidR="005665D7">
        <w:rPr>
          <w:color w:val="000000"/>
          <w:spacing w:val="-6"/>
          <w:lang w:val="kk-KZ"/>
        </w:rPr>
        <w:t>ның клиенттері</w:t>
      </w:r>
      <w:r w:rsidR="005665D7" w:rsidRPr="005665D7">
        <w:rPr>
          <w:color w:val="000000"/>
          <w:spacing w:val="-6"/>
        </w:rPr>
        <w:t xml:space="preserve"> неғұрлым көп болса, соғұрлым осы саланың проблемаларын жақсы біледі және ол проблемаларды шешудің оңтайлы нұсқаларын тез табады)</w:t>
      </w:r>
      <w:r w:rsidRPr="00895EF9">
        <w:rPr>
          <w:color w:val="000000"/>
          <w:spacing w:val="-6"/>
        </w:rPr>
        <w:t>;</w:t>
      </w:r>
    </w:p>
    <w:p w:rsidR="00383484" w:rsidRPr="00895EF9" w:rsidRDefault="00383484" w:rsidP="00B64630">
      <w:pPr>
        <w:shd w:val="clear" w:color="auto" w:fill="FFFFFF"/>
        <w:tabs>
          <w:tab w:val="left" w:pos="2246"/>
        </w:tabs>
        <w:spacing w:line="259" w:lineRule="exact"/>
        <w:ind w:right="-2" w:firstLine="709"/>
        <w:jc w:val="both"/>
        <w:rPr>
          <w:color w:val="000000"/>
          <w:spacing w:val="-6"/>
        </w:rPr>
      </w:pPr>
      <w:r w:rsidRPr="00895EF9">
        <w:rPr>
          <w:color w:val="000000"/>
          <w:spacing w:val="-6"/>
        </w:rPr>
        <w:t xml:space="preserve">2) </w:t>
      </w:r>
      <w:r w:rsidR="005665D7">
        <w:rPr>
          <w:color w:val="000000"/>
          <w:spacing w:val="-6"/>
          <w:lang w:val="kk-KZ"/>
        </w:rPr>
        <w:t>Қызметтердің құны</w:t>
      </w:r>
      <w:r w:rsidRPr="00895EF9">
        <w:rPr>
          <w:color w:val="000000"/>
          <w:spacing w:val="-6"/>
        </w:rPr>
        <w:t>.</w:t>
      </w:r>
    </w:p>
    <w:p w:rsidR="000F643B" w:rsidRPr="004B6C6A" w:rsidRDefault="00E54939" w:rsidP="00B64630">
      <w:pPr>
        <w:pStyle w:val="af"/>
        <w:ind w:firstLine="709"/>
        <w:jc w:val="both"/>
        <w:rPr>
          <w:sz w:val="24"/>
          <w:szCs w:val="24"/>
        </w:rPr>
      </w:pPr>
      <w:r>
        <w:rPr>
          <w:sz w:val="24"/>
          <w:szCs w:val="24"/>
        </w:rPr>
        <w:t xml:space="preserve">6.2. </w:t>
      </w:r>
      <w:r w:rsidR="005665D7" w:rsidRPr="005665D7">
        <w:rPr>
          <w:sz w:val="24"/>
          <w:szCs w:val="24"/>
        </w:rPr>
        <w:t>Компанияның жылдық қаржылық есептілігіне аудит жүргізу бойынша қызметтер</w:t>
      </w:r>
      <w:r w:rsidR="00301D9C">
        <w:rPr>
          <w:sz w:val="24"/>
          <w:szCs w:val="24"/>
          <w:lang w:val="kk-KZ"/>
        </w:rPr>
        <w:t>ді</w:t>
      </w:r>
      <w:r w:rsidR="005665D7" w:rsidRPr="005665D7">
        <w:rPr>
          <w:sz w:val="24"/>
          <w:szCs w:val="24"/>
        </w:rPr>
        <w:t xml:space="preserve"> </w:t>
      </w:r>
      <w:r w:rsidR="005665D7" w:rsidRPr="004B6C6A">
        <w:rPr>
          <w:sz w:val="24"/>
          <w:szCs w:val="24"/>
        </w:rPr>
        <w:t>көрсетуге қойылатын талаптар</w:t>
      </w:r>
      <w:r w:rsidR="00DC0567" w:rsidRPr="004B6C6A">
        <w:rPr>
          <w:sz w:val="24"/>
          <w:szCs w:val="24"/>
        </w:rPr>
        <w:t>:</w:t>
      </w:r>
    </w:p>
    <w:p w:rsidR="00DC0567" w:rsidRPr="004B6C6A" w:rsidRDefault="00301D9C" w:rsidP="00B64630">
      <w:pPr>
        <w:pStyle w:val="af"/>
        <w:numPr>
          <w:ilvl w:val="0"/>
          <w:numId w:val="41"/>
        </w:numPr>
        <w:ind w:left="0" w:firstLine="709"/>
        <w:jc w:val="both"/>
        <w:rPr>
          <w:sz w:val="24"/>
          <w:szCs w:val="24"/>
        </w:rPr>
      </w:pPr>
      <w:r w:rsidRPr="004B6C6A">
        <w:rPr>
          <w:sz w:val="24"/>
          <w:szCs w:val="24"/>
        </w:rPr>
        <w:t xml:space="preserve">жартыжылдық және жылдық қаржылық есептілік бойынша аудиторлық есепті ұсыну мерзімі </w:t>
      </w:r>
      <w:r w:rsidRPr="004B6C6A">
        <w:rPr>
          <w:sz w:val="24"/>
          <w:szCs w:val="24"/>
          <w:lang w:val="kk-KZ"/>
        </w:rPr>
        <w:t>К</w:t>
      </w:r>
      <w:r w:rsidRPr="004B6C6A">
        <w:rPr>
          <w:sz w:val="24"/>
          <w:szCs w:val="24"/>
        </w:rPr>
        <w:t>омпанияның талаптарына сәйкес белгіленеді</w:t>
      </w:r>
      <w:r w:rsidR="00854E06" w:rsidRPr="004B6C6A">
        <w:rPr>
          <w:sz w:val="24"/>
          <w:szCs w:val="24"/>
        </w:rPr>
        <w:t>;</w:t>
      </w:r>
    </w:p>
    <w:p w:rsidR="00A47F9D" w:rsidRPr="009762A9" w:rsidRDefault="00301D9C" w:rsidP="00301D9C">
      <w:pPr>
        <w:pStyle w:val="af"/>
        <w:numPr>
          <w:ilvl w:val="0"/>
          <w:numId w:val="41"/>
        </w:numPr>
        <w:ind w:left="0" w:firstLine="709"/>
        <w:jc w:val="both"/>
        <w:rPr>
          <w:sz w:val="24"/>
          <w:szCs w:val="24"/>
        </w:rPr>
      </w:pPr>
      <w:r w:rsidRPr="004B6C6A">
        <w:rPr>
          <w:sz w:val="24"/>
          <w:szCs w:val="24"/>
        </w:rPr>
        <w:t>аудиторлық ұйым осы Саясаттың "</w:t>
      </w:r>
      <w:r w:rsidRPr="004B6C6A">
        <w:rPr>
          <w:sz w:val="24"/>
          <w:szCs w:val="24"/>
          <w:lang w:val="kk-KZ"/>
        </w:rPr>
        <w:t>Ж</w:t>
      </w:r>
      <w:r w:rsidRPr="004B6C6A">
        <w:rPr>
          <w:sz w:val="24"/>
          <w:szCs w:val="24"/>
        </w:rPr>
        <w:t>оба бойынша жетекші әріптесті</w:t>
      </w:r>
      <w:r w:rsidRPr="00301D9C">
        <w:rPr>
          <w:sz w:val="24"/>
          <w:szCs w:val="24"/>
        </w:rPr>
        <w:t xml:space="preserve"> ротациялау" деген 11-бөлімінде көрсетілген ережелерге сәйкес жоба бойынша жетекші әріптесті (аудит үшін негізгі жауапты болатын) ротациялау қағидаты</w:t>
      </w:r>
      <w:r w:rsidR="00116D9A">
        <w:rPr>
          <w:sz w:val="24"/>
          <w:szCs w:val="24"/>
          <w:lang w:val="kk-KZ"/>
        </w:rPr>
        <w:t>н</w:t>
      </w:r>
      <w:r w:rsidRPr="00301D9C">
        <w:rPr>
          <w:sz w:val="24"/>
          <w:szCs w:val="24"/>
        </w:rPr>
        <w:t xml:space="preserve"> </w:t>
      </w:r>
      <w:r>
        <w:rPr>
          <w:sz w:val="24"/>
          <w:szCs w:val="24"/>
          <w:lang w:val="kk-KZ"/>
        </w:rPr>
        <w:t>ұстан</w:t>
      </w:r>
      <w:r w:rsidR="00116D9A">
        <w:rPr>
          <w:sz w:val="24"/>
          <w:szCs w:val="24"/>
          <w:lang w:val="kk-KZ"/>
        </w:rPr>
        <w:t>у</w:t>
      </w:r>
      <w:r w:rsidR="00A47F9D" w:rsidRPr="009762A9">
        <w:rPr>
          <w:sz w:val="24"/>
          <w:szCs w:val="24"/>
        </w:rPr>
        <w:t>;</w:t>
      </w:r>
    </w:p>
    <w:p w:rsidR="00267998" w:rsidRPr="00116D9A" w:rsidRDefault="00301D9C" w:rsidP="00B64630">
      <w:pPr>
        <w:pStyle w:val="af"/>
        <w:numPr>
          <w:ilvl w:val="0"/>
          <w:numId w:val="41"/>
        </w:numPr>
        <w:ind w:left="0" w:firstLine="709"/>
        <w:jc w:val="both"/>
        <w:rPr>
          <w:sz w:val="24"/>
          <w:szCs w:val="24"/>
          <w:lang w:val="kk-KZ"/>
        </w:rPr>
      </w:pPr>
      <w:r>
        <w:rPr>
          <w:sz w:val="24"/>
          <w:szCs w:val="24"/>
          <w:lang w:val="kk-KZ"/>
        </w:rPr>
        <w:t xml:space="preserve">Компания </w:t>
      </w:r>
      <w:r w:rsidRPr="00301D9C">
        <w:rPr>
          <w:sz w:val="24"/>
          <w:szCs w:val="24"/>
        </w:rPr>
        <w:t>аудитор</w:t>
      </w:r>
      <w:r>
        <w:rPr>
          <w:sz w:val="24"/>
          <w:szCs w:val="24"/>
          <w:lang w:val="kk-KZ"/>
        </w:rPr>
        <w:t>ының</w:t>
      </w:r>
      <w:r w:rsidRPr="00301D9C">
        <w:rPr>
          <w:sz w:val="24"/>
          <w:szCs w:val="24"/>
        </w:rPr>
        <w:t xml:space="preserve"> </w:t>
      </w:r>
      <w:r>
        <w:rPr>
          <w:sz w:val="24"/>
          <w:szCs w:val="24"/>
          <w:lang w:val="kk-KZ"/>
        </w:rPr>
        <w:t>К</w:t>
      </w:r>
      <w:r w:rsidRPr="00301D9C">
        <w:rPr>
          <w:sz w:val="24"/>
          <w:szCs w:val="24"/>
        </w:rPr>
        <w:t>омпания акцияларының (қатысу үлестерінің) елу және одан да көп пайызы меншік немесе сенімгерлік басқару құқығында тікелей немесе жанама</w:t>
      </w:r>
      <w:r>
        <w:rPr>
          <w:sz w:val="24"/>
          <w:szCs w:val="24"/>
          <w:lang w:val="kk-KZ"/>
        </w:rPr>
        <w:t xml:space="preserve"> түрінде</w:t>
      </w:r>
      <w:r w:rsidR="00116D9A">
        <w:rPr>
          <w:sz w:val="24"/>
          <w:szCs w:val="24"/>
          <w:lang w:val="kk-KZ"/>
        </w:rPr>
        <w:t xml:space="preserve"> </w:t>
      </w:r>
      <w:r w:rsidRPr="00301D9C">
        <w:rPr>
          <w:sz w:val="24"/>
          <w:szCs w:val="24"/>
        </w:rPr>
        <w:t xml:space="preserve">тиесілі Компания </w:t>
      </w:r>
      <w:r w:rsidR="00116D9A">
        <w:rPr>
          <w:sz w:val="24"/>
          <w:szCs w:val="24"/>
          <w:lang w:val="kk-KZ"/>
        </w:rPr>
        <w:t>А</w:t>
      </w:r>
      <w:r w:rsidRPr="00301D9C">
        <w:rPr>
          <w:sz w:val="24"/>
          <w:szCs w:val="24"/>
        </w:rPr>
        <w:t>кционерінің сыртқы аудиторына оның шоғырландырылған жылдық қаржылық есептілігіне аудит жүргізу кезінде жәрдем көрсету.</w:t>
      </w:r>
      <w:r w:rsidR="00116D9A">
        <w:rPr>
          <w:sz w:val="24"/>
          <w:szCs w:val="24"/>
          <w:lang w:val="kk-KZ"/>
        </w:rPr>
        <w:t xml:space="preserve"> </w:t>
      </w:r>
      <w:r w:rsidRPr="00116D9A">
        <w:rPr>
          <w:sz w:val="24"/>
          <w:szCs w:val="24"/>
          <w:lang w:val="kk-KZ"/>
        </w:rPr>
        <w:t xml:space="preserve">Бұған қосымша, </w:t>
      </w:r>
      <w:r w:rsidR="00116D9A">
        <w:rPr>
          <w:sz w:val="24"/>
          <w:szCs w:val="24"/>
          <w:lang w:val="kk-KZ"/>
        </w:rPr>
        <w:t>К</w:t>
      </w:r>
      <w:r w:rsidRPr="00116D9A">
        <w:rPr>
          <w:sz w:val="24"/>
          <w:szCs w:val="24"/>
          <w:lang w:val="kk-KZ"/>
        </w:rPr>
        <w:t xml:space="preserve">омпания аудиторы </w:t>
      </w:r>
      <w:r w:rsidR="00116D9A">
        <w:rPr>
          <w:sz w:val="24"/>
          <w:szCs w:val="24"/>
          <w:lang w:val="kk-KZ"/>
        </w:rPr>
        <w:t>К</w:t>
      </w:r>
      <w:r w:rsidRPr="00116D9A">
        <w:rPr>
          <w:sz w:val="24"/>
          <w:szCs w:val="24"/>
          <w:lang w:val="kk-KZ"/>
        </w:rPr>
        <w:t xml:space="preserve">омпания </w:t>
      </w:r>
      <w:r w:rsidR="00116D9A">
        <w:rPr>
          <w:sz w:val="24"/>
          <w:szCs w:val="24"/>
          <w:lang w:val="kk-KZ"/>
        </w:rPr>
        <w:t>А</w:t>
      </w:r>
      <w:r w:rsidRPr="00116D9A">
        <w:rPr>
          <w:sz w:val="24"/>
          <w:szCs w:val="24"/>
          <w:lang w:val="kk-KZ"/>
        </w:rPr>
        <w:t>кционерінің аудиторының талабы бойынша жұмыс құжаттарына қол жеткізуге мүмкіндік береді</w:t>
      </w:r>
      <w:r w:rsidR="00B73EFB" w:rsidRPr="00116D9A">
        <w:rPr>
          <w:sz w:val="24"/>
          <w:szCs w:val="24"/>
          <w:lang w:val="kk-KZ"/>
        </w:rPr>
        <w:t>.</w:t>
      </w:r>
    </w:p>
    <w:p w:rsidR="00854E06" w:rsidRPr="00116D9A" w:rsidRDefault="00116D9A" w:rsidP="00B64630">
      <w:pPr>
        <w:pStyle w:val="af"/>
        <w:numPr>
          <w:ilvl w:val="0"/>
          <w:numId w:val="41"/>
        </w:numPr>
        <w:ind w:left="0" w:firstLine="709"/>
        <w:jc w:val="both"/>
        <w:rPr>
          <w:sz w:val="24"/>
          <w:szCs w:val="24"/>
          <w:lang w:val="kk-KZ"/>
        </w:rPr>
      </w:pPr>
      <w:r w:rsidRPr="00116D9A">
        <w:rPr>
          <w:sz w:val="24"/>
          <w:szCs w:val="24"/>
          <w:lang w:val="kk-KZ"/>
        </w:rPr>
        <w:t xml:space="preserve">аудиторлық ұйымның </w:t>
      </w:r>
      <w:r>
        <w:rPr>
          <w:sz w:val="24"/>
          <w:szCs w:val="24"/>
          <w:lang w:val="kk-KZ"/>
        </w:rPr>
        <w:t>К</w:t>
      </w:r>
      <w:r w:rsidRPr="00116D9A">
        <w:rPr>
          <w:sz w:val="24"/>
          <w:szCs w:val="24"/>
          <w:lang w:val="kk-KZ"/>
        </w:rPr>
        <w:t xml:space="preserve">омпания басшылығына </w:t>
      </w:r>
      <w:r>
        <w:rPr>
          <w:sz w:val="24"/>
          <w:szCs w:val="24"/>
          <w:lang w:val="kk-KZ"/>
        </w:rPr>
        <w:t>Х</w:t>
      </w:r>
      <w:r w:rsidRPr="00116D9A">
        <w:rPr>
          <w:sz w:val="24"/>
          <w:szCs w:val="24"/>
          <w:lang w:val="kk-KZ"/>
        </w:rPr>
        <w:t>ат</w:t>
      </w:r>
      <w:r>
        <w:rPr>
          <w:sz w:val="24"/>
          <w:szCs w:val="24"/>
          <w:lang w:val="kk-KZ"/>
        </w:rPr>
        <w:t>ты</w:t>
      </w:r>
      <w:r w:rsidRPr="00116D9A">
        <w:rPr>
          <w:sz w:val="24"/>
          <w:szCs w:val="24"/>
          <w:lang w:val="kk-KZ"/>
        </w:rPr>
        <w:t xml:space="preserve"> дайындау</w:t>
      </w:r>
      <w:r w:rsidR="00854E06" w:rsidRPr="00116D9A">
        <w:rPr>
          <w:sz w:val="24"/>
          <w:szCs w:val="24"/>
          <w:lang w:val="kk-KZ"/>
        </w:rPr>
        <w:t>.</w:t>
      </w:r>
    </w:p>
    <w:p w:rsidR="00E973BD" w:rsidRPr="00116D9A" w:rsidRDefault="00116D9A" w:rsidP="00116D9A">
      <w:pPr>
        <w:pStyle w:val="af"/>
        <w:ind w:firstLine="709"/>
        <w:jc w:val="both"/>
        <w:rPr>
          <w:sz w:val="24"/>
          <w:szCs w:val="24"/>
          <w:lang w:val="kk-KZ"/>
        </w:rPr>
      </w:pPr>
      <w:r w:rsidRPr="00116D9A">
        <w:rPr>
          <w:sz w:val="24"/>
          <w:szCs w:val="24"/>
          <w:lang w:val="kk-KZ"/>
        </w:rPr>
        <w:t>Аудиторлық ұйымды таңда</w:t>
      </w:r>
      <w:r>
        <w:rPr>
          <w:sz w:val="24"/>
          <w:szCs w:val="24"/>
          <w:lang w:val="kk-KZ"/>
        </w:rPr>
        <w:t>ған</w:t>
      </w:r>
      <w:r w:rsidRPr="00116D9A">
        <w:rPr>
          <w:sz w:val="24"/>
          <w:szCs w:val="24"/>
          <w:lang w:val="kk-KZ"/>
        </w:rPr>
        <w:t xml:space="preserve"> кезде Компания "Самұрық-Қазына"</w:t>
      </w:r>
      <w:r>
        <w:rPr>
          <w:sz w:val="24"/>
          <w:szCs w:val="24"/>
          <w:lang w:val="kk-KZ"/>
        </w:rPr>
        <w:t xml:space="preserve"> </w:t>
      </w:r>
      <w:r w:rsidRPr="00116D9A">
        <w:rPr>
          <w:sz w:val="24"/>
          <w:szCs w:val="24"/>
          <w:lang w:val="kk-KZ"/>
        </w:rPr>
        <w:t>АҚ Басқармасының 2016 жылғы 27 желтоқсандағы шешімімен (№46/16 хаттама) бекітілген</w:t>
      </w:r>
      <w:r>
        <w:rPr>
          <w:sz w:val="24"/>
          <w:szCs w:val="24"/>
          <w:lang w:val="kk-KZ"/>
        </w:rPr>
        <w:t xml:space="preserve"> </w:t>
      </w:r>
      <w:r w:rsidRPr="00116D9A">
        <w:rPr>
          <w:sz w:val="24"/>
          <w:szCs w:val="24"/>
          <w:lang w:val="kk-KZ"/>
        </w:rPr>
        <w:t>"Самұрық-Қазына" АҚ және дауыс беретін акцияларының (қатысу үлестерінің) елу пайыздан астамы меншік немесе сенімді басқару құқығында "Самұрық-Қазына"АҚ</w:t>
      </w:r>
      <w:r>
        <w:rPr>
          <w:sz w:val="24"/>
          <w:szCs w:val="24"/>
          <w:lang w:val="kk-KZ"/>
        </w:rPr>
        <w:t>-ға</w:t>
      </w:r>
      <w:r w:rsidRPr="00116D9A">
        <w:rPr>
          <w:sz w:val="24"/>
          <w:szCs w:val="24"/>
          <w:lang w:val="kk-KZ"/>
        </w:rPr>
        <w:t xml:space="preserve"> тікелей немесе жанама</w:t>
      </w:r>
      <w:r>
        <w:rPr>
          <w:sz w:val="24"/>
          <w:szCs w:val="24"/>
          <w:lang w:val="kk-KZ"/>
        </w:rPr>
        <w:t xml:space="preserve"> түрінде</w:t>
      </w:r>
      <w:r w:rsidRPr="00116D9A">
        <w:rPr>
          <w:sz w:val="24"/>
          <w:szCs w:val="24"/>
          <w:lang w:val="kk-KZ"/>
        </w:rPr>
        <w:t xml:space="preserve"> тиесілі ұйымдар үшін аудиторлық ұйымды таңдау жөніндегі қағидаларды" басшылыққа алады,</w:t>
      </w:r>
      <w:r>
        <w:rPr>
          <w:sz w:val="24"/>
          <w:szCs w:val="24"/>
          <w:lang w:val="kk-KZ"/>
        </w:rPr>
        <w:t xml:space="preserve"> олар</w:t>
      </w:r>
      <w:r w:rsidRPr="00116D9A">
        <w:rPr>
          <w:sz w:val="24"/>
          <w:szCs w:val="24"/>
          <w:lang w:val="kk-KZ"/>
        </w:rPr>
        <w:t xml:space="preserve"> дауыс беруші акцияларының (қатысу үлесі</w:t>
      </w:r>
      <w:r>
        <w:rPr>
          <w:sz w:val="24"/>
          <w:szCs w:val="24"/>
          <w:lang w:val="kk-KZ"/>
        </w:rPr>
        <w:t>нің</w:t>
      </w:r>
      <w:r w:rsidRPr="00116D9A">
        <w:rPr>
          <w:sz w:val="24"/>
          <w:szCs w:val="24"/>
          <w:lang w:val="kk-KZ"/>
        </w:rPr>
        <w:t>) елу және одан да көп пайызы меншіктік немесе сенімді басқару құқығы</w:t>
      </w:r>
      <w:r>
        <w:rPr>
          <w:sz w:val="24"/>
          <w:szCs w:val="24"/>
          <w:lang w:val="kk-KZ"/>
        </w:rPr>
        <w:t>нда</w:t>
      </w:r>
      <w:r w:rsidRPr="00116D9A">
        <w:rPr>
          <w:sz w:val="24"/>
          <w:szCs w:val="24"/>
          <w:lang w:val="kk-KZ"/>
        </w:rPr>
        <w:t xml:space="preserve"> "Самұрық-Қазына" АҚ</w:t>
      </w:r>
      <w:r>
        <w:rPr>
          <w:sz w:val="24"/>
          <w:szCs w:val="24"/>
          <w:lang w:val="kk-KZ"/>
        </w:rPr>
        <w:t>-ға</w:t>
      </w:r>
      <w:r w:rsidRPr="00116D9A">
        <w:rPr>
          <w:sz w:val="24"/>
          <w:szCs w:val="24"/>
          <w:lang w:val="kk-KZ"/>
        </w:rPr>
        <w:t xml:space="preserve"> тікелей немесе жанама түр</w:t>
      </w:r>
      <w:r>
        <w:rPr>
          <w:sz w:val="24"/>
          <w:szCs w:val="24"/>
          <w:lang w:val="kk-KZ"/>
        </w:rPr>
        <w:t>ін</w:t>
      </w:r>
      <w:r w:rsidRPr="00116D9A">
        <w:rPr>
          <w:sz w:val="24"/>
          <w:szCs w:val="24"/>
          <w:lang w:val="kk-KZ"/>
        </w:rPr>
        <w:t xml:space="preserve">де </w:t>
      </w:r>
      <w:r>
        <w:rPr>
          <w:sz w:val="24"/>
          <w:szCs w:val="24"/>
          <w:lang w:val="kk-KZ"/>
        </w:rPr>
        <w:t>тиесілі ұйымдарына арналған копоративтік стандарттарды сақтау үшін міндетті болып табылады</w:t>
      </w:r>
      <w:r w:rsidR="00B5632A" w:rsidRPr="00116D9A">
        <w:rPr>
          <w:sz w:val="24"/>
          <w:szCs w:val="24"/>
          <w:lang w:val="kk-KZ"/>
        </w:rPr>
        <w:t>.</w:t>
      </w:r>
    </w:p>
    <w:p w:rsidR="00854E06" w:rsidRPr="00116D9A" w:rsidRDefault="00854E06" w:rsidP="009762A9">
      <w:pPr>
        <w:pStyle w:val="af"/>
        <w:ind w:firstLine="720"/>
        <w:rPr>
          <w:b/>
          <w:sz w:val="24"/>
          <w:szCs w:val="24"/>
          <w:highlight w:val="yellow"/>
          <w:lang w:val="kk-KZ"/>
        </w:rPr>
      </w:pPr>
    </w:p>
    <w:p w:rsidR="00121261" w:rsidRPr="006B61BE" w:rsidRDefault="00F90C42" w:rsidP="007A6F15">
      <w:pPr>
        <w:pStyle w:val="af"/>
        <w:spacing w:after="120"/>
        <w:ind w:firstLine="720"/>
        <w:jc w:val="center"/>
        <w:rPr>
          <w:b/>
          <w:color w:val="000000"/>
          <w:spacing w:val="-5"/>
          <w:sz w:val="24"/>
          <w:szCs w:val="24"/>
          <w:lang w:val="kk-KZ"/>
        </w:rPr>
      </w:pPr>
      <w:r w:rsidRPr="006B61BE">
        <w:rPr>
          <w:b/>
          <w:sz w:val="24"/>
          <w:szCs w:val="24"/>
          <w:lang w:val="kk-KZ"/>
        </w:rPr>
        <w:t>7</w:t>
      </w:r>
      <w:r w:rsidR="001548C4" w:rsidRPr="006B61BE">
        <w:rPr>
          <w:b/>
          <w:sz w:val="24"/>
          <w:szCs w:val="24"/>
          <w:lang w:val="kk-KZ"/>
        </w:rPr>
        <w:t xml:space="preserve">. </w:t>
      </w:r>
      <w:r w:rsidR="00116D9A" w:rsidRPr="006B61BE">
        <w:rPr>
          <w:b/>
          <w:color w:val="000000"/>
          <w:spacing w:val="-5"/>
          <w:sz w:val="24"/>
          <w:szCs w:val="24"/>
          <w:lang w:val="kk-KZ"/>
        </w:rPr>
        <w:t>Аудиторлық қызметтерді ұсыну</w:t>
      </w:r>
    </w:p>
    <w:p w:rsidR="00116D9A" w:rsidRDefault="00126491" w:rsidP="00116D9A">
      <w:pPr>
        <w:shd w:val="clear" w:color="auto" w:fill="FFFFFF"/>
        <w:jc w:val="both"/>
        <w:rPr>
          <w:color w:val="000000"/>
          <w:lang w:val="kk-KZ"/>
        </w:rPr>
      </w:pPr>
      <w:r w:rsidRPr="006B61BE">
        <w:rPr>
          <w:color w:val="000000"/>
          <w:lang w:val="kk-KZ"/>
        </w:rPr>
        <w:tab/>
      </w:r>
      <w:r w:rsidR="00F90C42" w:rsidRPr="006B61BE">
        <w:rPr>
          <w:color w:val="000000"/>
          <w:lang w:val="kk-KZ"/>
        </w:rPr>
        <w:t>7</w:t>
      </w:r>
      <w:r w:rsidR="00121261" w:rsidRPr="006B61BE">
        <w:rPr>
          <w:color w:val="000000"/>
          <w:lang w:val="kk-KZ"/>
        </w:rPr>
        <w:t>.1.</w:t>
      </w:r>
      <w:r w:rsidR="00116D9A">
        <w:rPr>
          <w:color w:val="000000"/>
          <w:lang w:val="kk-KZ"/>
        </w:rPr>
        <w:t xml:space="preserve"> </w:t>
      </w:r>
      <w:r w:rsidR="00116D9A" w:rsidRPr="00116D9A">
        <w:rPr>
          <w:color w:val="000000"/>
          <w:lang w:val="kk-KZ"/>
        </w:rPr>
        <w:t>Компания аудитпен байланысты емес белгілі бір қызметтерді ұсыну және аудиторлық ұйымға төленген аудиторлық емес қызметтер үшін сыйақы деңгейі мүдделер қақтығысына немесе объективтіліктің нақты немесе болжамды жоғалуына әкеп соғуы мүмкін деп санайды.   Аудиторлық ұйымның әлеуетті қызметтерінің әрқайсысы мынадай санаттардың біріне жіктелген (қосымша түсініктемелер осы Саясаттың 9-бөлімінде келтіріледі):</w:t>
      </w:r>
    </w:p>
    <w:p w:rsidR="00126491" w:rsidRPr="00FF566D" w:rsidRDefault="00116D9A" w:rsidP="00FF566D">
      <w:pPr>
        <w:shd w:val="clear" w:color="auto" w:fill="FFFFFF"/>
        <w:ind w:firstLine="708"/>
        <w:jc w:val="both"/>
        <w:rPr>
          <w:color w:val="000000"/>
          <w:spacing w:val="-6"/>
          <w:lang w:val="kk-KZ"/>
        </w:rPr>
      </w:pPr>
      <w:r w:rsidRPr="00116D9A">
        <w:rPr>
          <w:color w:val="000000"/>
          <w:lang w:val="kk-KZ"/>
        </w:rPr>
        <w:t xml:space="preserve">А санаты: аудиторлық ұйымның ағымдағы міндеттемелерін қамтамасыз ету бойынша тәуелсіздікке әсер етуі мүмкін және </w:t>
      </w:r>
      <w:r w:rsidR="00FF566D" w:rsidRPr="00FF566D">
        <w:rPr>
          <w:color w:val="000000"/>
          <w:spacing w:val="-6"/>
          <w:lang w:val="kk-KZ"/>
        </w:rPr>
        <w:t xml:space="preserve">Қазақстан Республикасының </w:t>
      </w:r>
      <w:r w:rsidRPr="00116D9A">
        <w:rPr>
          <w:color w:val="000000"/>
          <w:lang w:val="kk-KZ"/>
        </w:rPr>
        <w:t>"</w:t>
      </w:r>
      <w:r w:rsidR="00FF566D">
        <w:rPr>
          <w:color w:val="000000"/>
          <w:lang w:val="kk-KZ"/>
        </w:rPr>
        <w:t>А</w:t>
      </w:r>
      <w:r w:rsidRPr="00116D9A">
        <w:rPr>
          <w:color w:val="000000"/>
          <w:lang w:val="kk-KZ"/>
        </w:rPr>
        <w:t xml:space="preserve">удиторлық қызмет туралы" Заңына сәйкес және </w:t>
      </w:r>
      <w:r w:rsidR="00FF566D">
        <w:rPr>
          <w:color w:val="000000"/>
          <w:lang w:val="kk-KZ"/>
        </w:rPr>
        <w:t>к</w:t>
      </w:r>
      <w:r w:rsidRPr="00116D9A">
        <w:rPr>
          <w:color w:val="000000"/>
          <w:lang w:val="kk-KZ"/>
        </w:rPr>
        <w:t xml:space="preserve">әсіби бухгалтерлердің </w:t>
      </w:r>
      <w:r w:rsidR="00FF566D">
        <w:rPr>
          <w:color w:val="000000"/>
          <w:lang w:val="kk-KZ"/>
        </w:rPr>
        <w:t>Әдеп</w:t>
      </w:r>
      <w:r w:rsidRPr="00116D9A">
        <w:rPr>
          <w:color w:val="000000"/>
          <w:lang w:val="kk-KZ"/>
        </w:rPr>
        <w:t xml:space="preserve"> кодексінде көзделген шарттарды сақтай отырып, аудиторлық ұйым ұсынуы мүмкін аудиторлық емес қызметтер</w:t>
      </w:r>
      <w:r w:rsidR="00126491" w:rsidRPr="00FF566D">
        <w:rPr>
          <w:color w:val="000000"/>
          <w:spacing w:val="-6"/>
          <w:lang w:val="kk-KZ"/>
        </w:rPr>
        <w:t>.</w:t>
      </w:r>
    </w:p>
    <w:p w:rsidR="00121261" w:rsidRPr="00FF566D" w:rsidRDefault="00FF566D" w:rsidP="00FF566D">
      <w:pPr>
        <w:ind w:right="-2" w:firstLine="709"/>
        <w:jc w:val="both"/>
        <w:rPr>
          <w:color w:val="000000"/>
          <w:lang w:val="kk-KZ"/>
        </w:rPr>
      </w:pPr>
      <w:r w:rsidRPr="00FF566D">
        <w:rPr>
          <w:color w:val="000000"/>
          <w:spacing w:val="-6"/>
          <w:lang w:val="kk-KZ"/>
        </w:rPr>
        <w:t xml:space="preserve">Б санаты: аудиторлық ұйымның ағымдағы міндеттемелерін қамтамасыз ету бойынша </w:t>
      </w:r>
      <w:r>
        <w:rPr>
          <w:color w:val="000000"/>
          <w:spacing w:val="-6"/>
          <w:lang w:val="kk-KZ"/>
        </w:rPr>
        <w:t>т</w:t>
      </w:r>
      <w:r w:rsidRPr="00FF566D">
        <w:rPr>
          <w:color w:val="000000"/>
          <w:spacing w:val="-6"/>
          <w:lang w:val="kk-KZ"/>
        </w:rPr>
        <w:t>әуелсіздікті жоғалтуға әкелетін және Қазақстан Республикасының "</w:t>
      </w:r>
      <w:r>
        <w:rPr>
          <w:color w:val="000000"/>
          <w:spacing w:val="-6"/>
          <w:lang w:val="kk-KZ"/>
        </w:rPr>
        <w:t>А</w:t>
      </w:r>
      <w:r w:rsidRPr="00FF566D">
        <w:rPr>
          <w:color w:val="000000"/>
          <w:spacing w:val="-6"/>
          <w:lang w:val="kk-KZ"/>
        </w:rPr>
        <w:t xml:space="preserve">удиторлық қызмет туралы" Заңына және кәсіби бухгалтерлердің </w:t>
      </w:r>
      <w:r>
        <w:rPr>
          <w:color w:val="000000"/>
          <w:spacing w:val="-6"/>
          <w:lang w:val="kk-KZ"/>
        </w:rPr>
        <w:t>Әдеп</w:t>
      </w:r>
      <w:r w:rsidRPr="00FF566D">
        <w:rPr>
          <w:color w:val="000000"/>
          <w:spacing w:val="-6"/>
          <w:lang w:val="kk-KZ"/>
        </w:rPr>
        <w:t xml:space="preserve"> кодексінде көзделген басқа да шектеулерге сәйкес тыйым салынған қызметтер болып саналатын аудиторлық емес қызметтер</w:t>
      </w:r>
      <w:r w:rsidR="00121261" w:rsidRPr="00FF566D">
        <w:rPr>
          <w:color w:val="000000"/>
          <w:lang w:val="kk-KZ"/>
        </w:rPr>
        <w:t>.</w:t>
      </w:r>
    </w:p>
    <w:p w:rsidR="00126491" w:rsidRPr="00FF566D" w:rsidRDefault="00126491" w:rsidP="00126491">
      <w:pPr>
        <w:shd w:val="clear" w:color="auto" w:fill="FFFFFF"/>
        <w:spacing w:line="254" w:lineRule="exact"/>
        <w:ind w:right="-2"/>
        <w:jc w:val="both"/>
        <w:rPr>
          <w:color w:val="000000"/>
          <w:spacing w:val="-6"/>
          <w:lang w:val="kk-KZ"/>
        </w:rPr>
      </w:pPr>
      <w:r w:rsidRPr="00FF566D">
        <w:rPr>
          <w:spacing w:val="3"/>
          <w:lang w:val="kk-KZ"/>
        </w:rPr>
        <w:tab/>
      </w:r>
      <w:r w:rsidR="00F90C42" w:rsidRPr="00FF566D">
        <w:rPr>
          <w:spacing w:val="3"/>
          <w:lang w:val="kk-KZ"/>
        </w:rPr>
        <w:t>7</w:t>
      </w:r>
      <w:r w:rsidR="001548C4" w:rsidRPr="00FF566D">
        <w:rPr>
          <w:spacing w:val="3"/>
          <w:lang w:val="kk-KZ"/>
        </w:rPr>
        <w:t>.</w:t>
      </w:r>
      <w:r w:rsidR="00121261" w:rsidRPr="00FF566D">
        <w:rPr>
          <w:spacing w:val="3"/>
          <w:lang w:val="kk-KZ"/>
        </w:rPr>
        <w:t>2</w:t>
      </w:r>
      <w:r w:rsidR="00116D9A">
        <w:rPr>
          <w:spacing w:val="3"/>
          <w:lang w:val="kk-KZ"/>
        </w:rPr>
        <w:t xml:space="preserve"> </w:t>
      </w:r>
      <w:r w:rsidR="00FF566D" w:rsidRPr="00FF566D">
        <w:rPr>
          <w:spacing w:val="3"/>
          <w:lang w:val="kk-KZ"/>
        </w:rPr>
        <w:t>А санаты бойынша қызметтерді аудиторлық ұйым осы Саясаттың 8-бөлімінде көрсетілген талаптар орындалған жағдайда ұсынуы мүмкін</w:t>
      </w:r>
      <w:r w:rsidR="00B34B40" w:rsidRPr="00FF566D">
        <w:rPr>
          <w:color w:val="000000"/>
          <w:spacing w:val="-6"/>
          <w:lang w:val="kk-KZ"/>
        </w:rPr>
        <w:t>.</w:t>
      </w:r>
    </w:p>
    <w:p w:rsidR="0096689B" w:rsidRPr="00FF566D" w:rsidRDefault="00FF566D" w:rsidP="00126491">
      <w:pPr>
        <w:widowControl w:val="0"/>
        <w:shd w:val="clear" w:color="auto" w:fill="FFFFFF"/>
        <w:tabs>
          <w:tab w:val="num" w:pos="113"/>
          <w:tab w:val="left" w:pos="720"/>
        </w:tabs>
        <w:autoSpaceDE w:val="0"/>
        <w:autoSpaceDN w:val="0"/>
        <w:adjustRightInd w:val="0"/>
        <w:ind w:right="-2" w:firstLine="709"/>
        <w:jc w:val="both"/>
        <w:rPr>
          <w:spacing w:val="-5"/>
          <w:lang w:val="kk-KZ"/>
        </w:rPr>
      </w:pPr>
      <w:r w:rsidRPr="00FF566D">
        <w:rPr>
          <w:color w:val="000000"/>
          <w:spacing w:val="-6"/>
          <w:lang w:val="kk-KZ"/>
        </w:rPr>
        <w:t xml:space="preserve">Б санаты бойынша қызмет көрсету үшін </w:t>
      </w:r>
      <w:r>
        <w:rPr>
          <w:color w:val="000000"/>
          <w:spacing w:val="-6"/>
          <w:lang w:val="kk-KZ"/>
        </w:rPr>
        <w:t>К</w:t>
      </w:r>
      <w:r w:rsidRPr="00FF566D">
        <w:rPr>
          <w:color w:val="000000"/>
          <w:spacing w:val="-6"/>
          <w:lang w:val="kk-KZ"/>
        </w:rPr>
        <w:t xml:space="preserve">омпания </w:t>
      </w:r>
      <w:r>
        <w:rPr>
          <w:color w:val="000000"/>
          <w:spacing w:val="-6"/>
          <w:lang w:val="kk-KZ"/>
        </w:rPr>
        <w:t>К</w:t>
      </w:r>
      <w:r w:rsidRPr="00FF566D">
        <w:rPr>
          <w:color w:val="000000"/>
          <w:spacing w:val="-6"/>
          <w:lang w:val="kk-KZ"/>
        </w:rPr>
        <w:t>омпанияның міндетті аудитін жүзеге асыратын аудиторлық ұйымды тартпайды</w:t>
      </w:r>
      <w:r w:rsidR="0096689B" w:rsidRPr="00FF566D">
        <w:rPr>
          <w:spacing w:val="-5"/>
          <w:lang w:val="kk-KZ"/>
        </w:rPr>
        <w:t>.</w:t>
      </w:r>
    </w:p>
    <w:p w:rsidR="00B42B9A" w:rsidRDefault="00B42B9A" w:rsidP="00611393">
      <w:pPr>
        <w:widowControl w:val="0"/>
        <w:shd w:val="clear" w:color="auto" w:fill="FFFFFF"/>
        <w:tabs>
          <w:tab w:val="num" w:pos="113"/>
          <w:tab w:val="left" w:pos="720"/>
        </w:tabs>
        <w:autoSpaceDE w:val="0"/>
        <w:autoSpaceDN w:val="0"/>
        <w:adjustRightInd w:val="0"/>
        <w:ind w:right="6" w:firstLine="720"/>
        <w:jc w:val="both"/>
        <w:rPr>
          <w:spacing w:val="3"/>
          <w:sz w:val="20"/>
          <w:szCs w:val="20"/>
          <w:lang w:val="kk-KZ"/>
        </w:rPr>
      </w:pPr>
      <w:bookmarkStart w:id="1" w:name="OLE_LINK1"/>
      <w:bookmarkStart w:id="2" w:name="OLE_LINK2"/>
    </w:p>
    <w:p w:rsidR="00FF566D" w:rsidRPr="00FF566D" w:rsidRDefault="00FF566D" w:rsidP="00611393">
      <w:pPr>
        <w:widowControl w:val="0"/>
        <w:shd w:val="clear" w:color="auto" w:fill="FFFFFF"/>
        <w:tabs>
          <w:tab w:val="num" w:pos="113"/>
          <w:tab w:val="left" w:pos="720"/>
        </w:tabs>
        <w:autoSpaceDE w:val="0"/>
        <w:autoSpaceDN w:val="0"/>
        <w:adjustRightInd w:val="0"/>
        <w:ind w:right="6" w:firstLine="720"/>
        <w:jc w:val="both"/>
        <w:rPr>
          <w:spacing w:val="3"/>
          <w:sz w:val="20"/>
          <w:szCs w:val="20"/>
          <w:lang w:val="kk-KZ"/>
        </w:rPr>
      </w:pPr>
    </w:p>
    <w:p w:rsidR="005133C0" w:rsidRPr="00FF566D" w:rsidRDefault="00F90C42" w:rsidP="0081769B">
      <w:pPr>
        <w:widowControl w:val="0"/>
        <w:shd w:val="clear" w:color="auto" w:fill="FFFFFF"/>
        <w:tabs>
          <w:tab w:val="num" w:pos="113"/>
          <w:tab w:val="left" w:pos="720"/>
        </w:tabs>
        <w:autoSpaceDE w:val="0"/>
        <w:autoSpaceDN w:val="0"/>
        <w:adjustRightInd w:val="0"/>
        <w:ind w:right="6" w:firstLine="720"/>
        <w:jc w:val="center"/>
        <w:rPr>
          <w:b/>
          <w:color w:val="000000"/>
          <w:spacing w:val="-5"/>
          <w:lang w:val="kk-KZ"/>
        </w:rPr>
      </w:pPr>
      <w:r w:rsidRPr="006B61BE">
        <w:rPr>
          <w:b/>
          <w:spacing w:val="3"/>
          <w:lang w:val="kk-KZ"/>
        </w:rPr>
        <w:t>8</w:t>
      </w:r>
      <w:r w:rsidR="00B42B9A" w:rsidRPr="006B61BE">
        <w:rPr>
          <w:b/>
          <w:spacing w:val="3"/>
          <w:lang w:val="kk-KZ"/>
        </w:rPr>
        <w:t xml:space="preserve">. </w:t>
      </w:r>
      <w:r w:rsidR="00FF566D">
        <w:rPr>
          <w:b/>
          <w:color w:val="000000"/>
          <w:spacing w:val="-5"/>
          <w:lang w:val="kk-KZ"/>
        </w:rPr>
        <w:t>Аудиторлық емес қызметтерді бекіту</w:t>
      </w:r>
    </w:p>
    <w:p w:rsidR="001548C4" w:rsidRPr="00FF566D" w:rsidRDefault="00F90C42" w:rsidP="00FF566D">
      <w:pPr>
        <w:widowControl w:val="0"/>
        <w:shd w:val="clear" w:color="auto" w:fill="FFFFFF"/>
        <w:tabs>
          <w:tab w:val="num" w:pos="113"/>
          <w:tab w:val="left" w:pos="720"/>
        </w:tabs>
        <w:autoSpaceDE w:val="0"/>
        <w:autoSpaceDN w:val="0"/>
        <w:adjustRightInd w:val="0"/>
        <w:ind w:right="6" w:firstLine="720"/>
        <w:jc w:val="both"/>
        <w:rPr>
          <w:spacing w:val="3"/>
          <w:lang w:val="kk-KZ"/>
        </w:rPr>
      </w:pPr>
      <w:r w:rsidRPr="00FF566D">
        <w:rPr>
          <w:spacing w:val="3"/>
          <w:lang w:val="kk-KZ"/>
        </w:rPr>
        <w:t>8</w:t>
      </w:r>
      <w:r w:rsidR="001548C4" w:rsidRPr="00FF566D">
        <w:rPr>
          <w:spacing w:val="3"/>
          <w:lang w:val="kk-KZ"/>
        </w:rPr>
        <w:t>.</w:t>
      </w:r>
      <w:r w:rsidR="000779ED" w:rsidRPr="00FF566D">
        <w:rPr>
          <w:spacing w:val="3"/>
          <w:lang w:val="kk-KZ"/>
        </w:rPr>
        <w:t>1</w:t>
      </w:r>
      <w:r w:rsidR="000A49B1" w:rsidRPr="00FF566D">
        <w:rPr>
          <w:spacing w:val="3"/>
          <w:lang w:val="kk-KZ"/>
        </w:rPr>
        <w:t>.</w:t>
      </w:r>
      <w:r w:rsidR="00FF566D">
        <w:rPr>
          <w:spacing w:val="3"/>
          <w:lang w:val="kk-KZ"/>
        </w:rPr>
        <w:t xml:space="preserve"> </w:t>
      </w:r>
      <w:r w:rsidR="00FF566D" w:rsidRPr="00FF566D">
        <w:rPr>
          <w:spacing w:val="3"/>
          <w:lang w:val="kk-KZ"/>
        </w:rPr>
        <w:t xml:space="preserve">Аудиторлық ұйым А санаты бойынша қызмет көрсету үшін тартылғанға дейін </w:t>
      </w:r>
      <w:r w:rsidR="00FF566D">
        <w:rPr>
          <w:spacing w:val="3"/>
          <w:lang w:val="kk-KZ"/>
        </w:rPr>
        <w:t>Қ</w:t>
      </w:r>
      <w:r w:rsidR="00FF566D" w:rsidRPr="00FF566D">
        <w:rPr>
          <w:spacing w:val="3"/>
          <w:lang w:val="kk-KZ"/>
        </w:rPr>
        <w:t xml:space="preserve">оғамға </w:t>
      </w:r>
      <w:r w:rsidR="00FF566D">
        <w:rPr>
          <w:spacing w:val="3"/>
          <w:lang w:val="kk-KZ"/>
        </w:rPr>
        <w:t>Қ</w:t>
      </w:r>
      <w:r w:rsidR="00FF566D" w:rsidRPr="00FF566D">
        <w:rPr>
          <w:spacing w:val="3"/>
          <w:lang w:val="kk-KZ"/>
        </w:rPr>
        <w:t xml:space="preserve">оғамның </w:t>
      </w:r>
      <w:r w:rsidR="00FF566D">
        <w:rPr>
          <w:spacing w:val="3"/>
          <w:lang w:val="kk-KZ"/>
        </w:rPr>
        <w:t>А</w:t>
      </w:r>
      <w:r w:rsidR="00FF566D" w:rsidRPr="00FF566D">
        <w:rPr>
          <w:spacing w:val="3"/>
          <w:lang w:val="kk-KZ"/>
        </w:rPr>
        <w:t xml:space="preserve">удит жөніндегі комитетінің алдын ала мақұлдауын алу </w:t>
      </w:r>
      <w:r w:rsidR="00FF566D">
        <w:rPr>
          <w:spacing w:val="3"/>
          <w:lang w:val="kk-KZ"/>
        </w:rPr>
        <w:t>қажет</w:t>
      </w:r>
      <w:r w:rsidR="00FF566D" w:rsidRPr="00FF566D">
        <w:rPr>
          <w:spacing w:val="3"/>
          <w:lang w:val="kk-KZ"/>
        </w:rPr>
        <w:t xml:space="preserve">. А санатындағы кез келген әлеуетті қызметтер үшін аудиторлық ұйым мұндай мақұлдауды алу неге аудиторлық ұйымның тәуелсіздігіне қауіп төндірмейтініне негіздеме беруі тиіс. Осы мәселе бойынша </w:t>
      </w:r>
      <w:r w:rsidR="00FF566D">
        <w:rPr>
          <w:spacing w:val="3"/>
          <w:lang w:val="kk-KZ"/>
        </w:rPr>
        <w:t>А</w:t>
      </w:r>
      <w:r w:rsidR="00FF566D" w:rsidRPr="00FF566D">
        <w:rPr>
          <w:spacing w:val="3"/>
          <w:lang w:val="kk-KZ"/>
        </w:rPr>
        <w:t xml:space="preserve">удит жөніндегі комитетке ұсынылатын материалдар </w:t>
      </w:r>
      <w:r w:rsidR="00FF566D">
        <w:rPr>
          <w:spacing w:val="3"/>
          <w:lang w:val="kk-KZ"/>
        </w:rPr>
        <w:t>А</w:t>
      </w:r>
      <w:r w:rsidR="00FF566D" w:rsidRPr="00FF566D">
        <w:rPr>
          <w:spacing w:val="3"/>
          <w:lang w:val="kk-KZ"/>
        </w:rPr>
        <w:t xml:space="preserve">удитордың қызметтің әр түрлі санаттарына бөлінген бір жыл ішінде аудиторлық емес қызметтер көрсеткені үшін </w:t>
      </w:r>
      <w:r w:rsidR="00FF566D">
        <w:rPr>
          <w:spacing w:val="3"/>
          <w:lang w:val="kk-KZ"/>
        </w:rPr>
        <w:t>Қ</w:t>
      </w:r>
      <w:r w:rsidR="00FF566D" w:rsidRPr="00FF566D">
        <w:rPr>
          <w:spacing w:val="3"/>
          <w:lang w:val="kk-KZ"/>
        </w:rPr>
        <w:t xml:space="preserve">оғам жүргізген төлемін, сондай-ақ </w:t>
      </w:r>
      <w:r w:rsidR="00FF566D">
        <w:rPr>
          <w:spacing w:val="3"/>
          <w:lang w:val="kk-KZ"/>
        </w:rPr>
        <w:t>А</w:t>
      </w:r>
      <w:r w:rsidR="00FF566D" w:rsidRPr="00FF566D">
        <w:rPr>
          <w:spacing w:val="3"/>
          <w:lang w:val="kk-KZ"/>
        </w:rPr>
        <w:t>удит жөніндегі комитеттің мақұлдауына сұрау салынатын қызметтерді болжамды көрсетуге байланысты төлеуге жататын болжамды сыйақыны көрсететін кестені қамтуы тиіс.</w:t>
      </w:r>
      <w:r w:rsidR="00FF566D">
        <w:rPr>
          <w:spacing w:val="3"/>
          <w:lang w:val="kk-KZ"/>
        </w:rPr>
        <w:t xml:space="preserve"> </w:t>
      </w:r>
      <w:r w:rsidR="00FF566D" w:rsidRPr="00FF566D">
        <w:rPr>
          <w:spacing w:val="3"/>
          <w:lang w:val="kk-KZ"/>
        </w:rPr>
        <w:t>Топқа ұсынылатын, аудиторлық емес қызметтер үшін сыйақының жиынтық сомасы қатарынан соңғы үш қаржы жылы ішінде топтың аудитіне төленген</w:t>
      </w:r>
      <w:r w:rsidR="00FF566D">
        <w:rPr>
          <w:spacing w:val="3"/>
          <w:lang w:val="kk-KZ"/>
        </w:rPr>
        <w:t xml:space="preserve">, </w:t>
      </w:r>
      <w:r w:rsidR="00FF566D" w:rsidRPr="00FF566D">
        <w:rPr>
          <w:spacing w:val="3"/>
          <w:lang w:val="kk-KZ"/>
        </w:rPr>
        <w:t>сыйақының орташа сомасының 70 (жет</w:t>
      </w:r>
      <w:r w:rsidR="00FF566D">
        <w:rPr>
          <w:spacing w:val="3"/>
          <w:lang w:val="kk-KZ"/>
        </w:rPr>
        <w:t>п</w:t>
      </w:r>
      <w:r w:rsidR="00FF566D" w:rsidRPr="00FF566D">
        <w:rPr>
          <w:spacing w:val="3"/>
          <w:lang w:val="kk-KZ"/>
        </w:rPr>
        <w:t>і</w:t>
      </w:r>
      <w:r w:rsidR="00FF566D">
        <w:rPr>
          <w:spacing w:val="3"/>
          <w:lang w:val="kk-KZ"/>
        </w:rPr>
        <w:t>с</w:t>
      </w:r>
      <w:r w:rsidR="00FF566D" w:rsidRPr="00FF566D">
        <w:rPr>
          <w:spacing w:val="3"/>
          <w:lang w:val="kk-KZ"/>
        </w:rPr>
        <w:t>) %-ынан аспауы</w:t>
      </w:r>
      <w:r w:rsidR="00FF566D">
        <w:rPr>
          <w:spacing w:val="3"/>
          <w:lang w:val="kk-KZ"/>
        </w:rPr>
        <w:t>мен</w:t>
      </w:r>
      <w:r w:rsidR="00FF566D" w:rsidRPr="00FF566D">
        <w:rPr>
          <w:spacing w:val="3"/>
          <w:lang w:val="kk-KZ"/>
        </w:rPr>
        <w:t xml:space="preserve"> шектелген</w:t>
      </w:r>
      <w:r w:rsidR="00210A38" w:rsidRPr="00FF566D">
        <w:rPr>
          <w:spacing w:val="3"/>
          <w:lang w:val="kk-KZ"/>
        </w:rPr>
        <w:t>.</w:t>
      </w:r>
    </w:p>
    <w:p w:rsidR="001548C4" w:rsidRPr="00FF566D" w:rsidRDefault="00F90C42" w:rsidP="007A6F15">
      <w:pPr>
        <w:widowControl w:val="0"/>
        <w:shd w:val="clear" w:color="auto" w:fill="FFFFFF"/>
        <w:tabs>
          <w:tab w:val="num" w:pos="113"/>
          <w:tab w:val="left" w:pos="720"/>
        </w:tabs>
        <w:autoSpaceDE w:val="0"/>
        <w:autoSpaceDN w:val="0"/>
        <w:adjustRightInd w:val="0"/>
        <w:ind w:right="6" w:firstLine="720"/>
        <w:jc w:val="both"/>
        <w:rPr>
          <w:color w:val="222222"/>
          <w:spacing w:val="3"/>
          <w:lang w:val="kk-KZ"/>
        </w:rPr>
      </w:pPr>
      <w:r w:rsidRPr="00FF566D">
        <w:rPr>
          <w:spacing w:val="3"/>
          <w:lang w:val="kk-KZ"/>
        </w:rPr>
        <w:t>8</w:t>
      </w:r>
      <w:r w:rsidR="001548C4" w:rsidRPr="00FF566D">
        <w:rPr>
          <w:spacing w:val="3"/>
          <w:lang w:val="kk-KZ"/>
        </w:rPr>
        <w:t>.</w:t>
      </w:r>
      <w:r w:rsidR="000779ED" w:rsidRPr="00FF566D">
        <w:rPr>
          <w:spacing w:val="3"/>
          <w:lang w:val="kk-KZ"/>
        </w:rPr>
        <w:t>2</w:t>
      </w:r>
      <w:r w:rsidR="000F6E58" w:rsidRPr="00FF566D">
        <w:rPr>
          <w:spacing w:val="3"/>
          <w:lang w:val="kk-KZ"/>
        </w:rPr>
        <w:t>.</w:t>
      </w:r>
      <w:r w:rsidR="00FF566D">
        <w:rPr>
          <w:spacing w:val="3"/>
          <w:lang w:val="kk-KZ"/>
        </w:rPr>
        <w:t xml:space="preserve"> Осы Саясаттың </w:t>
      </w:r>
      <w:r w:rsidR="00FF566D" w:rsidRPr="00FF566D">
        <w:rPr>
          <w:spacing w:val="3"/>
          <w:lang w:val="kk-KZ"/>
        </w:rPr>
        <w:t>8.1-тарма</w:t>
      </w:r>
      <w:r w:rsidR="00FF566D">
        <w:rPr>
          <w:spacing w:val="3"/>
          <w:lang w:val="kk-KZ"/>
        </w:rPr>
        <w:t>ғы</w:t>
      </w:r>
      <w:r w:rsidR="00FF566D" w:rsidRPr="00FF566D">
        <w:rPr>
          <w:spacing w:val="3"/>
          <w:lang w:val="kk-KZ"/>
        </w:rPr>
        <w:t xml:space="preserve"> бойынша </w:t>
      </w:r>
      <w:r w:rsidR="00FF566D">
        <w:rPr>
          <w:spacing w:val="3"/>
          <w:lang w:val="kk-KZ"/>
        </w:rPr>
        <w:t>А</w:t>
      </w:r>
      <w:r w:rsidR="00FF566D" w:rsidRPr="00FF566D">
        <w:rPr>
          <w:spacing w:val="3"/>
          <w:lang w:val="kk-KZ"/>
        </w:rPr>
        <w:t xml:space="preserve">удит жөніндегі </w:t>
      </w:r>
      <w:r w:rsidR="00FF566D">
        <w:rPr>
          <w:spacing w:val="3"/>
          <w:lang w:val="kk-KZ"/>
        </w:rPr>
        <w:t>к</w:t>
      </w:r>
      <w:r w:rsidR="00FF566D" w:rsidRPr="00FF566D">
        <w:rPr>
          <w:spacing w:val="3"/>
          <w:lang w:val="kk-KZ"/>
        </w:rPr>
        <w:t>омитет қабылдаған шешімдер Қоғамның Директорлар кеңесіне мәлімет үшін ұсынылады</w:t>
      </w:r>
      <w:r w:rsidR="00DD5DFB" w:rsidRPr="00FF566D">
        <w:rPr>
          <w:color w:val="000000"/>
          <w:spacing w:val="-5"/>
          <w:lang w:val="kk-KZ"/>
        </w:rPr>
        <w:t>.</w:t>
      </w:r>
    </w:p>
    <w:bookmarkEnd w:id="1"/>
    <w:bookmarkEnd w:id="2"/>
    <w:p w:rsidR="001548C4" w:rsidRPr="00FF566D" w:rsidRDefault="001548C4" w:rsidP="00DD5DFB">
      <w:pPr>
        <w:widowControl w:val="0"/>
        <w:shd w:val="clear" w:color="auto" w:fill="FFFFFF"/>
        <w:tabs>
          <w:tab w:val="left" w:pos="1080"/>
        </w:tabs>
        <w:autoSpaceDE w:val="0"/>
        <w:autoSpaceDN w:val="0"/>
        <w:adjustRightInd w:val="0"/>
        <w:ind w:left="720" w:right="6"/>
        <w:jc w:val="both"/>
        <w:rPr>
          <w:color w:val="222222"/>
          <w:spacing w:val="3"/>
          <w:sz w:val="20"/>
          <w:szCs w:val="20"/>
          <w:lang w:val="kk-KZ"/>
        </w:rPr>
      </w:pPr>
    </w:p>
    <w:p w:rsidR="00FF566D" w:rsidRDefault="00F90C42" w:rsidP="00FF566D">
      <w:pPr>
        <w:widowControl w:val="0"/>
        <w:shd w:val="clear" w:color="auto" w:fill="FFFFFF"/>
        <w:tabs>
          <w:tab w:val="num" w:pos="113"/>
          <w:tab w:val="left" w:pos="720"/>
        </w:tabs>
        <w:autoSpaceDE w:val="0"/>
        <w:autoSpaceDN w:val="0"/>
        <w:adjustRightInd w:val="0"/>
        <w:ind w:right="6"/>
        <w:jc w:val="center"/>
        <w:rPr>
          <w:b/>
          <w:color w:val="000000"/>
          <w:spacing w:val="-6"/>
          <w:lang w:val="kk-KZ"/>
        </w:rPr>
      </w:pPr>
      <w:r w:rsidRPr="00FF566D">
        <w:rPr>
          <w:b/>
          <w:spacing w:val="3"/>
          <w:lang w:val="kk-KZ"/>
        </w:rPr>
        <w:t>9</w:t>
      </w:r>
      <w:r w:rsidR="001658F1" w:rsidRPr="00FF566D">
        <w:rPr>
          <w:b/>
          <w:spacing w:val="3"/>
          <w:lang w:val="kk-KZ"/>
        </w:rPr>
        <w:t xml:space="preserve">. </w:t>
      </w:r>
      <w:r w:rsidR="00FF566D" w:rsidRPr="00FF566D">
        <w:rPr>
          <w:b/>
          <w:color w:val="000000"/>
          <w:spacing w:val="-6"/>
          <w:lang w:val="kk-KZ"/>
        </w:rPr>
        <w:t>Аудиторлық ұйымның аудиторлық қызметтер</w:t>
      </w:r>
      <w:r w:rsidR="00FF566D">
        <w:rPr>
          <w:b/>
          <w:color w:val="000000"/>
          <w:spacing w:val="-6"/>
          <w:lang w:val="kk-KZ"/>
        </w:rPr>
        <w:t>ді</w:t>
      </w:r>
      <w:r w:rsidR="00FF566D" w:rsidRPr="00FF566D">
        <w:rPr>
          <w:b/>
          <w:color w:val="000000"/>
          <w:spacing w:val="-6"/>
          <w:lang w:val="kk-KZ"/>
        </w:rPr>
        <w:t xml:space="preserve"> </w:t>
      </w:r>
    </w:p>
    <w:p w:rsidR="00930760" w:rsidRPr="00FF566D" w:rsidRDefault="00FF566D" w:rsidP="00FF566D">
      <w:pPr>
        <w:widowControl w:val="0"/>
        <w:shd w:val="clear" w:color="auto" w:fill="FFFFFF"/>
        <w:tabs>
          <w:tab w:val="num" w:pos="113"/>
          <w:tab w:val="left" w:pos="720"/>
        </w:tabs>
        <w:autoSpaceDE w:val="0"/>
        <w:autoSpaceDN w:val="0"/>
        <w:adjustRightInd w:val="0"/>
        <w:ind w:right="6"/>
        <w:jc w:val="center"/>
        <w:rPr>
          <w:rStyle w:val="s0"/>
          <w:b/>
          <w:sz w:val="24"/>
          <w:szCs w:val="24"/>
          <w:lang w:val="kk-KZ"/>
        </w:rPr>
      </w:pPr>
      <w:r w:rsidRPr="00FF566D">
        <w:rPr>
          <w:b/>
          <w:color w:val="000000"/>
          <w:spacing w:val="-6"/>
          <w:lang w:val="kk-KZ"/>
        </w:rPr>
        <w:t>көрсет</w:t>
      </w:r>
      <w:r>
        <w:rPr>
          <w:b/>
          <w:color w:val="000000"/>
          <w:spacing w:val="-6"/>
          <w:lang w:val="kk-KZ"/>
        </w:rPr>
        <w:t>кен</w:t>
      </w:r>
      <w:r w:rsidRPr="00FF566D">
        <w:rPr>
          <w:b/>
          <w:color w:val="000000"/>
          <w:spacing w:val="-6"/>
          <w:lang w:val="kk-KZ"/>
        </w:rPr>
        <w:t xml:space="preserve"> кездегі мүдделер қақтығысы</w:t>
      </w:r>
    </w:p>
    <w:p w:rsidR="007426DE" w:rsidRPr="005107FD" w:rsidRDefault="00F90C42" w:rsidP="0081769B">
      <w:pPr>
        <w:shd w:val="clear" w:color="auto" w:fill="FFFFFF"/>
        <w:tabs>
          <w:tab w:val="left" w:pos="2386"/>
        </w:tabs>
        <w:ind w:firstLine="709"/>
        <w:jc w:val="both"/>
        <w:rPr>
          <w:color w:val="000000"/>
          <w:spacing w:val="-6"/>
          <w:lang w:val="kk-KZ"/>
        </w:rPr>
      </w:pPr>
      <w:r w:rsidRPr="005107FD">
        <w:rPr>
          <w:spacing w:val="3"/>
          <w:lang w:val="kk-KZ"/>
        </w:rPr>
        <w:t>9</w:t>
      </w:r>
      <w:r w:rsidR="001658F1" w:rsidRPr="005107FD">
        <w:rPr>
          <w:spacing w:val="3"/>
          <w:lang w:val="kk-KZ"/>
        </w:rPr>
        <w:t xml:space="preserve">.1. </w:t>
      </w:r>
      <w:r w:rsidR="005107FD" w:rsidRPr="005107FD">
        <w:rPr>
          <w:spacing w:val="3"/>
          <w:lang w:val="kk-KZ"/>
        </w:rPr>
        <w:t xml:space="preserve">Қаржылық есептілік аудиті бойынша қызметтерді алу кезінде </w:t>
      </w:r>
      <w:r w:rsidR="005107FD">
        <w:rPr>
          <w:spacing w:val="3"/>
          <w:lang w:val="kk-KZ"/>
        </w:rPr>
        <w:t>К</w:t>
      </w:r>
      <w:r w:rsidR="005107FD" w:rsidRPr="005107FD">
        <w:rPr>
          <w:spacing w:val="3"/>
          <w:lang w:val="kk-KZ"/>
        </w:rPr>
        <w:t>омпания аудиторлық ұйым үшін</w:t>
      </w:r>
      <w:r w:rsidR="007426DE" w:rsidRPr="005107FD">
        <w:rPr>
          <w:color w:val="000000"/>
          <w:spacing w:val="-6"/>
          <w:lang w:val="kk-KZ"/>
        </w:rPr>
        <w:t>:</w:t>
      </w:r>
    </w:p>
    <w:p w:rsidR="007426DE" w:rsidRPr="005107FD" w:rsidRDefault="005107FD" w:rsidP="007A6F15">
      <w:pPr>
        <w:widowControl w:val="0"/>
        <w:numPr>
          <w:ilvl w:val="0"/>
          <w:numId w:val="37"/>
        </w:numPr>
        <w:shd w:val="clear" w:color="auto" w:fill="FFFFFF"/>
        <w:tabs>
          <w:tab w:val="left" w:pos="2390"/>
        </w:tabs>
        <w:autoSpaceDE w:val="0"/>
        <w:autoSpaceDN w:val="0"/>
        <w:adjustRightInd w:val="0"/>
        <w:ind w:firstLine="709"/>
        <w:jc w:val="both"/>
        <w:rPr>
          <w:color w:val="000000"/>
          <w:spacing w:val="-6"/>
          <w:lang w:val="kk-KZ"/>
        </w:rPr>
      </w:pPr>
      <w:r w:rsidRPr="005107FD">
        <w:rPr>
          <w:color w:val="000000"/>
          <w:spacing w:val="-6"/>
          <w:lang w:val="kk-KZ"/>
        </w:rPr>
        <w:t>осы аудиторлық ұйымнан бұрын алынған қызметтердің сипаты</w:t>
      </w:r>
      <w:r w:rsidR="007426DE" w:rsidRPr="005107FD">
        <w:rPr>
          <w:color w:val="000000"/>
          <w:spacing w:val="-6"/>
          <w:lang w:val="kk-KZ"/>
        </w:rPr>
        <w:t>;</w:t>
      </w:r>
    </w:p>
    <w:p w:rsidR="007426DE" w:rsidRPr="005107FD" w:rsidRDefault="005107FD" w:rsidP="007426DE">
      <w:pPr>
        <w:widowControl w:val="0"/>
        <w:numPr>
          <w:ilvl w:val="0"/>
          <w:numId w:val="37"/>
        </w:numPr>
        <w:shd w:val="clear" w:color="auto" w:fill="FFFFFF"/>
        <w:tabs>
          <w:tab w:val="left" w:pos="2390"/>
        </w:tabs>
        <w:autoSpaceDE w:val="0"/>
        <w:autoSpaceDN w:val="0"/>
        <w:adjustRightInd w:val="0"/>
        <w:spacing w:line="254" w:lineRule="exact"/>
        <w:ind w:right="-2" w:firstLine="709"/>
        <w:jc w:val="both"/>
        <w:rPr>
          <w:color w:val="000000"/>
          <w:spacing w:val="-6"/>
          <w:lang w:val="kk-KZ"/>
        </w:rPr>
      </w:pPr>
      <w:r w:rsidRPr="005107FD">
        <w:rPr>
          <w:color w:val="000000"/>
          <w:spacing w:val="-6"/>
          <w:lang w:val="kk-KZ"/>
        </w:rPr>
        <w:t>қаржылық есептілікпен қамтылған кезең ішінде немесе одан кейін осы аудиторлық ұйыммен қаржылық немесе іскерлік қатынастар</w:t>
      </w:r>
      <w:r>
        <w:rPr>
          <w:color w:val="000000"/>
          <w:spacing w:val="-6"/>
          <w:lang w:val="kk-KZ"/>
        </w:rPr>
        <w:t xml:space="preserve"> </w:t>
      </w:r>
      <w:r>
        <w:rPr>
          <w:spacing w:val="3"/>
          <w:lang w:val="kk-KZ"/>
        </w:rPr>
        <w:t xml:space="preserve">салдарынан </w:t>
      </w:r>
      <w:r w:rsidRPr="005107FD">
        <w:rPr>
          <w:spacing w:val="3"/>
          <w:lang w:val="kk-KZ"/>
        </w:rPr>
        <w:t>тәуелсіздікке төнетін қауіп-қатердің туындау мүмкіндігін қарастыруға тиіс</w:t>
      </w:r>
      <w:r w:rsidR="007426DE" w:rsidRPr="005107FD">
        <w:rPr>
          <w:color w:val="000000"/>
          <w:spacing w:val="-6"/>
          <w:lang w:val="kk-KZ"/>
        </w:rPr>
        <w:t>.</w:t>
      </w:r>
    </w:p>
    <w:p w:rsidR="00CB3491" w:rsidRPr="00E276F8" w:rsidRDefault="00E276F8" w:rsidP="007426DE">
      <w:pPr>
        <w:widowControl w:val="0"/>
        <w:shd w:val="clear" w:color="auto" w:fill="FFFFFF"/>
        <w:tabs>
          <w:tab w:val="num" w:pos="113"/>
          <w:tab w:val="left" w:pos="720"/>
        </w:tabs>
        <w:autoSpaceDE w:val="0"/>
        <w:autoSpaceDN w:val="0"/>
        <w:adjustRightInd w:val="0"/>
        <w:ind w:right="-2" w:firstLine="709"/>
        <w:jc w:val="both"/>
        <w:rPr>
          <w:lang w:val="kk-KZ"/>
        </w:rPr>
      </w:pPr>
      <w:r w:rsidRPr="00E276F8">
        <w:rPr>
          <w:color w:val="000000"/>
          <w:spacing w:val="-6"/>
          <w:lang w:val="kk-KZ"/>
        </w:rPr>
        <w:t xml:space="preserve">Аудиторлық ұйым үшін </w:t>
      </w:r>
      <w:r>
        <w:rPr>
          <w:color w:val="000000"/>
          <w:spacing w:val="-6"/>
          <w:lang w:val="kk-KZ"/>
        </w:rPr>
        <w:t>т</w:t>
      </w:r>
      <w:r w:rsidR="005107FD" w:rsidRPr="00E276F8">
        <w:rPr>
          <w:color w:val="000000"/>
          <w:spacing w:val="-6"/>
          <w:lang w:val="kk-KZ"/>
        </w:rPr>
        <w:t>әуелсіздік</w:t>
      </w:r>
      <w:r>
        <w:rPr>
          <w:color w:val="000000"/>
          <w:spacing w:val="-6"/>
          <w:lang w:val="kk-KZ"/>
        </w:rPr>
        <w:t>ке төнетін</w:t>
      </w:r>
      <w:r w:rsidR="005107FD" w:rsidRPr="00E276F8">
        <w:rPr>
          <w:color w:val="000000"/>
          <w:spacing w:val="-6"/>
          <w:lang w:val="kk-KZ"/>
        </w:rPr>
        <w:t xml:space="preserve"> қаупін</w:t>
      </w:r>
      <w:r>
        <w:rPr>
          <w:color w:val="000000"/>
          <w:spacing w:val="-6"/>
          <w:lang w:val="kk-KZ"/>
        </w:rPr>
        <w:t xml:space="preserve"> болдырмау</w:t>
      </w:r>
      <w:r w:rsidR="005107FD" w:rsidRPr="00E276F8">
        <w:rPr>
          <w:color w:val="000000"/>
          <w:spacing w:val="-6"/>
          <w:lang w:val="kk-KZ"/>
        </w:rPr>
        <w:t xml:space="preserve"> немесе оны қолайлы деңгейге жеткізу үшін </w:t>
      </w:r>
      <w:r>
        <w:rPr>
          <w:color w:val="000000"/>
          <w:spacing w:val="-6"/>
          <w:lang w:val="kk-KZ"/>
        </w:rPr>
        <w:t>К</w:t>
      </w:r>
      <w:r w:rsidR="005107FD" w:rsidRPr="00E276F8">
        <w:rPr>
          <w:color w:val="000000"/>
          <w:spacing w:val="-6"/>
          <w:lang w:val="kk-KZ"/>
        </w:rPr>
        <w:t>омпания шараларын қабылдамаған немесе қабылдау мүмкін болмаған жағдайда, Компания осындай аудиторлық ұйымнан қаржылық есептілік аудиті бойынша қызметтер</w:t>
      </w:r>
      <w:r>
        <w:rPr>
          <w:color w:val="000000"/>
          <w:spacing w:val="-6"/>
          <w:lang w:val="kk-KZ"/>
        </w:rPr>
        <w:t>ді</w:t>
      </w:r>
      <w:r w:rsidR="005107FD" w:rsidRPr="00E276F8">
        <w:rPr>
          <w:color w:val="000000"/>
          <w:spacing w:val="-6"/>
          <w:lang w:val="kk-KZ"/>
        </w:rPr>
        <w:t xml:space="preserve"> ала алады</w:t>
      </w:r>
      <w:r w:rsidR="00D8470D" w:rsidRPr="00E276F8">
        <w:rPr>
          <w:color w:val="000000"/>
          <w:spacing w:val="-6"/>
          <w:lang w:val="kk-KZ"/>
        </w:rPr>
        <w:t>.</w:t>
      </w:r>
    </w:p>
    <w:p w:rsidR="00EC7498" w:rsidRPr="00E276F8" w:rsidRDefault="00F90C42" w:rsidP="00D87B18">
      <w:pPr>
        <w:widowControl w:val="0"/>
        <w:shd w:val="clear" w:color="auto" w:fill="FFFFFF"/>
        <w:tabs>
          <w:tab w:val="num" w:pos="113"/>
          <w:tab w:val="left" w:pos="720"/>
        </w:tabs>
        <w:autoSpaceDE w:val="0"/>
        <w:autoSpaceDN w:val="0"/>
        <w:adjustRightInd w:val="0"/>
        <w:ind w:right="6" w:firstLine="720"/>
        <w:jc w:val="both"/>
        <w:rPr>
          <w:color w:val="000000"/>
          <w:lang w:val="kk-KZ"/>
        </w:rPr>
      </w:pPr>
      <w:r w:rsidRPr="00E276F8">
        <w:rPr>
          <w:spacing w:val="3"/>
          <w:lang w:val="kk-KZ"/>
        </w:rPr>
        <w:t>9</w:t>
      </w:r>
      <w:r w:rsidR="001658F1" w:rsidRPr="00E276F8">
        <w:rPr>
          <w:spacing w:val="3"/>
          <w:lang w:val="kk-KZ"/>
        </w:rPr>
        <w:t>.2</w:t>
      </w:r>
      <w:r w:rsidR="00EC7498" w:rsidRPr="00E276F8">
        <w:rPr>
          <w:spacing w:val="3"/>
          <w:lang w:val="kk-KZ"/>
        </w:rPr>
        <w:t>.</w:t>
      </w:r>
      <w:r w:rsidR="00E276F8">
        <w:rPr>
          <w:spacing w:val="3"/>
          <w:lang w:val="kk-KZ"/>
        </w:rPr>
        <w:t xml:space="preserve"> </w:t>
      </w:r>
      <w:r w:rsidR="00E276F8" w:rsidRPr="00E276F8">
        <w:rPr>
          <w:spacing w:val="3"/>
          <w:lang w:val="kk-KZ"/>
        </w:rPr>
        <w:t>Қаржылық есептілік аудиті бойынша қызметтер</w:t>
      </w:r>
      <w:r w:rsidR="00E276F8">
        <w:rPr>
          <w:spacing w:val="3"/>
          <w:lang w:val="kk-KZ"/>
        </w:rPr>
        <w:t>ді</w:t>
      </w:r>
      <w:r w:rsidR="00E276F8" w:rsidRPr="00E276F8">
        <w:rPr>
          <w:spacing w:val="3"/>
          <w:lang w:val="kk-KZ"/>
        </w:rPr>
        <w:t xml:space="preserve"> көрсетуге арналған шарт </w:t>
      </w:r>
      <w:r w:rsidR="00E276F8">
        <w:rPr>
          <w:spacing w:val="3"/>
          <w:lang w:val="kk-KZ"/>
        </w:rPr>
        <w:t>А</w:t>
      </w:r>
      <w:r w:rsidR="00E276F8" w:rsidRPr="00E276F8">
        <w:rPr>
          <w:spacing w:val="3"/>
          <w:lang w:val="kk-KZ"/>
        </w:rPr>
        <w:t>удиторлық ұйымның Қазақстан Республикасының "</w:t>
      </w:r>
      <w:r w:rsidR="00E276F8">
        <w:rPr>
          <w:spacing w:val="3"/>
          <w:lang w:val="kk-KZ"/>
        </w:rPr>
        <w:t>А</w:t>
      </w:r>
      <w:r w:rsidR="00E276F8" w:rsidRPr="00E276F8">
        <w:rPr>
          <w:spacing w:val="3"/>
          <w:lang w:val="kk-KZ"/>
        </w:rPr>
        <w:t>удиторлық қызмет туралы"</w:t>
      </w:r>
      <w:r w:rsidR="00E276F8">
        <w:rPr>
          <w:spacing w:val="3"/>
          <w:lang w:val="kk-KZ"/>
        </w:rPr>
        <w:t xml:space="preserve"> </w:t>
      </w:r>
      <w:r w:rsidR="00E276F8" w:rsidRPr="00E276F8">
        <w:rPr>
          <w:spacing w:val="3"/>
          <w:lang w:val="kk-KZ"/>
        </w:rPr>
        <w:t>Заңына сәйкес аудит жүргізу туралы міндеттемелерін қамтуы тиіс</w:t>
      </w:r>
      <w:r w:rsidR="00EC7498" w:rsidRPr="00E276F8">
        <w:rPr>
          <w:color w:val="000000"/>
          <w:lang w:val="kk-KZ"/>
        </w:rPr>
        <w:t>.</w:t>
      </w:r>
    </w:p>
    <w:p w:rsidR="00D50510" w:rsidRPr="00E276F8" w:rsidRDefault="008B281E" w:rsidP="00D50510">
      <w:pPr>
        <w:widowControl w:val="0"/>
        <w:shd w:val="clear" w:color="auto" w:fill="FFFFFF"/>
        <w:tabs>
          <w:tab w:val="num" w:pos="113"/>
          <w:tab w:val="left" w:pos="720"/>
        </w:tabs>
        <w:autoSpaceDE w:val="0"/>
        <w:autoSpaceDN w:val="0"/>
        <w:adjustRightInd w:val="0"/>
        <w:ind w:right="6" w:firstLine="720"/>
        <w:jc w:val="both"/>
        <w:rPr>
          <w:color w:val="000000"/>
          <w:lang w:val="kk-KZ"/>
        </w:rPr>
      </w:pPr>
      <w:r w:rsidRPr="00E276F8">
        <w:rPr>
          <w:color w:val="000000"/>
          <w:lang w:val="kk-KZ"/>
        </w:rPr>
        <w:t>9.3.</w:t>
      </w:r>
      <w:r w:rsidR="00E276F8">
        <w:rPr>
          <w:color w:val="000000"/>
          <w:lang w:val="kk-KZ"/>
        </w:rPr>
        <w:t xml:space="preserve"> </w:t>
      </w:r>
      <w:r w:rsidR="00E276F8" w:rsidRPr="00E276F8">
        <w:rPr>
          <w:color w:val="000000"/>
          <w:lang w:val="kk-KZ"/>
        </w:rPr>
        <w:t>Компанияның аудиторлық ұйымнан алатын қызметтері</w:t>
      </w:r>
      <w:r w:rsidR="00D50510" w:rsidRPr="00E276F8">
        <w:rPr>
          <w:color w:val="000000"/>
          <w:lang w:val="kk-KZ"/>
        </w:rPr>
        <w:t>:</w:t>
      </w:r>
    </w:p>
    <w:p w:rsidR="00D50510" w:rsidRPr="00E276F8" w:rsidRDefault="00D50510" w:rsidP="00D50510">
      <w:pPr>
        <w:widowControl w:val="0"/>
        <w:shd w:val="clear" w:color="auto" w:fill="FFFFFF"/>
        <w:tabs>
          <w:tab w:val="num" w:pos="113"/>
          <w:tab w:val="left" w:pos="720"/>
        </w:tabs>
        <w:autoSpaceDE w:val="0"/>
        <w:autoSpaceDN w:val="0"/>
        <w:adjustRightInd w:val="0"/>
        <w:ind w:right="6" w:firstLine="720"/>
        <w:jc w:val="both"/>
        <w:rPr>
          <w:color w:val="000000"/>
          <w:lang w:val="kk-KZ"/>
        </w:rPr>
      </w:pPr>
      <w:r w:rsidRPr="00E276F8">
        <w:rPr>
          <w:color w:val="000000"/>
          <w:lang w:val="kk-KZ"/>
        </w:rPr>
        <w:t>1)</w:t>
      </w:r>
      <w:r w:rsidRPr="00E276F8">
        <w:rPr>
          <w:color w:val="000000"/>
          <w:lang w:val="kk-KZ"/>
        </w:rPr>
        <w:tab/>
      </w:r>
      <w:r w:rsidR="00E276F8" w:rsidRPr="00E276F8">
        <w:rPr>
          <w:color w:val="000000"/>
          <w:lang w:val="kk-KZ"/>
        </w:rPr>
        <w:t>аудиторлық ұйымның қатысушылардың көпшілігі компанияның бәсекелестері болып табылатын бірлескен кәсіпорындары немесе ұқсас бірлестіктері болған кезде</w:t>
      </w:r>
      <w:r w:rsidRPr="00E276F8">
        <w:rPr>
          <w:color w:val="000000"/>
          <w:lang w:val="kk-KZ"/>
        </w:rPr>
        <w:t>;</w:t>
      </w:r>
    </w:p>
    <w:p w:rsidR="008B281E" w:rsidRPr="00E276F8" w:rsidRDefault="00D50510" w:rsidP="00D50510">
      <w:pPr>
        <w:widowControl w:val="0"/>
        <w:shd w:val="clear" w:color="auto" w:fill="FFFFFF"/>
        <w:tabs>
          <w:tab w:val="num" w:pos="113"/>
          <w:tab w:val="left" w:pos="720"/>
        </w:tabs>
        <w:autoSpaceDE w:val="0"/>
        <w:autoSpaceDN w:val="0"/>
        <w:adjustRightInd w:val="0"/>
        <w:ind w:right="6" w:firstLine="720"/>
        <w:jc w:val="both"/>
        <w:rPr>
          <w:lang w:val="kk-KZ"/>
        </w:rPr>
      </w:pPr>
      <w:r w:rsidRPr="00E276F8">
        <w:rPr>
          <w:color w:val="000000"/>
          <w:lang w:val="kk-KZ"/>
        </w:rPr>
        <w:t>2)</w:t>
      </w:r>
      <w:r w:rsidRPr="00E276F8">
        <w:rPr>
          <w:color w:val="000000"/>
          <w:lang w:val="kk-KZ"/>
        </w:rPr>
        <w:tab/>
      </w:r>
      <w:r w:rsidR="00E276F8" w:rsidRPr="00E276F8">
        <w:rPr>
          <w:color w:val="000000"/>
          <w:lang w:val="kk-KZ"/>
        </w:rPr>
        <w:t xml:space="preserve">аудиторлық ұйым мүдделері </w:t>
      </w:r>
      <w:r w:rsidR="00E276F8">
        <w:rPr>
          <w:color w:val="000000"/>
          <w:lang w:val="kk-KZ"/>
        </w:rPr>
        <w:t>қақтығысатын</w:t>
      </w:r>
      <w:r w:rsidR="00E276F8" w:rsidRPr="00E276F8">
        <w:rPr>
          <w:color w:val="000000"/>
          <w:lang w:val="kk-KZ"/>
        </w:rPr>
        <w:t xml:space="preserve"> немесе мәселелер, операциялар мен проблемалар бойынша бір-бірімен пікірталастар мен пікір</w:t>
      </w:r>
      <w:r w:rsidR="00E276F8">
        <w:rPr>
          <w:color w:val="000000"/>
          <w:lang w:val="kk-KZ"/>
        </w:rPr>
        <w:t>сайыс</w:t>
      </w:r>
      <w:r w:rsidR="00E276F8" w:rsidRPr="00E276F8">
        <w:rPr>
          <w:color w:val="000000"/>
          <w:lang w:val="kk-KZ"/>
        </w:rPr>
        <w:t xml:space="preserve">тар жағдайында болатын </w:t>
      </w:r>
      <w:r w:rsidR="00E276F8">
        <w:rPr>
          <w:color w:val="000000"/>
          <w:lang w:val="kk-KZ"/>
        </w:rPr>
        <w:t>Қ</w:t>
      </w:r>
      <w:r w:rsidR="00E276F8" w:rsidRPr="00E276F8">
        <w:rPr>
          <w:color w:val="000000"/>
          <w:lang w:val="kk-KZ"/>
        </w:rPr>
        <w:t>оғамға және басқа ұйымдарға қызмет көрсет</w:t>
      </w:r>
      <w:r w:rsidR="00E276F8">
        <w:rPr>
          <w:color w:val="000000"/>
          <w:lang w:val="kk-KZ"/>
        </w:rPr>
        <w:t xml:space="preserve">кен кезде </w:t>
      </w:r>
      <w:r w:rsidR="00E276F8" w:rsidRPr="00E276F8">
        <w:rPr>
          <w:color w:val="000000"/>
          <w:lang w:val="kk-KZ"/>
        </w:rPr>
        <w:t>құрылуы мүмкін объективтілік пен құпиялылық қағидаттарын бұзбауы тиіс</w:t>
      </w:r>
      <w:r w:rsidRPr="00E276F8">
        <w:rPr>
          <w:color w:val="000000"/>
          <w:lang w:val="kk-KZ"/>
        </w:rPr>
        <w:t>.</w:t>
      </w:r>
    </w:p>
    <w:p w:rsidR="00B14A45" w:rsidRPr="00E477AF" w:rsidRDefault="00B14A45" w:rsidP="00D87B18">
      <w:pPr>
        <w:widowControl w:val="0"/>
        <w:shd w:val="clear" w:color="auto" w:fill="FFFFFF"/>
        <w:autoSpaceDE w:val="0"/>
        <w:autoSpaceDN w:val="0"/>
        <w:adjustRightInd w:val="0"/>
        <w:spacing w:line="240" w:lineRule="atLeast"/>
        <w:ind w:right="-2" w:firstLine="708"/>
        <w:jc w:val="both"/>
        <w:rPr>
          <w:lang w:val="kk-KZ"/>
        </w:rPr>
      </w:pPr>
      <w:r w:rsidRPr="00E276F8">
        <w:rPr>
          <w:lang w:val="kk-KZ"/>
        </w:rPr>
        <w:t>9.</w:t>
      </w:r>
      <w:r w:rsidR="00D50510" w:rsidRPr="00E276F8">
        <w:rPr>
          <w:lang w:val="kk-KZ"/>
        </w:rPr>
        <w:t>4</w:t>
      </w:r>
      <w:r w:rsidRPr="00E276F8">
        <w:rPr>
          <w:lang w:val="kk-KZ"/>
        </w:rPr>
        <w:t xml:space="preserve">. </w:t>
      </w:r>
      <w:r w:rsidR="00E276F8" w:rsidRPr="00E276F8">
        <w:rPr>
          <w:lang w:val="kk-KZ"/>
        </w:rPr>
        <w:t xml:space="preserve">Аудиторлық ұйымнан алынатын келесі қызмет түрлері </w:t>
      </w:r>
      <w:r w:rsidR="00E276F8">
        <w:rPr>
          <w:lang w:val="kk-KZ"/>
        </w:rPr>
        <w:t>К</w:t>
      </w:r>
      <w:r w:rsidR="00E276F8" w:rsidRPr="00E276F8">
        <w:rPr>
          <w:lang w:val="kk-KZ"/>
        </w:rPr>
        <w:t xml:space="preserve">омпанияның аудиторлық ұйымның осындай қызметтерін алудан бас тартуы немесе </w:t>
      </w:r>
      <w:r w:rsidR="00E276F8">
        <w:rPr>
          <w:lang w:val="kk-KZ"/>
        </w:rPr>
        <w:t>К</w:t>
      </w:r>
      <w:r w:rsidR="00E276F8" w:rsidRPr="00E276F8">
        <w:rPr>
          <w:lang w:val="kk-KZ"/>
        </w:rPr>
        <w:t>омпанияның аудиторлық ұйымның қаржылық есептілік аудиті бойынша қызметтерін алудан бас тартуы есебінен ғана қолайлы мәнге дейін жин</w:t>
      </w:r>
      <w:r w:rsidR="00E276F8">
        <w:rPr>
          <w:lang w:val="kk-KZ"/>
        </w:rPr>
        <w:t>ақталуы мүмкін осындай деңгейдегі</w:t>
      </w:r>
      <w:r w:rsidR="00E276F8" w:rsidRPr="00E276F8">
        <w:rPr>
          <w:lang w:val="kk-KZ"/>
        </w:rPr>
        <w:t xml:space="preserve"> тәуелсізді</w:t>
      </w:r>
      <w:r w:rsidR="00E276F8">
        <w:rPr>
          <w:lang w:val="kk-KZ"/>
        </w:rPr>
        <w:t>к</w:t>
      </w:r>
      <w:r w:rsidR="00E276F8" w:rsidRPr="00E276F8">
        <w:rPr>
          <w:lang w:val="kk-KZ"/>
        </w:rPr>
        <w:t xml:space="preserve"> қаупінің туындауына әкеп соғуы мүмкін</w:t>
      </w:r>
      <w:r w:rsidRPr="00E477AF">
        <w:rPr>
          <w:lang w:val="kk-KZ"/>
        </w:rPr>
        <w:t>:</w:t>
      </w:r>
    </w:p>
    <w:p w:rsidR="00B14A45" w:rsidRPr="00E477AF" w:rsidRDefault="00B14A45" w:rsidP="00D87B18">
      <w:pPr>
        <w:widowControl w:val="0"/>
        <w:shd w:val="clear" w:color="auto" w:fill="FFFFFF"/>
        <w:autoSpaceDE w:val="0"/>
        <w:autoSpaceDN w:val="0"/>
        <w:adjustRightInd w:val="0"/>
        <w:spacing w:line="240" w:lineRule="atLeast"/>
        <w:ind w:right="-2" w:firstLine="708"/>
        <w:jc w:val="both"/>
        <w:rPr>
          <w:lang w:val="kk-KZ"/>
        </w:rPr>
      </w:pPr>
      <w:r w:rsidRPr="00E477AF">
        <w:rPr>
          <w:lang w:val="kk-KZ"/>
        </w:rPr>
        <w:t xml:space="preserve">1) </w:t>
      </w:r>
      <w:r w:rsidR="00E477AF">
        <w:rPr>
          <w:lang w:val="kk-KZ"/>
        </w:rPr>
        <w:t xml:space="preserve">Компанияның </w:t>
      </w:r>
      <w:r w:rsidR="00E477AF" w:rsidRPr="00E477AF">
        <w:rPr>
          <w:lang w:val="kk-KZ"/>
        </w:rPr>
        <w:t>бухгалтерлік есе</w:t>
      </w:r>
      <w:r w:rsidR="00E477AF">
        <w:rPr>
          <w:lang w:val="kk-KZ"/>
        </w:rPr>
        <w:t>бін</w:t>
      </w:r>
      <w:r w:rsidR="00E477AF" w:rsidRPr="00E477AF">
        <w:rPr>
          <w:lang w:val="kk-KZ"/>
        </w:rPr>
        <w:t xml:space="preserve"> жүргізу және қаржылық есе</w:t>
      </w:r>
      <w:r w:rsidR="00E477AF">
        <w:rPr>
          <w:lang w:val="kk-KZ"/>
        </w:rPr>
        <w:t>бін</w:t>
      </w:r>
      <w:r w:rsidR="00E477AF" w:rsidRPr="00E477AF">
        <w:rPr>
          <w:lang w:val="kk-KZ"/>
        </w:rPr>
        <w:t xml:space="preserve"> жасау жөніндегі қызметтер</w:t>
      </w:r>
      <w:r w:rsidR="00D8470D" w:rsidRPr="00E477AF">
        <w:rPr>
          <w:lang w:val="kk-KZ"/>
        </w:rPr>
        <w:t>.</w:t>
      </w:r>
    </w:p>
    <w:p w:rsidR="00B14A45" w:rsidRPr="00E477AF" w:rsidRDefault="00E477AF" w:rsidP="007E4EC5">
      <w:pPr>
        <w:widowControl w:val="0"/>
        <w:shd w:val="clear" w:color="auto" w:fill="FFFFFF"/>
        <w:autoSpaceDE w:val="0"/>
        <w:autoSpaceDN w:val="0"/>
        <w:adjustRightInd w:val="0"/>
        <w:spacing w:line="240" w:lineRule="atLeast"/>
        <w:ind w:right="-2" w:firstLine="851"/>
        <w:jc w:val="both"/>
        <w:rPr>
          <w:lang w:val="kk-KZ"/>
        </w:rPr>
      </w:pPr>
      <w:r w:rsidRPr="00E477AF">
        <w:rPr>
          <w:lang w:val="kk-KZ"/>
        </w:rPr>
        <w:t>Компанияның аудиторлық ұйымның бухгалтерлік есеп жүргізу және қаржылық есеп</w:t>
      </w:r>
      <w:r>
        <w:rPr>
          <w:lang w:val="kk-KZ"/>
        </w:rPr>
        <w:t xml:space="preserve">тілікті </w:t>
      </w:r>
      <w:r w:rsidRPr="00E477AF">
        <w:rPr>
          <w:lang w:val="kk-KZ"/>
        </w:rPr>
        <w:t>дайындау жөніндегі қызметтерін алу</w:t>
      </w:r>
      <w:r>
        <w:rPr>
          <w:lang w:val="kk-KZ"/>
        </w:rPr>
        <w:t xml:space="preserve">ға тыйым салынған </w:t>
      </w:r>
      <w:r w:rsidRPr="00E477AF">
        <w:rPr>
          <w:lang w:val="kk-KZ"/>
        </w:rPr>
        <w:t>және бұл жағдайда Компания осы аудиторлық ұйымнан осындай қызметтерді алмауы тиіс</w:t>
      </w:r>
      <w:r w:rsidR="00B14A45" w:rsidRPr="00E477AF">
        <w:rPr>
          <w:lang w:val="kk-KZ"/>
        </w:rPr>
        <w:t>.</w:t>
      </w:r>
    </w:p>
    <w:p w:rsidR="00B14A45" w:rsidRPr="00E477AF" w:rsidRDefault="00B14A45" w:rsidP="007E4EC5">
      <w:pPr>
        <w:widowControl w:val="0"/>
        <w:shd w:val="clear" w:color="auto" w:fill="FFFFFF"/>
        <w:autoSpaceDE w:val="0"/>
        <w:autoSpaceDN w:val="0"/>
        <w:adjustRightInd w:val="0"/>
        <w:spacing w:line="240" w:lineRule="atLeast"/>
        <w:ind w:right="-2" w:firstLine="851"/>
        <w:jc w:val="both"/>
        <w:rPr>
          <w:lang w:val="kk-KZ"/>
        </w:rPr>
      </w:pPr>
      <w:r w:rsidRPr="00E477AF">
        <w:rPr>
          <w:lang w:val="kk-KZ"/>
        </w:rPr>
        <w:t xml:space="preserve">2) </w:t>
      </w:r>
      <w:r w:rsidR="00E477AF" w:rsidRPr="00E477AF">
        <w:rPr>
          <w:lang w:val="kk-KZ"/>
        </w:rPr>
        <w:t xml:space="preserve">бағалау қызметтері </w:t>
      </w:r>
      <w:r w:rsidR="00E477AF">
        <w:rPr>
          <w:lang w:val="kk-KZ"/>
        </w:rPr>
        <w:t>және К</w:t>
      </w:r>
      <w:r w:rsidR="00E477AF" w:rsidRPr="00E477AF">
        <w:rPr>
          <w:lang w:val="kk-KZ"/>
        </w:rPr>
        <w:t>омпания үшін актуар</w:t>
      </w:r>
      <w:r w:rsidR="00E477AF">
        <w:rPr>
          <w:lang w:val="kk-KZ"/>
        </w:rPr>
        <w:t>ийлік</w:t>
      </w:r>
      <w:r w:rsidR="00E477AF" w:rsidRPr="00E477AF">
        <w:rPr>
          <w:lang w:val="kk-KZ"/>
        </w:rPr>
        <w:t xml:space="preserve"> қызметтер</w:t>
      </w:r>
      <w:r w:rsidR="00D8470D" w:rsidRPr="00E477AF">
        <w:rPr>
          <w:lang w:val="kk-KZ"/>
        </w:rPr>
        <w:t>.</w:t>
      </w:r>
    </w:p>
    <w:p w:rsidR="00B14A45" w:rsidRPr="00E477AF" w:rsidRDefault="00E477AF" w:rsidP="007E4EC5">
      <w:pPr>
        <w:widowControl w:val="0"/>
        <w:shd w:val="clear" w:color="auto" w:fill="FFFFFF"/>
        <w:autoSpaceDE w:val="0"/>
        <w:autoSpaceDN w:val="0"/>
        <w:adjustRightInd w:val="0"/>
        <w:spacing w:line="240" w:lineRule="atLeast"/>
        <w:ind w:right="-2" w:firstLine="851"/>
        <w:jc w:val="both"/>
        <w:rPr>
          <w:lang w:val="kk-KZ"/>
        </w:rPr>
      </w:pPr>
      <w:r>
        <w:rPr>
          <w:lang w:val="kk-KZ"/>
        </w:rPr>
        <w:t>Егер К</w:t>
      </w:r>
      <w:r w:rsidRPr="00E477AF">
        <w:rPr>
          <w:lang w:val="kk-KZ"/>
        </w:rPr>
        <w:t xml:space="preserve">омпания бағалау қызметтерін алған кезде </w:t>
      </w:r>
      <w:r>
        <w:rPr>
          <w:lang w:val="kk-KZ"/>
        </w:rPr>
        <w:t>К</w:t>
      </w:r>
      <w:r w:rsidRPr="00E477AF">
        <w:rPr>
          <w:lang w:val="kk-KZ"/>
        </w:rPr>
        <w:t>омпанияның мүлігіне құндық бағалау жүргізілсе немесе актуар</w:t>
      </w:r>
      <w:r>
        <w:rPr>
          <w:lang w:val="kk-KZ"/>
        </w:rPr>
        <w:t>ийлік</w:t>
      </w:r>
      <w:r w:rsidRPr="00E477AF">
        <w:rPr>
          <w:lang w:val="kk-KZ"/>
        </w:rPr>
        <w:t xml:space="preserve"> қызметтер ұсынылса, аудиторлық ұйым үшін </w:t>
      </w:r>
      <w:r>
        <w:rPr>
          <w:lang w:val="kk-KZ"/>
        </w:rPr>
        <w:t xml:space="preserve">осыдан </w:t>
      </w:r>
      <w:r w:rsidRPr="00E477AF">
        <w:rPr>
          <w:lang w:val="kk-KZ"/>
        </w:rPr>
        <w:t xml:space="preserve">туындайтын </w:t>
      </w:r>
      <w:r>
        <w:rPr>
          <w:lang w:val="kk-KZ"/>
        </w:rPr>
        <w:t>т</w:t>
      </w:r>
      <w:r w:rsidRPr="00E477AF">
        <w:rPr>
          <w:lang w:val="kk-KZ"/>
        </w:rPr>
        <w:t>әуелсіздік</w:t>
      </w:r>
      <w:r>
        <w:rPr>
          <w:lang w:val="kk-KZ"/>
        </w:rPr>
        <w:t xml:space="preserve"> </w:t>
      </w:r>
      <w:r w:rsidRPr="00E477AF">
        <w:rPr>
          <w:lang w:val="kk-KZ"/>
        </w:rPr>
        <w:t>қауп</w:t>
      </w:r>
      <w:r>
        <w:rPr>
          <w:lang w:val="kk-KZ"/>
        </w:rPr>
        <w:t>і</w:t>
      </w:r>
      <w:r w:rsidRPr="00E477AF">
        <w:rPr>
          <w:lang w:val="kk-KZ"/>
        </w:rPr>
        <w:t xml:space="preserve"> қолайлы деңгейге дейін ешқандай сақтық шараларымен </w:t>
      </w:r>
      <w:r>
        <w:rPr>
          <w:lang w:val="kk-KZ"/>
        </w:rPr>
        <w:t>жеткізілуі</w:t>
      </w:r>
      <w:r w:rsidRPr="00E477AF">
        <w:rPr>
          <w:lang w:val="kk-KZ"/>
        </w:rPr>
        <w:t xml:space="preserve"> мүмкін емес. Тиісінше, мұндай бағалау қызметтер</w:t>
      </w:r>
      <w:r>
        <w:rPr>
          <w:lang w:val="kk-KZ"/>
        </w:rPr>
        <w:t>д</w:t>
      </w:r>
      <w:r w:rsidRPr="00E477AF">
        <w:rPr>
          <w:lang w:val="kk-KZ"/>
        </w:rPr>
        <w:t xml:space="preserve">і </w:t>
      </w:r>
      <w:r>
        <w:rPr>
          <w:lang w:val="kk-KZ"/>
        </w:rPr>
        <w:t>К</w:t>
      </w:r>
      <w:r w:rsidRPr="00E477AF">
        <w:rPr>
          <w:lang w:val="kk-KZ"/>
        </w:rPr>
        <w:t>омпания</w:t>
      </w:r>
      <w:r>
        <w:rPr>
          <w:lang w:val="kk-KZ"/>
        </w:rPr>
        <w:t xml:space="preserve"> қабылдамауы тиіс</w:t>
      </w:r>
      <w:r w:rsidRPr="00E477AF">
        <w:rPr>
          <w:lang w:val="kk-KZ"/>
        </w:rPr>
        <w:t xml:space="preserve"> немесе Компания осы аудиторлық ұйымнан </w:t>
      </w:r>
      <w:r>
        <w:rPr>
          <w:lang w:val="kk-KZ"/>
        </w:rPr>
        <w:t>К</w:t>
      </w:r>
      <w:r w:rsidRPr="00E477AF">
        <w:rPr>
          <w:lang w:val="kk-KZ"/>
        </w:rPr>
        <w:t xml:space="preserve">омпанияның қаржылық есептілік аудиті бойынша </w:t>
      </w:r>
      <w:r w:rsidRPr="00E477AF">
        <w:rPr>
          <w:lang w:val="kk-KZ"/>
        </w:rPr>
        <w:lastRenderedPageBreak/>
        <w:t>қызметтерді алудан бас тартпауы тиіс</w:t>
      </w:r>
      <w:r w:rsidR="00B14A45" w:rsidRPr="00E477AF">
        <w:rPr>
          <w:lang w:val="kk-KZ"/>
        </w:rPr>
        <w:t>.</w:t>
      </w:r>
    </w:p>
    <w:p w:rsidR="00B14A45" w:rsidRPr="006B61BE" w:rsidRDefault="00B14A45" w:rsidP="007E4EC5">
      <w:pPr>
        <w:widowControl w:val="0"/>
        <w:shd w:val="clear" w:color="auto" w:fill="FFFFFF"/>
        <w:autoSpaceDE w:val="0"/>
        <w:autoSpaceDN w:val="0"/>
        <w:adjustRightInd w:val="0"/>
        <w:spacing w:line="240" w:lineRule="atLeast"/>
        <w:ind w:right="-2" w:firstLine="851"/>
        <w:jc w:val="both"/>
        <w:rPr>
          <w:lang w:val="kk-KZ"/>
        </w:rPr>
      </w:pPr>
      <w:r w:rsidRPr="006B61BE">
        <w:rPr>
          <w:lang w:val="kk-KZ"/>
        </w:rPr>
        <w:t xml:space="preserve">3) </w:t>
      </w:r>
      <w:r w:rsidR="00E477AF">
        <w:rPr>
          <w:lang w:val="kk-KZ"/>
        </w:rPr>
        <w:t>Компанияның ішкі аудит қызметтері</w:t>
      </w:r>
      <w:r w:rsidR="00D8470D" w:rsidRPr="006B61BE">
        <w:rPr>
          <w:lang w:val="kk-KZ"/>
        </w:rPr>
        <w:t>.</w:t>
      </w:r>
    </w:p>
    <w:p w:rsidR="00504F84" w:rsidRPr="006B61BE" w:rsidRDefault="00152B13" w:rsidP="007E4EC5">
      <w:pPr>
        <w:widowControl w:val="0"/>
        <w:shd w:val="clear" w:color="auto" w:fill="FFFFFF"/>
        <w:autoSpaceDE w:val="0"/>
        <w:autoSpaceDN w:val="0"/>
        <w:adjustRightInd w:val="0"/>
        <w:spacing w:line="240" w:lineRule="atLeast"/>
        <w:ind w:right="-2" w:firstLine="851"/>
        <w:jc w:val="both"/>
        <w:rPr>
          <w:lang w:val="kk-KZ"/>
        </w:rPr>
      </w:pPr>
      <w:r w:rsidRPr="006B61BE">
        <w:rPr>
          <w:lang w:val="kk-KZ"/>
        </w:rPr>
        <w:t xml:space="preserve">Компанияның аудиторлық ұйымның </w:t>
      </w:r>
      <w:r w:rsidR="00EB4171">
        <w:rPr>
          <w:lang w:val="kk-KZ"/>
        </w:rPr>
        <w:t>мыналарға жататын</w:t>
      </w:r>
      <w:r w:rsidR="00EB4171" w:rsidRPr="006B61BE">
        <w:rPr>
          <w:lang w:val="kk-KZ"/>
        </w:rPr>
        <w:t xml:space="preserve"> </w:t>
      </w:r>
      <w:r w:rsidRPr="006B61BE">
        <w:rPr>
          <w:lang w:val="kk-KZ"/>
        </w:rPr>
        <w:t>ішкі аудит жөніндегі қызметтерін алуы</w:t>
      </w:r>
      <w:r w:rsidR="00504F84" w:rsidRPr="006B61BE">
        <w:rPr>
          <w:lang w:val="kk-KZ"/>
        </w:rPr>
        <w:t>:</w:t>
      </w:r>
    </w:p>
    <w:p w:rsidR="00504F84" w:rsidRPr="006B61BE" w:rsidRDefault="005A1E3C" w:rsidP="007E4EC5">
      <w:pPr>
        <w:ind w:firstLine="851"/>
        <w:jc w:val="both"/>
        <w:rPr>
          <w:lang w:val="kk-KZ"/>
        </w:rPr>
      </w:pPr>
      <w:r w:rsidRPr="006B61BE">
        <w:rPr>
          <w:lang w:val="kk-KZ"/>
        </w:rPr>
        <w:t>(а</w:t>
      </w:r>
      <w:r w:rsidR="00504F84" w:rsidRPr="006B61BE">
        <w:rPr>
          <w:lang w:val="kk-KZ"/>
        </w:rPr>
        <w:t xml:space="preserve">) </w:t>
      </w:r>
      <w:r w:rsidR="00EB4171">
        <w:rPr>
          <w:lang w:val="kk-KZ"/>
        </w:rPr>
        <w:t>К</w:t>
      </w:r>
      <w:r w:rsidR="00EB4171" w:rsidRPr="006B61BE">
        <w:rPr>
          <w:lang w:val="kk-KZ"/>
        </w:rPr>
        <w:t>омпанияның қаржылық есептілігіне ішкі бақылаудың елеулі бөлігі туралы пікір білдіру</w:t>
      </w:r>
      <w:r w:rsidR="00EB4171">
        <w:rPr>
          <w:lang w:val="kk-KZ"/>
        </w:rPr>
        <w:t>ге</w:t>
      </w:r>
      <w:r w:rsidR="00504F84" w:rsidRPr="006B61BE">
        <w:rPr>
          <w:lang w:val="kk-KZ"/>
        </w:rPr>
        <w:t>;</w:t>
      </w:r>
    </w:p>
    <w:p w:rsidR="00504F84" w:rsidRPr="006B61BE" w:rsidRDefault="005A1E3C" w:rsidP="007E4EC5">
      <w:pPr>
        <w:ind w:firstLine="851"/>
        <w:jc w:val="both"/>
        <w:rPr>
          <w:lang w:val="kk-KZ"/>
        </w:rPr>
      </w:pPr>
      <w:r w:rsidRPr="006B61BE">
        <w:rPr>
          <w:lang w:val="kk-KZ"/>
        </w:rPr>
        <w:t xml:space="preserve">(б) </w:t>
      </w:r>
      <w:r w:rsidR="00EB4171" w:rsidRPr="006B61BE">
        <w:rPr>
          <w:lang w:val="kk-KZ"/>
        </w:rPr>
        <w:t xml:space="preserve">аудиторлық ұйым өз пікірін білдіретін </w:t>
      </w:r>
      <w:r w:rsidR="00EB4171">
        <w:rPr>
          <w:lang w:val="kk-KZ"/>
        </w:rPr>
        <w:t>К</w:t>
      </w:r>
      <w:r w:rsidR="00EB4171" w:rsidRPr="006B61BE">
        <w:rPr>
          <w:lang w:val="kk-KZ"/>
        </w:rPr>
        <w:t xml:space="preserve">омпанияның бухгалтерлік жазбалары немесе қаржылық есептілігі үшін жеке немесе жиынтығында маңызды мәні бар ақпаратты алуға мүмкіндік беретін </w:t>
      </w:r>
      <w:r w:rsidR="00EB4171">
        <w:rPr>
          <w:lang w:val="kk-KZ"/>
        </w:rPr>
        <w:t xml:space="preserve">Компанияның </w:t>
      </w:r>
      <w:r w:rsidR="00EB4171" w:rsidRPr="006B61BE">
        <w:rPr>
          <w:lang w:val="kk-KZ"/>
        </w:rPr>
        <w:t>қаржылық есепке алу жүйелеріне; немесе</w:t>
      </w:r>
      <w:r w:rsidR="00504F84" w:rsidRPr="006B61BE">
        <w:rPr>
          <w:lang w:val="kk-KZ"/>
        </w:rPr>
        <w:t xml:space="preserve"> </w:t>
      </w:r>
    </w:p>
    <w:p w:rsidR="00504F84" w:rsidRPr="006B61BE" w:rsidRDefault="005A1E3C" w:rsidP="007E4EC5">
      <w:pPr>
        <w:widowControl w:val="0"/>
        <w:shd w:val="clear" w:color="auto" w:fill="FFFFFF"/>
        <w:autoSpaceDE w:val="0"/>
        <w:autoSpaceDN w:val="0"/>
        <w:adjustRightInd w:val="0"/>
        <w:spacing w:line="240" w:lineRule="atLeast"/>
        <w:ind w:right="-2" w:firstLine="851"/>
        <w:jc w:val="both"/>
        <w:rPr>
          <w:lang w:val="kk-KZ"/>
        </w:rPr>
      </w:pPr>
      <w:r w:rsidRPr="006B61BE">
        <w:rPr>
          <w:lang w:val="kk-KZ"/>
        </w:rPr>
        <w:t>(в</w:t>
      </w:r>
      <w:r w:rsidR="00504F84" w:rsidRPr="006B61BE">
        <w:rPr>
          <w:lang w:val="kk-KZ"/>
        </w:rPr>
        <w:t xml:space="preserve">) </w:t>
      </w:r>
      <w:r w:rsidR="00EB4171" w:rsidRPr="006B61BE">
        <w:rPr>
          <w:lang w:val="kk-KZ"/>
        </w:rPr>
        <w:t xml:space="preserve">аудиторлық ұйым өз пікірін білдіретін </w:t>
      </w:r>
      <w:r w:rsidR="00EB4171">
        <w:rPr>
          <w:lang w:val="kk-KZ"/>
        </w:rPr>
        <w:t xml:space="preserve">Компанияның </w:t>
      </w:r>
      <w:r w:rsidR="00EB4171" w:rsidRPr="006B61BE">
        <w:rPr>
          <w:lang w:val="kk-KZ"/>
        </w:rPr>
        <w:t>қаржылық есептілік үшін жеке немесе жиынтығында елеулі болып табылатын сомаларға немесе ашуларға</w:t>
      </w:r>
      <w:r w:rsidRPr="006B61BE">
        <w:rPr>
          <w:lang w:val="kk-KZ"/>
        </w:rPr>
        <w:t>;</w:t>
      </w:r>
    </w:p>
    <w:p w:rsidR="00504F84" w:rsidRPr="006B61BE" w:rsidRDefault="00EB4171" w:rsidP="007E4EC5">
      <w:pPr>
        <w:widowControl w:val="0"/>
        <w:shd w:val="clear" w:color="auto" w:fill="FFFFFF"/>
        <w:autoSpaceDE w:val="0"/>
        <w:autoSpaceDN w:val="0"/>
        <w:adjustRightInd w:val="0"/>
        <w:spacing w:line="240" w:lineRule="atLeast"/>
        <w:ind w:right="-2" w:firstLine="851"/>
        <w:jc w:val="both"/>
        <w:rPr>
          <w:lang w:val="kk-KZ"/>
        </w:rPr>
      </w:pPr>
      <w:r w:rsidRPr="006B61BE">
        <w:rPr>
          <w:lang w:val="kk-KZ"/>
        </w:rPr>
        <w:t>тыйым салынған болып табылады, демек, Компания осындай қызметтерді осы аудиторлық ұйымнан алмауы тиіс</w:t>
      </w:r>
      <w:r w:rsidR="00504F84" w:rsidRPr="006B61BE">
        <w:rPr>
          <w:lang w:val="kk-KZ"/>
        </w:rPr>
        <w:t>.</w:t>
      </w:r>
    </w:p>
    <w:p w:rsidR="00B14A45" w:rsidRPr="006B61BE" w:rsidRDefault="00B14A45" w:rsidP="007E4EC5">
      <w:pPr>
        <w:widowControl w:val="0"/>
        <w:shd w:val="clear" w:color="auto" w:fill="FFFFFF"/>
        <w:autoSpaceDE w:val="0"/>
        <w:autoSpaceDN w:val="0"/>
        <w:adjustRightInd w:val="0"/>
        <w:spacing w:line="240" w:lineRule="atLeast"/>
        <w:ind w:right="-2" w:firstLine="851"/>
        <w:jc w:val="both"/>
        <w:rPr>
          <w:lang w:val="kk-KZ"/>
        </w:rPr>
      </w:pPr>
      <w:r w:rsidRPr="006B61BE">
        <w:rPr>
          <w:lang w:val="kk-KZ"/>
        </w:rPr>
        <w:t xml:space="preserve">4) </w:t>
      </w:r>
      <w:r w:rsidR="00EB4171">
        <w:rPr>
          <w:lang w:val="kk-KZ"/>
        </w:rPr>
        <w:t>Компанияға арналған ақпараттық қызметтер</w:t>
      </w:r>
      <w:r w:rsidR="00D8470D" w:rsidRPr="006B61BE">
        <w:rPr>
          <w:lang w:val="kk-KZ"/>
        </w:rPr>
        <w:t>.</w:t>
      </w:r>
    </w:p>
    <w:p w:rsidR="005A1E3C" w:rsidRPr="006B61BE" w:rsidRDefault="00EB4171" w:rsidP="00EB4171">
      <w:pPr>
        <w:widowControl w:val="0"/>
        <w:shd w:val="clear" w:color="auto" w:fill="FFFFFF"/>
        <w:autoSpaceDE w:val="0"/>
        <w:autoSpaceDN w:val="0"/>
        <w:adjustRightInd w:val="0"/>
        <w:spacing w:line="240" w:lineRule="atLeast"/>
        <w:ind w:right="-2" w:firstLine="851"/>
        <w:jc w:val="both"/>
        <w:rPr>
          <w:lang w:val="kk-KZ"/>
        </w:rPr>
      </w:pPr>
      <w:r w:rsidRPr="006B61BE">
        <w:rPr>
          <w:lang w:val="kk-KZ"/>
        </w:rPr>
        <w:t>Компанияның АТ-жүйелерін әзірлеумен немесе енгізумен байланысты аудиторлық ұйымнан ақпараттық қызметтер</w:t>
      </w:r>
      <w:r>
        <w:rPr>
          <w:lang w:val="kk-KZ"/>
        </w:rPr>
        <w:t>ді</w:t>
      </w:r>
      <w:r w:rsidRPr="006B61BE">
        <w:rPr>
          <w:lang w:val="kk-KZ"/>
        </w:rPr>
        <w:t xml:space="preserve"> алу</w:t>
      </w:r>
      <w:r>
        <w:rPr>
          <w:lang w:val="kk-KZ"/>
        </w:rPr>
        <w:t>, олар</w:t>
      </w:r>
      <w:r w:rsidR="005A1E3C" w:rsidRPr="006B61BE">
        <w:rPr>
          <w:lang w:val="kk-KZ"/>
        </w:rPr>
        <w:t>:</w:t>
      </w:r>
    </w:p>
    <w:p w:rsidR="005A1E3C" w:rsidRPr="006B61BE" w:rsidRDefault="00813E0C" w:rsidP="007E4EC5">
      <w:pPr>
        <w:widowControl w:val="0"/>
        <w:shd w:val="clear" w:color="auto" w:fill="FFFFFF"/>
        <w:autoSpaceDE w:val="0"/>
        <w:autoSpaceDN w:val="0"/>
        <w:adjustRightInd w:val="0"/>
        <w:spacing w:line="240" w:lineRule="atLeast"/>
        <w:ind w:right="-2" w:firstLine="851"/>
        <w:jc w:val="both"/>
        <w:rPr>
          <w:lang w:val="kk-KZ"/>
        </w:rPr>
      </w:pPr>
      <w:r w:rsidRPr="006B61BE">
        <w:rPr>
          <w:lang w:val="kk-KZ"/>
        </w:rPr>
        <w:t xml:space="preserve">(а) </w:t>
      </w:r>
      <w:r w:rsidR="00EB4171">
        <w:rPr>
          <w:lang w:val="kk-KZ"/>
        </w:rPr>
        <w:t>К</w:t>
      </w:r>
      <w:r w:rsidR="00EB4171" w:rsidRPr="006B61BE">
        <w:rPr>
          <w:lang w:val="kk-KZ"/>
        </w:rPr>
        <w:t xml:space="preserve">омпанияның қаржылық есептілігіне ішкі бақылаудың елеулі бөлігін құрайды; немесе (б) </w:t>
      </w:r>
      <w:r w:rsidR="00EB4171">
        <w:rPr>
          <w:lang w:val="kk-KZ"/>
        </w:rPr>
        <w:t>К</w:t>
      </w:r>
      <w:r w:rsidR="00EB4171" w:rsidRPr="006B61BE">
        <w:rPr>
          <w:lang w:val="kk-KZ"/>
        </w:rPr>
        <w:t>омпанияның бухгалтерлік жазбалары немесе қаржылық есептілігі үшін маңызды мәні бар ақпаратты қалыптастырады, ол бойынша аудиторлық ұйым өз пікірін білдіреді</w:t>
      </w:r>
      <w:r w:rsidRPr="006B61BE">
        <w:rPr>
          <w:lang w:val="kk-KZ"/>
        </w:rPr>
        <w:t>;</w:t>
      </w:r>
    </w:p>
    <w:p w:rsidR="00E17A93" w:rsidRPr="006B61BE" w:rsidRDefault="00EB4171" w:rsidP="007E4EC5">
      <w:pPr>
        <w:widowControl w:val="0"/>
        <w:shd w:val="clear" w:color="auto" w:fill="FFFFFF"/>
        <w:autoSpaceDE w:val="0"/>
        <w:autoSpaceDN w:val="0"/>
        <w:adjustRightInd w:val="0"/>
        <w:spacing w:line="240" w:lineRule="atLeast"/>
        <w:ind w:right="-2" w:firstLine="851"/>
        <w:jc w:val="both"/>
        <w:rPr>
          <w:lang w:val="kk-KZ"/>
        </w:rPr>
      </w:pPr>
      <w:r w:rsidRPr="006B61BE">
        <w:rPr>
          <w:lang w:val="kk-KZ"/>
        </w:rPr>
        <w:t>тыйым салынған болып табылады, демек, Компания осындай қызметтерді осы аудиторлық ұйымнан алмауы тиіс</w:t>
      </w:r>
      <w:r w:rsidR="00E17A93" w:rsidRPr="006B61BE">
        <w:rPr>
          <w:lang w:val="kk-KZ"/>
        </w:rPr>
        <w:t>.</w:t>
      </w:r>
    </w:p>
    <w:p w:rsidR="00B14A45" w:rsidRPr="006B61BE" w:rsidRDefault="00FF3C2E" w:rsidP="007E4EC5">
      <w:pPr>
        <w:widowControl w:val="0"/>
        <w:shd w:val="clear" w:color="auto" w:fill="FFFFFF"/>
        <w:autoSpaceDE w:val="0"/>
        <w:autoSpaceDN w:val="0"/>
        <w:adjustRightInd w:val="0"/>
        <w:spacing w:line="240" w:lineRule="atLeast"/>
        <w:ind w:right="-2" w:firstLine="851"/>
        <w:jc w:val="both"/>
        <w:rPr>
          <w:lang w:val="kk-KZ"/>
        </w:rPr>
      </w:pPr>
      <w:r w:rsidRPr="006B61BE">
        <w:rPr>
          <w:lang w:val="kk-KZ"/>
        </w:rPr>
        <w:t>5</w:t>
      </w:r>
      <w:r w:rsidR="00B14A45" w:rsidRPr="006B61BE">
        <w:rPr>
          <w:lang w:val="kk-KZ"/>
        </w:rPr>
        <w:t xml:space="preserve">) </w:t>
      </w:r>
      <w:r w:rsidR="00EB4171">
        <w:rPr>
          <w:lang w:val="kk-KZ"/>
        </w:rPr>
        <w:t>К</w:t>
      </w:r>
      <w:r w:rsidR="00EB4171" w:rsidRPr="006B61BE">
        <w:rPr>
          <w:lang w:val="kk-KZ"/>
        </w:rPr>
        <w:t>омпанияның қатысуымен төрелік дауларды қарауға көмек көрсетуге байланысты қызметтер</w:t>
      </w:r>
      <w:r w:rsidR="00D8470D" w:rsidRPr="006B61BE">
        <w:rPr>
          <w:lang w:val="kk-KZ"/>
        </w:rPr>
        <w:t>.</w:t>
      </w:r>
    </w:p>
    <w:p w:rsidR="00B14A45" w:rsidRPr="006B61BE" w:rsidRDefault="00EB4171" w:rsidP="007E4EC5">
      <w:pPr>
        <w:widowControl w:val="0"/>
        <w:shd w:val="clear" w:color="auto" w:fill="FFFFFF"/>
        <w:autoSpaceDE w:val="0"/>
        <w:autoSpaceDN w:val="0"/>
        <w:adjustRightInd w:val="0"/>
        <w:spacing w:line="240" w:lineRule="atLeast"/>
        <w:ind w:right="-2" w:firstLine="851"/>
        <w:jc w:val="both"/>
        <w:rPr>
          <w:lang w:val="kk-KZ"/>
        </w:rPr>
      </w:pPr>
      <w:r w:rsidRPr="006B61BE">
        <w:rPr>
          <w:lang w:val="kk-KZ"/>
        </w:rPr>
        <w:t xml:space="preserve">Компанияның төрелік дауларды қарауда көмек алуына байланысты қызметтер </w:t>
      </w:r>
      <w:r>
        <w:rPr>
          <w:lang w:val="kk-KZ"/>
        </w:rPr>
        <w:t>К</w:t>
      </w:r>
      <w:r w:rsidRPr="006B61BE">
        <w:rPr>
          <w:lang w:val="kk-KZ"/>
        </w:rPr>
        <w:t>омпанияға сараптама, болжанатын залалды бағалау немесе сот дауының нәтижелері бойынша Компания төлеуге немесе алуға міндетті басқа да сомаларды, сондай-ақ іс жүргізуде, сот дауы үшін құжаттарды іздестіруде және жасауда көмекті қамтуы мүмкін</w:t>
      </w:r>
      <w:r w:rsidR="00B14A45" w:rsidRPr="006B61BE">
        <w:rPr>
          <w:lang w:val="kk-KZ"/>
        </w:rPr>
        <w:t>.</w:t>
      </w:r>
    </w:p>
    <w:p w:rsidR="00B14A45" w:rsidRPr="006B61BE" w:rsidRDefault="00EB4171" w:rsidP="007E4EC5">
      <w:pPr>
        <w:widowControl w:val="0"/>
        <w:shd w:val="clear" w:color="auto" w:fill="FFFFFF"/>
        <w:autoSpaceDE w:val="0"/>
        <w:autoSpaceDN w:val="0"/>
        <w:adjustRightInd w:val="0"/>
        <w:spacing w:line="240" w:lineRule="atLeast"/>
        <w:ind w:right="-2" w:firstLine="851"/>
        <w:jc w:val="both"/>
        <w:rPr>
          <w:lang w:val="kk-KZ"/>
        </w:rPr>
      </w:pPr>
      <w:r w:rsidRPr="006B61BE">
        <w:rPr>
          <w:lang w:val="kk-KZ"/>
        </w:rPr>
        <w:t xml:space="preserve">Егер </w:t>
      </w:r>
      <w:r>
        <w:rPr>
          <w:lang w:val="kk-KZ"/>
        </w:rPr>
        <w:t>К</w:t>
      </w:r>
      <w:r w:rsidRPr="006B61BE">
        <w:rPr>
          <w:lang w:val="kk-KZ"/>
        </w:rPr>
        <w:t>омпания</w:t>
      </w:r>
      <w:r>
        <w:rPr>
          <w:lang w:val="kk-KZ"/>
        </w:rPr>
        <w:t>ның</w:t>
      </w:r>
      <w:r w:rsidRPr="006B61BE">
        <w:rPr>
          <w:lang w:val="kk-KZ"/>
        </w:rPr>
        <w:t xml:space="preserve"> сот дауларында алған көмегі даудың ықтимал нәтижесін бағалауды қамтитын болса, бұл Компанияның қаржылық есептілігінде көрсетілуі тиіс сомаға немесе деректерге әсер етеді, онда аудиторлық ұйым үшін </w:t>
      </w:r>
      <w:r>
        <w:rPr>
          <w:lang w:val="kk-KZ"/>
        </w:rPr>
        <w:t>т</w:t>
      </w:r>
      <w:r w:rsidRPr="006B61BE">
        <w:rPr>
          <w:lang w:val="kk-KZ"/>
        </w:rPr>
        <w:t>әуелсіздік</w:t>
      </w:r>
      <w:r>
        <w:rPr>
          <w:lang w:val="kk-KZ"/>
        </w:rPr>
        <w:t>ке төнетін</w:t>
      </w:r>
      <w:r w:rsidRPr="006B61BE">
        <w:rPr>
          <w:lang w:val="kk-KZ"/>
        </w:rPr>
        <w:t xml:space="preserve"> қауі</w:t>
      </w:r>
      <w:r>
        <w:rPr>
          <w:lang w:val="kk-KZ"/>
        </w:rPr>
        <w:t>п</w:t>
      </w:r>
      <w:r w:rsidRPr="006B61BE">
        <w:rPr>
          <w:lang w:val="kk-KZ"/>
        </w:rPr>
        <w:t xml:space="preserve"> туындауы мүмкін. Қауіптің маңыздылығы мынадай факторларға байланысты</w:t>
      </w:r>
      <w:r w:rsidR="00B14A45" w:rsidRPr="006B61BE">
        <w:rPr>
          <w:lang w:val="kk-KZ"/>
        </w:rPr>
        <w:t>:</w:t>
      </w:r>
    </w:p>
    <w:p w:rsidR="00B14A45" w:rsidRPr="006B61BE" w:rsidRDefault="00B14A45" w:rsidP="007E4EC5">
      <w:pPr>
        <w:widowControl w:val="0"/>
        <w:shd w:val="clear" w:color="auto" w:fill="FFFFFF"/>
        <w:autoSpaceDE w:val="0"/>
        <w:autoSpaceDN w:val="0"/>
        <w:adjustRightInd w:val="0"/>
        <w:spacing w:line="240" w:lineRule="atLeast"/>
        <w:ind w:right="-2" w:firstLine="851"/>
        <w:jc w:val="both"/>
        <w:rPr>
          <w:lang w:val="kk-KZ"/>
        </w:rPr>
      </w:pPr>
      <w:r w:rsidRPr="006B61BE">
        <w:rPr>
          <w:lang w:val="kk-KZ"/>
        </w:rPr>
        <w:t xml:space="preserve">- </w:t>
      </w:r>
      <w:r w:rsidR="00EB4171" w:rsidRPr="006B61BE">
        <w:rPr>
          <w:lang w:val="kk-KZ"/>
        </w:rPr>
        <w:t>даудың мәні болып табылатын сомалардың мәні</w:t>
      </w:r>
      <w:r w:rsidRPr="006B61BE">
        <w:rPr>
          <w:lang w:val="kk-KZ"/>
        </w:rPr>
        <w:t>;</w:t>
      </w:r>
    </w:p>
    <w:p w:rsidR="00B14A45" w:rsidRPr="006B61BE" w:rsidRDefault="00B14A45" w:rsidP="007E4EC5">
      <w:pPr>
        <w:widowControl w:val="0"/>
        <w:shd w:val="clear" w:color="auto" w:fill="FFFFFF"/>
        <w:autoSpaceDE w:val="0"/>
        <w:autoSpaceDN w:val="0"/>
        <w:adjustRightInd w:val="0"/>
        <w:spacing w:line="240" w:lineRule="atLeast"/>
        <w:ind w:right="-2" w:firstLine="851"/>
        <w:jc w:val="both"/>
        <w:rPr>
          <w:lang w:val="kk-KZ"/>
        </w:rPr>
      </w:pPr>
      <w:r w:rsidRPr="006B61BE">
        <w:rPr>
          <w:lang w:val="kk-KZ"/>
        </w:rPr>
        <w:t xml:space="preserve">- </w:t>
      </w:r>
      <w:r w:rsidR="00EB4171" w:rsidRPr="006B61BE">
        <w:rPr>
          <w:lang w:val="kk-KZ"/>
        </w:rPr>
        <w:t>даудың субъективизм дәрежесі</w:t>
      </w:r>
      <w:r w:rsidRPr="006B61BE">
        <w:rPr>
          <w:lang w:val="kk-KZ"/>
        </w:rPr>
        <w:t>;</w:t>
      </w:r>
    </w:p>
    <w:p w:rsidR="00B14A45" w:rsidRPr="006B61BE" w:rsidRDefault="00B14A45" w:rsidP="007E4EC5">
      <w:pPr>
        <w:widowControl w:val="0"/>
        <w:shd w:val="clear" w:color="auto" w:fill="FFFFFF"/>
        <w:autoSpaceDE w:val="0"/>
        <w:autoSpaceDN w:val="0"/>
        <w:adjustRightInd w:val="0"/>
        <w:spacing w:line="240" w:lineRule="atLeast"/>
        <w:ind w:right="-2" w:firstLine="851"/>
        <w:jc w:val="both"/>
        <w:rPr>
          <w:lang w:val="kk-KZ"/>
        </w:rPr>
      </w:pPr>
      <w:r w:rsidRPr="006B61BE">
        <w:rPr>
          <w:lang w:val="kk-KZ"/>
        </w:rPr>
        <w:t xml:space="preserve">- </w:t>
      </w:r>
      <w:r w:rsidR="00EB4171">
        <w:rPr>
          <w:lang w:val="kk-KZ"/>
        </w:rPr>
        <w:t>Қ</w:t>
      </w:r>
      <w:r w:rsidR="00EB4171" w:rsidRPr="006B61BE">
        <w:rPr>
          <w:lang w:val="kk-KZ"/>
        </w:rPr>
        <w:t>оғамға көрсетілетін қызметтің сипаты</w:t>
      </w:r>
      <w:r w:rsidRPr="006B61BE">
        <w:rPr>
          <w:lang w:val="kk-KZ"/>
        </w:rPr>
        <w:t>.</w:t>
      </w:r>
    </w:p>
    <w:p w:rsidR="00B14A45" w:rsidRPr="006B61BE" w:rsidRDefault="00EB4171" w:rsidP="007E4EC5">
      <w:pPr>
        <w:widowControl w:val="0"/>
        <w:shd w:val="clear" w:color="auto" w:fill="FFFFFF"/>
        <w:autoSpaceDE w:val="0"/>
        <w:autoSpaceDN w:val="0"/>
        <w:adjustRightInd w:val="0"/>
        <w:spacing w:line="240" w:lineRule="atLeast"/>
        <w:ind w:right="-2" w:firstLine="851"/>
        <w:jc w:val="both"/>
        <w:rPr>
          <w:lang w:val="kk-KZ"/>
        </w:rPr>
      </w:pPr>
      <w:r w:rsidRPr="006B61BE">
        <w:rPr>
          <w:lang w:val="kk-KZ"/>
        </w:rPr>
        <w:t xml:space="preserve">Егер аудиторлық ұйым </w:t>
      </w:r>
      <w:r>
        <w:rPr>
          <w:lang w:val="kk-KZ"/>
        </w:rPr>
        <w:t>атқаратын</w:t>
      </w:r>
      <w:r w:rsidRPr="006B61BE">
        <w:rPr>
          <w:lang w:val="kk-KZ"/>
        </w:rPr>
        <w:t xml:space="preserve"> функциялар </w:t>
      </w:r>
      <w:r>
        <w:rPr>
          <w:lang w:val="kk-KZ"/>
        </w:rPr>
        <w:t>К</w:t>
      </w:r>
      <w:r w:rsidRPr="006B61BE">
        <w:rPr>
          <w:lang w:val="kk-KZ"/>
        </w:rPr>
        <w:t>омпанияның атынан басқару шешімдерін қабылдауды білдіретін болса, онда</w:t>
      </w:r>
      <w:r>
        <w:rPr>
          <w:lang w:val="kk-KZ"/>
        </w:rPr>
        <w:t xml:space="preserve"> осыдан</w:t>
      </w:r>
      <w:r w:rsidRPr="006B61BE">
        <w:rPr>
          <w:lang w:val="kk-KZ"/>
        </w:rPr>
        <w:t xml:space="preserve"> туындайтын қауіп қандай да бір сақтық шараларын қолдана отырып, қолайлы деңгейге дейін жеткізіле алмайды. Бұл жағдайда Компания аудиторлық ұйымнан осындай қызметтерді алмауы тиіс</w:t>
      </w:r>
      <w:r w:rsidR="00B14A45" w:rsidRPr="006B61BE">
        <w:rPr>
          <w:lang w:val="kk-KZ"/>
        </w:rPr>
        <w:t>.</w:t>
      </w:r>
    </w:p>
    <w:p w:rsidR="00B14A45" w:rsidRPr="006B61BE" w:rsidRDefault="00622A01" w:rsidP="007E4EC5">
      <w:pPr>
        <w:widowControl w:val="0"/>
        <w:shd w:val="clear" w:color="auto" w:fill="FFFFFF"/>
        <w:autoSpaceDE w:val="0"/>
        <w:autoSpaceDN w:val="0"/>
        <w:adjustRightInd w:val="0"/>
        <w:spacing w:line="240" w:lineRule="atLeast"/>
        <w:ind w:right="-2" w:firstLine="851"/>
        <w:jc w:val="both"/>
        <w:rPr>
          <w:lang w:val="kk-KZ"/>
        </w:rPr>
      </w:pPr>
      <w:r w:rsidRPr="006B61BE">
        <w:rPr>
          <w:lang w:val="kk-KZ"/>
        </w:rPr>
        <w:t>6</w:t>
      </w:r>
      <w:r w:rsidR="00B14A45" w:rsidRPr="006B61BE">
        <w:rPr>
          <w:lang w:val="kk-KZ"/>
        </w:rPr>
        <w:t xml:space="preserve">) </w:t>
      </w:r>
      <w:r w:rsidR="00002E0F">
        <w:rPr>
          <w:lang w:val="kk-KZ"/>
        </w:rPr>
        <w:t>К</w:t>
      </w:r>
      <w:r w:rsidR="00002E0F" w:rsidRPr="006B61BE">
        <w:rPr>
          <w:lang w:val="kk-KZ"/>
        </w:rPr>
        <w:t>омпания үшін заң қызметтері</w:t>
      </w:r>
      <w:r w:rsidR="00D8470D" w:rsidRPr="006B61BE">
        <w:rPr>
          <w:lang w:val="kk-KZ"/>
        </w:rPr>
        <w:t>.</w:t>
      </w:r>
    </w:p>
    <w:p w:rsidR="00B14A45" w:rsidRPr="006B61BE" w:rsidRDefault="00920567" w:rsidP="007E4EC5">
      <w:pPr>
        <w:widowControl w:val="0"/>
        <w:shd w:val="clear" w:color="auto" w:fill="FFFFFF"/>
        <w:autoSpaceDE w:val="0"/>
        <w:autoSpaceDN w:val="0"/>
        <w:adjustRightInd w:val="0"/>
        <w:spacing w:line="240" w:lineRule="atLeast"/>
        <w:ind w:right="-2" w:firstLine="851"/>
        <w:jc w:val="both"/>
        <w:rPr>
          <w:lang w:val="kk-KZ"/>
        </w:rPr>
      </w:pPr>
      <w:r w:rsidRPr="006B61BE">
        <w:rPr>
          <w:lang w:val="kk-KZ"/>
        </w:rPr>
        <w:t>Компанияның қаржылық есептілігіне елеулі әсер етпейтін мәселелер бойынша заң қызметтерін алуы аудиторлық ұйымның тәуелсіздігіне қолайсыз қауіп төндіретін фактор болып табылмайды</w:t>
      </w:r>
      <w:r w:rsidR="00B14A45" w:rsidRPr="006B61BE">
        <w:rPr>
          <w:lang w:val="kk-KZ"/>
        </w:rPr>
        <w:t>.</w:t>
      </w:r>
    </w:p>
    <w:p w:rsidR="00B14A45" w:rsidRPr="006B61BE" w:rsidRDefault="00920567" w:rsidP="007E4EC5">
      <w:pPr>
        <w:widowControl w:val="0"/>
        <w:shd w:val="clear" w:color="auto" w:fill="FFFFFF"/>
        <w:autoSpaceDE w:val="0"/>
        <w:autoSpaceDN w:val="0"/>
        <w:adjustRightInd w:val="0"/>
        <w:spacing w:line="240" w:lineRule="atLeast"/>
        <w:ind w:right="-2" w:firstLine="851"/>
        <w:jc w:val="both"/>
        <w:rPr>
          <w:lang w:val="kk-KZ"/>
        </w:rPr>
      </w:pPr>
      <w:r w:rsidRPr="006B61BE">
        <w:rPr>
          <w:lang w:val="kk-KZ"/>
        </w:rPr>
        <w:t xml:space="preserve">Қандай да бір салада көмек алу мақсатында </w:t>
      </w:r>
      <w:r>
        <w:rPr>
          <w:lang w:val="kk-KZ"/>
        </w:rPr>
        <w:t>К</w:t>
      </w:r>
      <w:r w:rsidRPr="006B61BE">
        <w:rPr>
          <w:lang w:val="kk-KZ"/>
        </w:rPr>
        <w:t>омпания алатын заң қызметтері (мысалы, шарт жоба</w:t>
      </w:r>
      <w:r w:rsidR="00816FF6" w:rsidRPr="006B61BE">
        <w:rPr>
          <w:lang w:val="kk-KZ"/>
        </w:rPr>
        <w:t xml:space="preserve">сын жасау, заң консультациясы, </w:t>
      </w:r>
      <w:r w:rsidR="00816FF6">
        <w:rPr>
          <w:lang w:val="kk-KZ"/>
        </w:rPr>
        <w:t>з</w:t>
      </w:r>
      <w:r w:rsidRPr="006B61BE">
        <w:rPr>
          <w:lang w:val="kk-KZ"/>
        </w:rPr>
        <w:t>аң сараптамасы немесе қайта ұйымдастыру жөніндегі кеңестер) аудиторлық ұйым үшін тәуелсіздікке қауіп төндіруі мүмкін, бірақ бұл ретте осындай қауіп-қатерді қолайлы деңгейге дейін жеткізуге қабілетті сақтық шаралары қолданылуы мүмкін</w:t>
      </w:r>
      <w:r w:rsidR="00B14A45" w:rsidRPr="006B61BE">
        <w:rPr>
          <w:lang w:val="kk-KZ"/>
        </w:rPr>
        <w:t xml:space="preserve">. </w:t>
      </w:r>
    </w:p>
    <w:p w:rsidR="00622A01" w:rsidRPr="006B61BE" w:rsidRDefault="00622A01" w:rsidP="007E4EC5">
      <w:pPr>
        <w:widowControl w:val="0"/>
        <w:shd w:val="clear" w:color="auto" w:fill="FFFFFF"/>
        <w:autoSpaceDE w:val="0"/>
        <w:autoSpaceDN w:val="0"/>
        <w:adjustRightInd w:val="0"/>
        <w:spacing w:line="240" w:lineRule="atLeast"/>
        <w:ind w:right="-2" w:firstLine="851"/>
        <w:jc w:val="both"/>
        <w:rPr>
          <w:lang w:val="kk-KZ"/>
        </w:rPr>
      </w:pPr>
      <w:r w:rsidRPr="006B61BE">
        <w:rPr>
          <w:lang w:val="kk-KZ"/>
        </w:rPr>
        <w:t xml:space="preserve">7) </w:t>
      </w:r>
      <w:r w:rsidR="00816FF6">
        <w:rPr>
          <w:lang w:val="kk-KZ"/>
        </w:rPr>
        <w:t>Компания персоналын жинау қызметтері</w:t>
      </w:r>
      <w:r w:rsidR="00D8470D" w:rsidRPr="006B61BE">
        <w:rPr>
          <w:lang w:val="kk-KZ"/>
        </w:rPr>
        <w:t>.</w:t>
      </w:r>
    </w:p>
    <w:p w:rsidR="00622A01" w:rsidRPr="006B61BE" w:rsidRDefault="00816FF6" w:rsidP="007E4EC5">
      <w:pPr>
        <w:widowControl w:val="0"/>
        <w:shd w:val="clear" w:color="auto" w:fill="FFFFFF"/>
        <w:autoSpaceDE w:val="0"/>
        <w:autoSpaceDN w:val="0"/>
        <w:adjustRightInd w:val="0"/>
        <w:spacing w:line="240" w:lineRule="atLeast"/>
        <w:ind w:right="-2" w:firstLine="851"/>
        <w:jc w:val="both"/>
        <w:rPr>
          <w:lang w:val="kk-KZ"/>
        </w:rPr>
      </w:pPr>
      <w:r w:rsidRPr="006B61BE">
        <w:rPr>
          <w:lang w:val="kk-KZ"/>
        </w:rPr>
        <w:t>Компанияның аудиторлық ұйымнан персоналды жинау қызметтерін алуына тыйым салынады, демек, Компания осы аудиторлық ұйымнан осындай қызметтерді алмауы тиіс</w:t>
      </w:r>
      <w:r w:rsidR="00622A01" w:rsidRPr="006B61BE">
        <w:rPr>
          <w:lang w:val="kk-KZ"/>
        </w:rPr>
        <w:t>.</w:t>
      </w:r>
    </w:p>
    <w:p w:rsidR="00B85767" w:rsidRDefault="00B85767" w:rsidP="007E4EC5">
      <w:pPr>
        <w:widowControl w:val="0"/>
        <w:shd w:val="clear" w:color="auto" w:fill="FFFFFF"/>
        <w:autoSpaceDE w:val="0"/>
        <w:autoSpaceDN w:val="0"/>
        <w:adjustRightInd w:val="0"/>
        <w:spacing w:line="240" w:lineRule="atLeast"/>
        <w:ind w:right="-2" w:firstLine="851"/>
        <w:jc w:val="both"/>
      </w:pPr>
      <w:r>
        <w:t xml:space="preserve">8) </w:t>
      </w:r>
      <w:r w:rsidR="00816FF6">
        <w:rPr>
          <w:lang w:val="kk-KZ"/>
        </w:rPr>
        <w:t>Компанияның корпоративтік қаржы саласындағы қызметтер</w:t>
      </w:r>
      <w:r w:rsidR="00D8470D">
        <w:t>.</w:t>
      </w:r>
    </w:p>
    <w:p w:rsidR="00B85767" w:rsidRDefault="00816FF6" w:rsidP="007E4EC5">
      <w:pPr>
        <w:widowControl w:val="0"/>
        <w:shd w:val="clear" w:color="auto" w:fill="FFFFFF"/>
        <w:autoSpaceDE w:val="0"/>
        <w:autoSpaceDN w:val="0"/>
        <w:adjustRightInd w:val="0"/>
        <w:spacing w:line="240" w:lineRule="atLeast"/>
        <w:ind w:right="-2" w:firstLine="851"/>
        <w:jc w:val="both"/>
      </w:pPr>
      <w:r w:rsidRPr="00816FF6">
        <w:t xml:space="preserve">Компания акцияларын ілгерілетумен, өңдеумен немесе андеррайтингпен байланысты </w:t>
      </w:r>
      <w:r>
        <w:rPr>
          <w:lang w:val="kk-KZ"/>
        </w:rPr>
        <w:t>к</w:t>
      </w:r>
      <w:r w:rsidRPr="00816FF6">
        <w:t>орпоративтік қаржы саласындағы қызметтер</w:t>
      </w:r>
      <w:r>
        <w:rPr>
          <w:lang w:val="kk-KZ"/>
        </w:rPr>
        <w:t>ге тыйым салынады</w:t>
      </w:r>
      <w:r w:rsidRPr="00816FF6">
        <w:t>, демек, Компания осы аудиторлық ұйымнан осындай қызметтерді алмауы тиіс</w:t>
      </w:r>
      <w:r w:rsidR="00B85767" w:rsidRPr="00622A01">
        <w:t>.</w:t>
      </w:r>
    </w:p>
    <w:p w:rsidR="00BC1F00" w:rsidRPr="00816FF6" w:rsidRDefault="004D4686" w:rsidP="007E4EC5">
      <w:pPr>
        <w:widowControl w:val="0"/>
        <w:shd w:val="clear" w:color="auto" w:fill="FFFFFF"/>
        <w:autoSpaceDE w:val="0"/>
        <w:autoSpaceDN w:val="0"/>
        <w:adjustRightInd w:val="0"/>
        <w:spacing w:line="240" w:lineRule="atLeast"/>
        <w:ind w:right="-2" w:firstLine="851"/>
        <w:jc w:val="both"/>
        <w:rPr>
          <w:lang w:val="kk-KZ"/>
        </w:rPr>
      </w:pPr>
      <w:r>
        <w:lastRenderedPageBreak/>
        <w:t xml:space="preserve">9) </w:t>
      </w:r>
      <w:r w:rsidR="00816FF6">
        <w:rPr>
          <w:lang w:val="kk-KZ"/>
        </w:rPr>
        <w:t>Өзге қызметтер</w:t>
      </w:r>
    </w:p>
    <w:p w:rsidR="00B85767" w:rsidRPr="00816FF6" w:rsidRDefault="00816FF6" w:rsidP="007E4EC5">
      <w:pPr>
        <w:widowControl w:val="0"/>
        <w:shd w:val="clear" w:color="auto" w:fill="FFFFFF"/>
        <w:autoSpaceDE w:val="0"/>
        <w:autoSpaceDN w:val="0"/>
        <w:adjustRightInd w:val="0"/>
        <w:spacing w:line="240" w:lineRule="atLeast"/>
        <w:ind w:right="-2" w:firstLine="851"/>
        <w:jc w:val="both"/>
        <w:rPr>
          <w:lang w:val="kk-KZ"/>
        </w:rPr>
      </w:pPr>
      <w:r w:rsidRPr="00816FF6">
        <w:rPr>
          <w:lang w:val="kk-KZ"/>
        </w:rPr>
        <w:t>Құны "шартты" сыйақы ("contingentfees") әдісімен қалыптасатын аудиторлық және аудиторлық емес қызметтерге тыйым салынады, демек, Компания осы аудиторлық ұйымнан осындай қызметтерді алмауы тиіс</w:t>
      </w:r>
      <w:r w:rsidR="004D4686" w:rsidRPr="00816FF6">
        <w:rPr>
          <w:lang w:val="kk-KZ"/>
        </w:rPr>
        <w:t>.</w:t>
      </w:r>
    </w:p>
    <w:p w:rsidR="00C112D6" w:rsidRPr="00816FF6" w:rsidRDefault="00C112D6" w:rsidP="007E4EC5">
      <w:pPr>
        <w:widowControl w:val="0"/>
        <w:shd w:val="clear" w:color="auto" w:fill="FFFFFF"/>
        <w:autoSpaceDE w:val="0"/>
        <w:autoSpaceDN w:val="0"/>
        <w:adjustRightInd w:val="0"/>
        <w:spacing w:line="240" w:lineRule="atLeast"/>
        <w:ind w:right="-2" w:firstLine="851"/>
        <w:jc w:val="both"/>
        <w:rPr>
          <w:sz w:val="20"/>
          <w:szCs w:val="20"/>
          <w:lang w:val="kk-KZ"/>
        </w:rPr>
      </w:pPr>
    </w:p>
    <w:p w:rsidR="00C066D4" w:rsidRPr="00816FF6" w:rsidRDefault="00F90C42" w:rsidP="007E4EC5">
      <w:pPr>
        <w:widowControl w:val="0"/>
        <w:shd w:val="clear" w:color="auto" w:fill="FFFFFF"/>
        <w:tabs>
          <w:tab w:val="num" w:pos="113"/>
          <w:tab w:val="left" w:pos="720"/>
        </w:tabs>
        <w:autoSpaceDE w:val="0"/>
        <w:autoSpaceDN w:val="0"/>
        <w:adjustRightInd w:val="0"/>
        <w:ind w:right="6" w:firstLine="851"/>
        <w:jc w:val="center"/>
        <w:rPr>
          <w:b/>
          <w:color w:val="000000"/>
          <w:spacing w:val="-5"/>
          <w:lang w:val="kk-KZ"/>
        </w:rPr>
      </w:pPr>
      <w:r w:rsidRPr="006B61BE">
        <w:rPr>
          <w:b/>
          <w:spacing w:val="3"/>
          <w:lang w:val="kk-KZ"/>
        </w:rPr>
        <w:t>10</w:t>
      </w:r>
      <w:r w:rsidR="00C066D4" w:rsidRPr="006B61BE">
        <w:rPr>
          <w:b/>
          <w:spacing w:val="3"/>
          <w:lang w:val="kk-KZ"/>
        </w:rPr>
        <w:t xml:space="preserve">. </w:t>
      </w:r>
      <w:r w:rsidR="00816FF6">
        <w:rPr>
          <w:b/>
          <w:color w:val="000000"/>
          <w:spacing w:val="-6"/>
          <w:lang w:val="kk-KZ"/>
        </w:rPr>
        <w:t>Мерзімдік есептілік</w:t>
      </w:r>
    </w:p>
    <w:p w:rsidR="00360270" w:rsidRPr="00034749" w:rsidRDefault="00816FF6" w:rsidP="00034749">
      <w:pPr>
        <w:shd w:val="clear" w:color="auto" w:fill="FFFFFF"/>
        <w:ind w:firstLine="851"/>
        <w:jc w:val="both"/>
        <w:rPr>
          <w:color w:val="000000"/>
          <w:spacing w:val="-6"/>
          <w:lang w:val="kk-KZ"/>
        </w:rPr>
      </w:pPr>
      <w:r w:rsidRPr="00816FF6">
        <w:rPr>
          <w:color w:val="000000"/>
          <w:spacing w:val="-6"/>
          <w:lang w:val="kk-KZ"/>
        </w:rPr>
        <w:t>Кем дегенде</w:t>
      </w:r>
      <w:r>
        <w:rPr>
          <w:color w:val="000000"/>
          <w:spacing w:val="-6"/>
          <w:lang w:val="kk-KZ"/>
        </w:rPr>
        <w:t>,</w:t>
      </w:r>
      <w:r w:rsidRPr="00816FF6">
        <w:rPr>
          <w:color w:val="000000"/>
          <w:spacing w:val="-6"/>
          <w:lang w:val="kk-KZ"/>
        </w:rPr>
        <w:t xml:space="preserve"> жылына бір рет</w:t>
      </w:r>
      <w:r>
        <w:rPr>
          <w:color w:val="000000"/>
          <w:spacing w:val="-6"/>
          <w:lang w:val="kk-KZ"/>
        </w:rPr>
        <w:t>,</w:t>
      </w:r>
      <w:r w:rsidRPr="00816FF6">
        <w:rPr>
          <w:color w:val="000000"/>
          <w:spacing w:val="-6"/>
          <w:lang w:val="kk-KZ"/>
        </w:rPr>
        <w:t xml:space="preserve"> </w:t>
      </w:r>
      <w:r>
        <w:rPr>
          <w:color w:val="000000"/>
          <w:spacing w:val="-6"/>
          <w:lang w:val="kk-KZ"/>
        </w:rPr>
        <w:t>б</w:t>
      </w:r>
      <w:r w:rsidRPr="00816FF6">
        <w:rPr>
          <w:color w:val="000000"/>
          <w:spacing w:val="-6"/>
          <w:lang w:val="kk-KZ"/>
        </w:rPr>
        <w:t xml:space="preserve">ухгалтерлік есеп және аудиторлық ұйыммен өзара іс-қимыл мәселелеріне жетекшілік ететін Қоғам Басқармасының мүшесі </w:t>
      </w:r>
      <w:r>
        <w:rPr>
          <w:color w:val="000000"/>
          <w:spacing w:val="-6"/>
          <w:lang w:val="kk-KZ"/>
        </w:rPr>
        <w:t>А</w:t>
      </w:r>
      <w:r w:rsidRPr="00816FF6">
        <w:rPr>
          <w:color w:val="000000"/>
          <w:spacing w:val="-6"/>
          <w:lang w:val="kk-KZ"/>
        </w:rPr>
        <w:t>удит жөніндегі комитетке 12 айға тең</w:t>
      </w:r>
      <w:r w:rsidR="00034749">
        <w:rPr>
          <w:color w:val="000000"/>
          <w:spacing w:val="-6"/>
          <w:lang w:val="kk-KZ"/>
        </w:rPr>
        <w:t xml:space="preserve"> алдыңғы кезең үшін ақпаратты қамтитын есепті ұсынуды қамтамасыз етеді</w:t>
      </w:r>
      <w:r w:rsidRPr="00816FF6">
        <w:rPr>
          <w:color w:val="000000"/>
          <w:spacing w:val="-6"/>
          <w:lang w:val="kk-KZ"/>
        </w:rPr>
        <w:t>, соның ішінде</w:t>
      </w:r>
      <w:r w:rsidR="00360270" w:rsidRPr="00034749">
        <w:rPr>
          <w:color w:val="000000"/>
          <w:spacing w:val="-6"/>
          <w:lang w:val="kk-KZ"/>
        </w:rPr>
        <w:t>:</w:t>
      </w:r>
    </w:p>
    <w:p w:rsidR="00DC769B" w:rsidRPr="00034749" w:rsidRDefault="00034749" w:rsidP="007E4EC5">
      <w:pPr>
        <w:numPr>
          <w:ilvl w:val="0"/>
          <w:numId w:val="36"/>
        </w:numPr>
        <w:shd w:val="clear" w:color="auto" w:fill="FFFFFF"/>
        <w:ind w:left="0" w:firstLine="851"/>
        <w:jc w:val="both"/>
        <w:rPr>
          <w:color w:val="000000"/>
          <w:spacing w:val="-6"/>
          <w:lang w:val="kk-KZ"/>
        </w:rPr>
      </w:pPr>
      <w:r>
        <w:rPr>
          <w:color w:val="000000"/>
          <w:spacing w:val="-6"/>
          <w:lang w:val="kk-KZ"/>
        </w:rPr>
        <w:t>А</w:t>
      </w:r>
      <w:r w:rsidRPr="00034749">
        <w:rPr>
          <w:color w:val="000000"/>
          <w:spacing w:val="-6"/>
          <w:lang w:val="kk-KZ"/>
        </w:rPr>
        <w:t xml:space="preserve">удитор көрсеткен аудиторлық </w:t>
      </w:r>
      <w:r>
        <w:rPr>
          <w:color w:val="000000"/>
          <w:spacing w:val="-6"/>
          <w:lang w:val="kk-KZ"/>
        </w:rPr>
        <w:t>қ</w:t>
      </w:r>
      <w:r w:rsidRPr="00034749">
        <w:rPr>
          <w:color w:val="000000"/>
          <w:spacing w:val="-6"/>
          <w:lang w:val="kk-KZ"/>
        </w:rPr>
        <w:t>ызметтердің көлемі</w:t>
      </w:r>
      <w:r w:rsidR="00360270" w:rsidRPr="00034749">
        <w:rPr>
          <w:color w:val="000000"/>
          <w:spacing w:val="-6"/>
          <w:lang w:val="kk-KZ"/>
        </w:rPr>
        <w:t>;</w:t>
      </w:r>
    </w:p>
    <w:p w:rsidR="00DC769B" w:rsidRPr="00034749" w:rsidRDefault="00034749" w:rsidP="007E4EC5">
      <w:pPr>
        <w:widowControl w:val="0"/>
        <w:numPr>
          <w:ilvl w:val="0"/>
          <w:numId w:val="36"/>
        </w:numPr>
        <w:shd w:val="clear" w:color="auto" w:fill="FFFFFF"/>
        <w:tabs>
          <w:tab w:val="num" w:pos="113"/>
        </w:tabs>
        <w:autoSpaceDE w:val="0"/>
        <w:autoSpaceDN w:val="0"/>
        <w:adjustRightInd w:val="0"/>
        <w:ind w:left="0" w:firstLine="851"/>
        <w:jc w:val="both"/>
        <w:rPr>
          <w:spacing w:val="3"/>
          <w:lang w:val="kk-KZ"/>
        </w:rPr>
      </w:pPr>
      <w:r w:rsidRPr="00034749">
        <w:rPr>
          <w:color w:val="000000"/>
          <w:spacing w:val="-6"/>
          <w:lang w:val="kk-KZ"/>
        </w:rPr>
        <w:t xml:space="preserve">аудитор көрсеткен аудиторлық емес </w:t>
      </w:r>
      <w:r>
        <w:rPr>
          <w:color w:val="000000"/>
          <w:spacing w:val="-6"/>
          <w:lang w:val="kk-KZ"/>
        </w:rPr>
        <w:t>қ</w:t>
      </w:r>
      <w:r w:rsidRPr="00034749">
        <w:rPr>
          <w:color w:val="000000"/>
          <w:spacing w:val="-6"/>
          <w:lang w:val="kk-KZ"/>
        </w:rPr>
        <w:t>ызметтердің көлемі</w:t>
      </w:r>
      <w:r w:rsidR="00360270" w:rsidRPr="00034749">
        <w:rPr>
          <w:color w:val="000000"/>
          <w:spacing w:val="-6"/>
          <w:lang w:val="kk-KZ"/>
        </w:rPr>
        <w:t xml:space="preserve"> (</w:t>
      </w:r>
      <w:r>
        <w:rPr>
          <w:color w:val="000000"/>
          <w:spacing w:val="-6"/>
          <w:lang w:val="kk-KZ"/>
        </w:rPr>
        <w:t>қызметтердің әртүрлі санаттары бойынша топтастыруда</w:t>
      </w:r>
      <w:r w:rsidR="00360270" w:rsidRPr="00034749">
        <w:rPr>
          <w:color w:val="000000"/>
          <w:spacing w:val="-6"/>
          <w:lang w:val="kk-KZ"/>
        </w:rPr>
        <w:t>);</w:t>
      </w:r>
    </w:p>
    <w:p w:rsidR="00C066D4" w:rsidRPr="00034749" w:rsidRDefault="00034749" w:rsidP="007E4EC5">
      <w:pPr>
        <w:widowControl w:val="0"/>
        <w:numPr>
          <w:ilvl w:val="0"/>
          <w:numId w:val="36"/>
        </w:numPr>
        <w:shd w:val="clear" w:color="auto" w:fill="FFFFFF"/>
        <w:tabs>
          <w:tab w:val="num" w:pos="113"/>
        </w:tabs>
        <w:autoSpaceDE w:val="0"/>
        <w:autoSpaceDN w:val="0"/>
        <w:adjustRightInd w:val="0"/>
        <w:spacing w:line="259" w:lineRule="exact"/>
        <w:ind w:left="0" w:right="-2" w:firstLine="851"/>
        <w:jc w:val="both"/>
        <w:rPr>
          <w:spacing w:val="3"/>
          <w:lang w:val="kk-KZ"/>
        </w:rPr>
      </w:pPr>
      <w:r>
        <w:rPr>
          <w:color w:val="000000"/>
          <w:spacing w:val="-6"/>
          <w:lang w:val="kk-KZ"/>
        </w:rPr>
        <w:t>Аудиторға Қоғам осындай қызметтерді көрсеткені үшін төлеген сыйақы</w:t>
      </w:r>
      <w:r w:rsidR="00360270" w:rsidRPr="00034749">
        <w:rPr>
          <w:color w:val="000000"/>
          <w:spacing w:val="-6"/>
          <w:lang w:val="kk-KZ"/>
        </w:rPr>
        <w:t xml:space="preserve"> (</w:t>
      </w:r>
      <w:r>
        <w:rPr>
          <w:color w:val="000000"/>
          <w:spacing w:val="-6"/>
          <w:lang w:val="kk-KZ"/>
        </w:rPr>
        <w:t>әр жеке және жиынтықтағы қызмет үшін</w:t>
      </w:r>
      <w:r w:rsidR="00360270" w:rsidRPr="00034749">
        <w:rPr>
          <w:color w:val="000000"/>
          <w:spacing w:val="-6"/>
          <w:lang w:val="kk-KZ"/>
        </w:rPr>
        <w:t>)</w:t>
      </w:r>
      <w:r w:rsidR="00C066D4" w:rsidRPr="00034749">
        <w:rPr>
          <w:color w:val="000000"/>
          <w:spacing w:val="-5"/>
          <w:lang w:val="kk-KZ"/>
        </w:rPr>
        <w:t>.</w:t>
      </w:r>
    </w:p>
    <w:p w:rsidR="00E27AA7" w:rsidRPr="00034749" w:rsidRDefault="00E27AA7" w:rsidP="00D74C2D">
      <w:pPr>
        <w:pStyle w:val="af"/>
        <w:tabs>
          <w:tab w:val="left" w:pos="900"/>
          <w:tab w:val="left" w:pos="1080"/>
        </w:tabs>
        <w:ind w:firstLine="720"/>
        <w:jc w:val="both"/>
        <w:rPr>
          <w:highlight w:val="yellow"/>
          <w:lang w:val="kk-KZ"/>
        </w:rPr>
      </w:pPr>
    </w:p>
    <w:p w:rsidR="00CE7FA0" w:rsidRPr="006B61BE" w:rsidRDefault="00CE7FA0" w:rsidP="0081769B">
      <w:pPr>
        <w:widowControl w:val="0"/>
        <w:shd w:val="clear" w:color="auto" w:fill="FFFFFF"/>
        <w:tabs>
          <w:tab w:val="num" w:pos="113"/>
          <w:tab w:val="left" w:pos="720"/>
        </w:tabs>
        <w:autoSpaceDE w:val="0"/>
        <w:autoSpaceDN w:val="0"/>
        <w:adjustRightInd w:val="0"/>
        <w:ind w:right="6" w:firstLine="720"/>
        <w:jc w:val="center"/>
        <w:rPr>
          <w:b/>
          <w:spacing w:val="3"/>
          <w:lang w:val="kk-KZ"/>
        </w:rPr>
      </w:pPr>
      <w:r w:rsidRPr="006B61BE">
        <w:rPr>
          <w:b/>
          <w:spacing w:val="3"/>
          <w:lang w:val="kk-KZ"/>
        </w:rPr>
        <w:t>1</w:t>
      </w:r>
      <w:r w:rsidR="00F90C42" w:rsidRPr="006B61BE">
        <w:rPr>
          <w:b/>
          <w:spacing w:val="3"/>
          <w:lang w:val="kk-KZ"/>
        </w:rPr>
        <w:t>1</w:t>
      </w:r>
      <w:r w:rsidRPr="006B61BE">
        <w:rPr>
          <w:b/>
          <w:spacing w:val="3"/>
          <w:lang w:val="kk-KZ"/>
        </w:rPr>
        <w:t xml:space="preserve">. </w:t>
      </w:r>
      <w:r w:rsidR="00034749">
        <w:rPr>
          <w:b/>
          <w:spacing w:val="3"/>
          <w:lang w:val="kk-KZ"/>
        </w:rPr>
        <w:t>Жоба бойынша жетекші әріптесті р</w:t>
      </w:r>
      <w:r w:rsidRPr="006B61BE">
        <w:rPr>
          <w:b/>
          <w:color w:val="000000"/>
          <w:spacing w:val="-5"/>
          <w:lang w:val="kk-KZ"/>
        </w:rPr>
        <w:t>отация</w:t>
      </w:r>
      <w:r w:rsidR="00034749">
        <w:rPr>
          <w:b/>
          <w:color w:val="000000"/>
          <w:spacing w:val="-5"/>
          <w:lang w:val="kk-KZ"/>
        </w:rPr>
        <w:t>лау</w:t>
      </w:r>
    </w:p>
    <w:p w:rsidR="00BC1F00" w:rsidRPr="006B61BE" w:rsidRDefault="00E54939" w:rsidP="0045682C">
      <w:pPr>
        <w:tabs>
          <w:tab w:val="left" w:pos="993"/>
        </w:tabs>
        <w:ind w:firstLine="720"/>
        <w:jc w:val="both"/>
        <w:rPr>
          <w:spacing w:val="3"/>
          <w:lang w:val="kk-KZ"/>
        </w:rPr>
      </w:pPr>
      <w:r w:rsidRPr="006B61BE">
        <w:rPr>
          <w:color w:val="000000"/>
          <w:spacing w:val="-6"/>
          <w:lang w:val="kk-KZ"/>
        </w:rPr>
        <w:t xml:space="preserve">11.1. </w:t>
      </w:r>
      <w:r w:rsidR="00034749" w:rsidRPr="006B61BE">
        <w:rPr>
          <w:color w:val="000000"/>
          <w:spacing w:val="-6"/>
          <w:lang w:val="kk-KZ"/>
        </w:rPr>
        <w:t xml:space="preserve">Компания </w:t>
      </w:r>
      <w:r w:rsidR="00034749">
        <w:rPr>
          <w:color w:val="000000"/>
          <w:spacing w:val="-6"/>
          <w:lang w:val="kk-KZ"/>
        </w:rPr>
        <w:t>А</w:t>
      </w:r>
      <w:r w:rsidR="00034749" w:rsidRPr="006B61BE">
        <w:rPr>
          <w:color w:val="000000"/>
          <w:spacing w:val="-6"/>
          <w:lang w:val="kk-KZ"/>
        </w:rPr>
        <w:t xml:space="preserve">удитордан жоба бойынша жетекші серіктестің (аудит үшін негізгі жауапкершілікті атқаратын) әр бес жыл сайын ротациялау принципін </w:t>
      </w:r>
      <w:r w:rsidR="00034749">
        <w:rPr>
          <w:color w:val="000000"/>
          <w:spacing w:val="-6"/>
          <w:lang w:val="kk-KZ"/>
        </w:rPr>
        <w:t>ұстануды</w:t>
      </w:r>
      <w:r w:rsidR="00034749" w:rsidRPr="006B61BE">
        <w:rPr>
          <w:color w:val="000000"/>
          <w:spacing w:val="-6"/>
          <w:lang w:val="kk-KZ"/>
        </w:rPr>
        <w:t xml:space="preserve"> талап етуі тиіс. Осы нәтижеге қол жеткізу жөніндегі сабақтастық жоспарын </w:t>
      </w:r>
      <w:r w:rsidR="00034749">
        <w:rPr>
          <w:color w:val="000000"/>
          <w:spacing w:val="-6"/>
          <w:lang w:val="kk-KZ"/>
        </w:rPr>
        <w:t>А</w:t>
      </w:r>
      <w:r w:rsidR="00034749" w:rsidRPr="006B61BE">
        <w:rPr>
          <w:color w:val="000000"/>
          <w:spacing w:val="-6"/>
          <w:lang w:val="kk-KZ"/>
        </w:rPr>
        <w:t xml:space="preserve">удитор дайындауы және </w:t>
      </w:r>
      <w:r w:rsidR="00034749">
        <w:rPr>
          <w:color w:val="000000"/>
          <w:spacing w:val="-6"/>
          <w:lang w:val="kk-KZ"/>
        </w:rPr>
        <w:t>А</w:t>
      </w:r>
      <w:r w:rsidR="00034749" w:rsidRPr="006B61BE">
        <w:rPr>
          <w:color w:val="000000"/>
          <w:spacing w:val="-6"/>
          <w:lang w:val="kk-KZ"/>
        </w:rPr>
        <w:t>удит жөніндегі комитетке ротация жүргізгенге дейін бір жылдан кешіктірмей қарау үшін ұсынуы тиіс</w:t>
      </w:r>
      <w:r w:rsidR="0045682C" w:rsidRPr="006B61BE">
        <w:rPr>
          <w:color w:val="000000"/>
          <w:spacing w:val="-5"/>
          <w:lang w:val="kk-KZ"/>
        </w:rPr>
        <w:t>.</w:t>
      </w:r>
    </w:p>
    <w:p w:rsidR="00BC1F00" w:rsidRPr="004B6C6A" w:rsidRDefault="00E54939" w:rsidP="00BC1F00">
      <w:pPr>
        <w:tabs>
          <w:tab w:val="left" w:pos="993"/>
        </w:tabs>
        <w:ind w:firstLine="720"/>
        <w:jc w:val="both"/>
        <w:rPr>
          <w:color w:val="000000"/>
          <w:lang w:val="kk-KZ"/>
        </w:rPr>
      </w:pPr>
      <w:r>
        <w:rPr>
          <w:bCs/>
          <w:iCs/>
          <w:color w:val="000000"/>
        </w:rPr>
        <w:t xml:space="preserve">11.2. </w:t>
      </w:r>
      <w:r w:rsidR="00781B14" w:rsidRPr="00781B14">
        <w:rPr>
          <w:bCs/>
          <w:iCs/>
          <w:color w:val="000000"/>
        </w:rPr>
        <w:t xml:space="preserve">Аудит бойынша бес жыл </w:t>
      </w:r>
      <w:r w:rsidR="00781B14">
        <w:rPr>
          <w:bCs/>
          <w:iCs/>
          <w:color w:val="000000"/>
          <w:lang w:val="kk-KZ"/>
        </w:rPr>
        <w:t>бойы</w:t>
      </w:r>
      <w:r w:rsidR="00781B14" w:rsidRPr="00781B14">
        <w:rPr>
          <w:bCs/>
          <w:iCs/>
          <w:color w:val="000000"/>
        </w:rPr>
        <w:t xml:space="preserve"> аудит үшін жауаптының міндетін </w:t>
      </w:r>
      <w:r w:rsidR="00781B14">
        <w:rPr>
          <w:bCs/>
          <w:iCs/>
          <w:color w:val="000000"/>
          <w:lang w:val="kk-KZ"/>
        </w:rPr>
        <w:t>атқарған</w:t>
      </w:r>
      <w:r w:rsidR="00781B14" w:rsidRPr="00781B14">
        <w:rPr>
          <w:bCs/>
          <w:iCs/>
          <w:color w:val="000000"/>
        </w:rPr>
        <w:t xml:space="preserve"> жетекші әріптес келесі бес жылдық кезең ішінде Компанияның аудитіне қатыспауы тиіс.</w:t>
      </w:r>
      <w:r w:rsidR="00781B14">
        <w:rPr>
          <w:bCs/>
          <w:iCs/>
          <w:color w:val="000000"/>
          <w:lang w:val="kk-KZ"/>
        </w:rPr>
        <w:t xml:space="preserve"> </w:t>
      </w:r>
      <w:r w:rsidR="00781B14" w:rsidRPr="00781B14">
        <w:rPr>
          <w:bCs/>
          <w:iCs/>
          <w:color w:val="000000"/>
          <w:lang w:val="kk-KZ"/>
        </w:rPr>
        <w:t xml:space="preserve">Аудитке қатысу аудит сапасын тексеруді қамтамасыз етуді, аудит нәтижелеріне тікелей әсер ететін техникалық немесе салалық мәселелер, мәмілелер немесе қорытындылар бойынша аудиторлық командаға немесе </w:t>
      </w:r>
      <w:r w:rsidR="00781B14">
        <w:rPr>
          <w:bCs/>
          <w:iCs/>
          <w:color w:val="000000"/>
          <w:lang w:val="kk-KZ"/>
        </w:rPr>
        <w:t>К</w:t>
      </w:r>
      <w:r w:rsidR="00781B14" w:rsidRPr="00781B14">
        <w:rPr>
          <w:bCs/>
          <w:iCs/>
          <w:color w:val="000000"/>
          <w:lang w:val="kk-KZ"/>
        </w:rPr>
        <w:t xml:space="preserve">омпанияға консультация беруді білдіреді. Бұл өткен жылдардағы аудитпен байланысты мәселелерге қатысты емес, сол кезең ішінде </w:t>
      </w:r>
      <w:r w:rsidR="00781B14">
        <w:rPr>
          <w:bCs/>
          <w:iCs/>
          <w:color w:val="000000"/>
          <w:lang w:val="kk-KZ"/>
        </w:rPr>
        <w:t>аудит бойынша</w:t>
      </w:r>
      <w:r w:rsidR="00781B14" w:rsidRPr="00781B14">
        <w:rPr>
          <w:bCs/>
          <w:iCs/>
          <w:color w:val="000000"/>
          <w:lang w:val="kk-KZ"/>
        </w:rPr>
        <w:t xml:space="preserve"> серіктес жауаптының міндетін атқарды.</w:t>
      </w:r>
      <w:r w:rsidR="00781B14">
        <w:rPr>
          <w:bCs/>
          <w:iCs/>
          <w:color w:val="000000"/>
          <w:lang w:val="kk-KZ"/>
        </w:rPr>
        <w:t xml:space="preserve"> </w:t>
      </w:r>
      <w:r w:rsidR="00781B14" w:rsidRPr="00781B14">
        <w:rPr>
          <w:bCs/>
          <w:iCs/>
          <w:color w:val="000000"/>
          <w:lang w:val="kk-KZ"/>
        </w:rPr>
        <w:t xml:space="preserve">Серіктес ротациялаған күннен бастап екі жыл өткеннен кейін, егер осы кеңес аудит үшін жауапты адамның міндетін орындау кезеңі ішінде қарауды талап етпейтін жаңа </w:t>
      </w:r>
      <w:r w:rsidR="00781B14" w:rsidRPr="004B6C6A">
        <w:rPr>
          <w:bCs/>
          <w:iCs/>
          <w:color w:val="000000"/>
          <w:lang w:val="kk-KZ"/>
        </w:rPr>
        <w:t>мәселелерге ғана қатысты болған жағдайда, бұрынғы әріптес аудиторлық командаға немесе Компанияға техникалық немесе салалық мәселелер бойынша кеңес бере алады</w:t>
      </w:r>
      <w:r w:rsidR="00BC1F00" w:rsidRPr="004B6C6A">
        <w:rPr>
          <w:bCs/>
          <w:iCs/>
          <w:color w:val="000000"/>
          <w:lang w:val="kk-KZ"/>
        </w:rPr>
        <w:t xml:space="preserve">. </w:t>
      </w:r>
    </w:p>
    <w:p w:rsidR="009B33DB" w:rsidRPr="004B6C6A" w:rsidRDefault="00E54939" w:rsidP="00E54939">
      <w:pPr>
        <w:tabs>
          <w:tab w:val="left" w:pos="993"/>
        </w:tabs>
        <w:ind w:firstLine="720"/>
        <w:jc w:val="both"/>
        <w:rPr>
          <w:spacing w:val="3"/>
        </w:rPr>
      </w:pPr>
      <w:r w:rsidRPr="004B6C6A">
        <w:rPr>
          <w:spacing w:val="3"/>
        </w:rPr>
        <w:t xml:space="preserve">11.3. </w:t>
      </w:r>
      <w:r w:rsidR="00781B14" w:rsidRPr="004B6C6A">
        <w:rPr>
          <w:spacing w:val="3"/>
        </w:rPr>
        <w:t>Бұл ретте аудит сапасына кепілдік беру және ротация кезеңінің мәселесі бойынша икемділік дәрежесін қамтамасыз ету мақсатында</w:t>
      </w:r>
      <w:r w:rsidR="00781B14" w:rsidRPr="004B6C6A">
        <w:rPr>
          <w:spacing w:val="3"/>
          <w:lang w:val="kk-KZ"/>
        </w:rPr>
        <w:t>,</w:t>
      </w:r>
      <w:r w:rsidR="00781B14" w:rsidRPr="004B6C6A">
        <w:rPr>
          <w:spacing w:val="3"/>
        </w:rPr>
        <w:t xml:space="preserve"> </w:t>
      </w:r>
      <w:r w:rsidR="00781B14" w:rsidRPr="004B6C6A">
        <w:rPr>
          <w:spacing w:val="3"/>
          <w:lang w:val="kk-KZ"/>
        </w:rPr>
        <w:t>А</w:t>
      </w:r>
      <w:r w:rsidR="00781B14" w:rsidRPr="004B6C6A">
        <w:rPr>
          <w:spacing w:val="3"/>
        </w:rPr>
        <w:t xml:space="preserve">удит жөніндегі </w:t>
      </w:r>
      <w:r w:rsidR="00781B14" w:rsidRPr="004B6C6A">
        <w:rPr>
          <w:spacing w:val="3"/>
          <w:lang w:val="kk-KZ"/>
        </w:rPr>
        <w:t>к</w:t>
      </w:r>
      <w:r w:rsidR="00781B14" w:rsidRPr="004B6C6A">
        <w:rPr>
          <w:spacing w:val="3"/>
        </w:rPr>
        <w:t xml:space="preserve">омитеттің (немесе Қоғамның басқа уәкілетті органының/уәкілетті тұлғасының) және аудиторлық ұйымның келісімімен аудит </w:t>
      </w:r>
      <w:r w:rsidR="00781B14" w:rsidRPr="004B6C6A">
        <w:rPr>
          <w:spacing w:val="3"/>
          <w:lang w:val="kk-KZ"/>
        </w:rPr>
        <w:t>бойынша</w:t>
      </w:r>
      <w:r w:rsidR="00781B14" w:rsidRPr="004B6C6A">
        <w:rPr>
          <w:spacing w:val="3"/>
        </w:rPr>
        <w:t xml:space="preserve"> әріптестің осы позициядағы қызметі аудит </w:t>
      </w:r>
      <w:r w:rsidR="00781B14" w:rsidRPr="004B6C6A">
        <w:rPr>
          <w:spacing w:val="3"/>
          <w:lang w:val="kk-KZ"/>
        </w:rPr>
        <w:t>бойынша</w:t>
      </w:r>
      <w:r w:rsidR="00781B14" w:rsidRPr="004B6C6A">
        <w:rPr>
          <w:spacing w:val="3"/>
        </w:rPr>
        <w:t xml:space="preserve"> әріптестің осы позицияда жалпы алғанда жеті жылдан аспайтын уақыт өткізетіндей екі жылға дейінгі мерзімге ұзартылуы мүмкін</w:t>
      </w:r>
      <w:r w:rsidR="007E6A07" w:rsidRPr="004B6C6A">
        <w:rPr>
          <w:spacing w:val="3"/>
        </w:rPr>
        <w:t>.</w:t>
      </w:r>
    </w:p>
    <w:p w:rsidR="007E6A07" w:rsidRPr="007E6A07" w:rsidRDefault="009F0A43" w:rsidP="009F0A43">
      <w:pPr>
        <w:tabs>
          <w:tab w:val="left" w:pos="993"/>
        </w:tabs>
        <w:ind w:firstLine="709"/>
        <w:jc w:val="both"/>
        <w:rPr>
          <w:spacing w:val="3"/>
        </w:rPr>
      </w:pPr>
      <w:r w:rsidRPr="004B6C6A">
        <w:rPr>
          <w:spacing w:val="3"/>
        </w:rPr>
        <w:t xml:space="preserve">11.4. </w:t>
      </w:r>
      <w:r w:rsidR="00781B14" w:rsidRPr="004B6C6A">
        <w:rPr>
          <w:spacing w:val="3"/>
        </w:rPr>
        <w:t>Мұндай шешім қабылданған жағдайда</w:t>
      </w:r>
      <w:r w:rsidR="00781B14" w:rsidRPr="004B6C6A">
        <w:rPr>
          <w:spacing w:val="3"/>
          <w:lang w:val="kk-KZ"/>
        </w:rPr>
        <w:t>,</w:t>
      </w:r>
      <w:r w:rsidR="00781B14" w:rsidRPr="004B6C6A">
        <w:rPr>
          <w:spacing w:val="3"/>
        </w:rPr>
        <w:t xml:space="preserve"> Қоғам</w:t>
      </w:r>
      <w:r w:rsidR="00781B14" w:rsidRPr="00781B14">
        <w:rPr>
          <w:spacing w:val="3"/>
        </w:rPr>
        <w:t xml:space="preserve"> баспасөз релизін </w:t>
      </w:r>
      <w:r w:rsidR="00781B14">
        <w:rPr>
          <w:spacing w:val="3"/>
          <w:lang w:val="kk-KZ"/>
        </w:rPr>
        <w:t>А</w:t>
      </w:r>
      <w:r w:rsidR="00781B14" w:rsidRPr="00781B14">
        <w:rPr>
          <w:spacing w:val="3"/>
        </w:rPr>
        <w:t>кционерлерге қысқа мерзімде және осы фактіні және шешім қабылдау себептерін ашатын әрбір келесі екі жылда жариялайды</w:t>
      </w:r>
      <w:r w:rsidR="007E6A07" w:rsidRPr="007E6A07">
        <w:rPr>
          <w:spacing w:val="3"/>
        </w:rPr>
        <w:t>.</w:t>
      </w:r>
    </w:p>
    <w:p w:rsidR="007E6A07" w:rsidRPr="0045682C" w:rsidRDefault="007E6A07" w:rsidP="00BC1F00">
      <w:pPr>
        <w:tabs>
          <w:tab w:val="left" w:pos="993"/>
        </w:tabs>
        <w:ind w:firstLine="720"/>
        <w:jc w:val="both"/>
        <w:rPr>
          <w:spacing w:val="3"/>
        </w:rPr>
      </w:pPr>
    </w:p>
    <w:p w:rsidR="00BC1F00" w:rsidRPr="00360270" w:rsidRDefault="00BC1F00" w:rsidP="0081769B">
      <w:pPr>
        <w:tabs>
          <w:tab w:val="left" w:pos="993"/>
        </w:tabs>
        <w:ind w:firstLine="720"/>
        <w:jc w:val="both"/>
        <w:rPr>
          <w:spacing w:val="3"/>
        </w:rPr>
      </w:pPr>
    </w:p>
    <w:p w:rsidR="00CE7FA0" w:rsidRPr="00235CBA" w:rsidRDefault="00CE7FA0" w:rsidP="00D74C2D">
      <w:pPr>
        <w:pStyle w:val="af"/>
        <w:tabs>
          <w:tab w:val="left" w:pos="900"/>
          <w:tab w:val="left" w:pos="1080"/>
        </w:tabs>
        <w:ind w:firstLine="720"/>
        <w:jc w:val="both"/>
        <w:rPr>
          <w:highlight w:val="yellow"/>
        </w:rPr>
      </w:pPr>
    </w:p>
    <w:p w:rsidR="0023126D" w:rsidRPr="00360270" w:rsidRDefault="0023126D" w:rsidP="0081769B">
      <w:pPr>
        <w:widowControl w:val="0"/>
        <w:shd w:val="clear" w:color="auto" w:fill="FFFFFF"/>
        <w:tabs>
          <w:tab w:val="num" w:pos="113"/>
          <w:tab w:val="left" w:pos="720"/>
        </w:tabs>
        <w:autoSpaceDE w:val="0"/>
        <w:autoSpaceDN w:val="0"/>
        <w:adjustRightInd w:val="0"/>
        <w:ind w:right="6" w:firstLine="720"/>
        <w:jc w:val="center"/>
        <w:rPr>
          <w:b/>
          <w:color w:val="000000"/>
          <w:spacing w:val="-5"/>
        </w:rPr>
      </w:pPr>
      <w:r w:rsidRPr="00360270">
        <w:rPr>
          <w:b/>
          <w:spacing w:val="3"/>
        </w:rPr>
        <w:t>1</w:t>
      </w:r>
      <w:r w:rsidR="00F90C42" w:rsidRPr="00360270">
        <w:rPr>
          <w:b/>
          <w:spacing w:val="3"/>
        </w:rPr>
        <w:t>2</w:t>
      </w:r>
      <w:r w:rsidRPr="00360270">
        <w:rPr>
          <w:b/>
          <w:spacing w:val="3"/>
        </w:rPr>
        <w:t xml:space="preserve">. </w:t>
      </w:r>
      <w:r w:rsidR="00781B14">
        <w:rPr>
          <w:b/>
          <w:color w:val="000000"/>
          <w:spacing w:val="-6"/>
          <w:lang w:val="kk-KZ"/>
        </w:rPr>
        <w:t>Аудитордың қызметкерлерін Компанияға жұмысқа қабылдау</w:t>
      </w:r>
    </w:p>
    <w:p w:rsidR="0023126D" w:rsidRPr="00360270" w:rsidRDefault="00781B14" w:rsidP="00B62299">
      <w:pPr>
        <w:tabs>
          <w:tab w:val="left" w:pos="993"/>
        </w:tabs>
        <w:ind w:firstLine="993"/>
        <w:jc w:val="both"/>
        <w:rPr>
          <w:spacing w:val="3"/>
        </w:rPr>
      </w:pPr>
      <w:r w:rsidRPr="00781B14">
        <w:rPr>
          <w:color w:val="000000"/>
          <w:spacing w:val="-6"/>
        </w:rPr>
        <w:t>Егер Басқарма мүшесі, Қаржылық бақылаушы,</w:t>
      </w:r>
      <w:r>
        <w:rPr>
          <w:color w:val="000000"/>
          <w:spacing w:val="-6"/>
          <w:lang w:val="kk-KZ"/>
        </w:rPr>
        <w:t xml:space="preserve"> Б</w:t>
      </w:r>
      <w:r w:rsidRPr="00781B14">
        <w:rPr>
          <w:color w:val="000000"/>
          <w:spacing w:val="-6"/>
        </w:rPr>
        <w:t>ас бухгалтер</w:t>
      </w:r>
      <w:r w:rsidR="0092537A">
        <w:rPr>
          <w:color w:val="000000"/>
          <w:spacing w:val="-6"/>
          <w:lang w:val="kk-KZ"/>
        </w:rPr>
        <w:t xml:space="preserve"> – Компанияның Бухгалтерлік қызметінің Басшысы</w:t>
      </w:r>
      <w:r w:rsidRPr="00781B14">
        <w:rPr>
          <w:color w:val="000000"/>
          <w:spacing w:val="-6"/>
        </w:rPr>
        <w:t xml:space="preserve"> лауазымына Аудитор қызметкері ретінде </w:t>
      </w:r>
      <w:r>
        <w:rPr>
          <w:color w:val="000000"/>
          <w:spacing w:val="-6"/>
          <w:lang w:val="kk-KZ"/>
        </w:rPr>
        <w:t>К</w:t>
      </w:r>
      <w:r w:rsidRPr="00781B14">
        <w:rPr>
          <w:color w:val="000000"/>
          <w:spacing w:val="-6"/>
        </w:rPr>
        <w:t xml:space="preserve">омпанияның міндетті аудитіне қатысатын немесе </w:t>
      </w:r>
      <w:r>
        <w:rPr>
          <w:color w:val="000000"/>
          <w:spacing w:val="-6"/>
          <w:lang w:val="kk-KZ"/>
        </w:rPr>
        <w:t>К</w:t>
      </w:r>
      <w:r w:rsidRPr="00781B14">
        <w:rPr>
          <w:color w:val="000000"/>
          <w:spacing w:val="-6"/>
        </w:rPr>
        <w:t xml:space="preserve">омпанияның міндетті аудитіне оны </w:t>
      </w:r>
      <w:r w:rsidR="0092537A">
        <w:rPr>
          <w:color w:val="000000"/>
          <w:spacing w:val="-6"/>
          <w:lang w:val="kk-KZ"/>
        </w:rPr>
        <w:t>К</w:t>
      </w:r>
      <w:r w:rsidRPr="00781B14">
        <w:rPr>
          <w:color w:val="000000"/>
          <w:spacing w:val="-6"/>
        </w:rPr>
        <w:t xml:space="preserve">омпанияда тағайындау (сайлау) күнінің алдындағы екі жыл ішінде </w:t>
      </w:r>
      <w:r w:rsidR="0092537A">
        <w:rPr>
          <w:color w:val="000000"/>
          <w:spacing w:val="-6"/>
          <w:lang w:val="kk-KZ"/>
        </w:rPr>
        <w:t>А</w:t>
      </w:r>
      <w:r w:rsidRPr="00781B14">
        <w:rPr>
          <w:color w:val="000000"/>
          <w:spacing w:val="-6"/>
        </w:rPr>
        <w:t>удитор қызметкері ретінде қатысқан тұлға</w:t>
      </w:r>
      <w:r w:rsidR="0092537A">
        <w:rPr>
          <w:color w:val="000000"/>
          <w:spacing w:val="-6"/>
          <w:lang w:val="kk-KZ"/>
        </w:rPr>
        <w:t xml:space="preserve">ны </w:t>
      </w:r>
      <w:r w:rsidR="0092537A" w:rsidRPr="00781B14">
        <w:rPr>
          <w:color w:val="000000"/>
          <w:spacing w:val="-6"/>
        </w:rPr>
        <w:t>тағайындау (сайлау) болжанған жағдайда</w:t>
      </w:r>
      <w:r w:rsidR="0092537A">
        <w:rPr>
          <w:color w:val="000000"/>
          <w:spacing w:val="-6"/>
          <w:lang w:val="kk-KZ"/>
        </w:rPr>
        <w:t>,</w:t>
      </w:r>
      <w:r w:rsidRPr="00781B14">
        <w:rPr>
          <w:color w:val="000000"/>
          <w:spacing w:val="-6"/>
        </w:rPr>
        <w:t xml:space="preserve"> мүдделер қақтығысын болдырмау мақсатында</w:t>
      </w:r>
      <w:r w:rsidR="0092537A">
        <w:rPr>
          <w:color w:val="000000"/>
          <w:spacing w:val="-6"/>
          <w:lang w:val="kk-KZ"/>
        </w:rPr>
        <w:t>,</w:t>
      </w:r>
      <w:r w:rsidRPr="00781B14">
        <w:rPr>
          <w:color w:val="000000"/>
          <w:spacing w:val="-6"/>
        </w:rPr>
        <w:t xml:space="preserve"> оны тағайындау (сайлау) туралы мәселені одан әрі қара</w:t>
      </w:r>
      <w:r w:rsidR="0092537A">
        <w:rPr>
          <w:color w:val="000000"/>
          <w:spacing w:val="-6"/>
          <w:lang w:val="kk-KZ"/>
        </w:rPr>
        <w:t>стыр</w:t>
      </w:r>
      <w:r w:rsidRPr="00781B14">
        <w:rPr>
          <w:color w:val="000000"/>
          <w:spacing w:val="-6"/>
        </w:rPr>
        <w:t xml:space="preserve">у үшін ұсынылған кандидат бойынша </w:t>
      </w:r>
      <w:r w:rsidR="0092537A">
        <w:rPr>
          <w:color w:val="000000"/>
          <w:spacing w:val="-6"/>
          <w:lang w:val="kk-KZ"/>
        </w:rPr>
        <w:t>А</w:t>
      </w:r>
      <w:r w:rsidRPr="00781B14">
        <w:rPr>
          <w:color w:val="000000"/>
          <w:spacing w:val="-6"/>
        </w:rPr>
        <w:t>удит жөніндегі комитеттің алдын ала мақұлдауын алу талап етіледі</w:t>
      </w:r>
      <w:r w:rsidR="0023126D" w:rsidRPr="00360270">
        <w:rPr>
          <w:color w:val="000000"/>
          <w:spacing w:val="-5"/>
        </w:rPr>
        <w:t>.</w:t>
      </w:r>
    </w:p>
    <w:p w:rsidR="00EC7498" w:rsidRPr="00235CBA" w:rsidRDefault="00EC7498" w:rsidP="00D74C2D">
      <w:pPr>
        <w:pStyle w:val="af"/>
        <w:tabs>
          <w:tab w:val="left" w:pos="900"/>
          <w:tab w:val="left" w:pos="1080"/>
        </w:tabs>
        <w:ind w:firstLine="720"/>
        <w:jc w:val="both"/>
      </w:pPr>
    </w:p>
    <w:p w:rsidR="00BF7774" w:rsidRPr="00E6681B" w:rsidRDefault="00BF7774" w:rsidP="0081769B">
      <w:pPr>
        <w:widowControl w:val="0"/>
        <w:shd w:val="clear" w:color="auto" w:fill="FFFFFF"/>
        <w:tabs>
          <w:tab w:val="num" w:pos="113"/>
          <w:tab w:val="left" w:pos="720"/>
        </w:tabs>
        <w:autoSpaceDE w:val="0"/>
        <w:autoSpaceDN w:val="0"/>
        <w:adjustRightInd w:val="0"/>
        <w:ind w:right="6" w:firstLine="720"/>
        <w:jc w:val="center"/>
        <w:rPr>
          <w:b/>
          <w:color w:val="000000"/>
          <w:spacing w:val="-5"/>
        </w:rPr>
      </w:pPr>
      <w:r w:rsidRPr="00E6681B">
        <w:rPr>
          <w:b/>
          <w:spacing w:val="3"/>
        </w:rPr>
        <w:t>1</w:t>
      </w:r>
      <w:r w:rsidR="00FC09A8" w:rsidRPr="00E6681B">
        <w:rPr>
          <w:b/>
          <w:spacing w:val="3"/>
        </w:rPr>
        <w:t>3</w:t>
      </w:r>
      <w:r w:rsidRPr="00E6681B">
        <w:rPr>
          <w:b/>
          <w:spacing w:val="3"/>
        </w:rPr>
        <w:t xml:space="preserve">. </w:t>
      </w:r>
      <w:r w:rsidR="00781B14" w:rsidRPr="00781B14">
        <w:rPr>
          <w:b/>
          <w:color w:val="000000"/>
          <w:spacing w:val="-6"/>
        </w:rPr>
        <w:t>Аудитордан жыл сайынғы растау</w:t>
      </w:r>
    </w:p>
    <w:p w:rsidR="00BF7774" w:rsidRPr="00E6681B" w:rsidRDefault="00BF7774" w:rsidP="0081769B">
      <w:pPr>
        <w:tabs>
          <w:tab w:val="left" w:pos="993"/>
        </w:tabs>
        <w:ind w:firstLine="720"/>
        <w:jc w:val="both"/>
        <w:rPr>
          <w:color w:val="000000"/>
          <w:spacing w:val="-6"/>
        </w:rPr>
      </w:pPr>
      <w:r w:rsidRPr="00E6681B">
        <w:rPr>
          <w:spacing w:val="3"/>
        </w:rPr>
        <w:t>1</w:t>
      </w:r>
      <w:r w:rsidR="00FC09A8" w:rsidRPr="00E6681B">
        <w:rPr>
          <w:spacing w:val="3"/>
        </w:rPr>
        <w:t>3</w:t>
      </w:r>
      <w:r w:rsidRPr="00E6681B">
        <w:rPr>
          <w:spacing w:val="3"/>
        </w:rPr>
        <w:t xml:space="preserve">.1. </w:t>
      </w:r>
      <w:r w:rsidR="002B2F1F" w:rsidRPr="002B2F1F">
        <w:rPr>
          <w:spacing w:val="3"/>
        </w:rPr>
        <w:t>Қаржылық есептілік аудиті бойынша қызметтер</w:t>
      </w:r>
      <w:r w:rsidR="002B2F1F">
        <w:rPr>
          <w:spacing w:val="3"/>
          <w:lang w:val="kk-KZ"/>
        </w:rPr>
        <w:t>ді</w:t>
      </w:r>
      <w:r w:rsidR="002B2F1F" w:rsidRPr="002B2F1F">
        <w:rPr>
          <w:spacing w:val="3"/>
        </w:rPr>
        <w:t xml:space="preserve"> көрсету шарт</w:t>
      </w:r>
      <w:r w:rsidR="002B2F1F">
        <w:rPr>
          <w:spacing w:val="3"/>
          <w:lang w:val="kk-KZ"/>
        </w:rPr>
        <w:t>ы</w:t>
      </w:r>
      <w:r w:rsidR="002B2F1F" w:rsidRPr="002B2F1F">
        <w:rPr>
          <w:spacing w:val="3"/>
        </w:rPr>
        <w:t xml:space="preserve"> </w:t>
      </w:r>
      <w:r w:rsidR="002B2F1F">
        <w:rPr>
          <w:spacing w:val="3"/>
          <w:lang w:val="kk-KZ"/>
        </w:rPr>
        <w:t>А</w:t>
      </w:r>
      <w:r w:rsidR="002B2F1F" w:rsidRPr="002B2F1F">
        <w:rPr>
          <w:spacing w:val="3"/>
        </w:rPr>
        <w:t xml:space="preserve">удит жөніндегі комитетке (кем дегенде жылына бір рет) жазбаша түрде </w:t>
      </w:r>
      <w:r w:rsidR="002B2F1F">
        <w:rPr>
          <w:spacing w:val="3"/>
          <w:lang w:val="kk-KZ"/>
        </w:rPr>
        <w:t xml:space="preserve">мыналарды </w:t>
      </w:r>
      <w:r w:rsidR="002B2F1F" w:rsidRPr="002B2F1F">
        <w:rPr>
          <w:spacing w:val="3"/>
        </w:rPr>
        <w:t>растауы тиіс</w:t>
      </w:r>
      <w:r w:rsidR="00714DA3" w:rsidRPr="00E6681B">
        <w:rPr>
          <w:color w:val="000000"/>
          <w:spacing w:val="-6"/>
        </w:rPr>
        <w:t>:</w:t>
      </w:r>
    </w:p>
    <w:p w:rsidR="00714DA3" w:rsidRPr="00E6681B" w:rsidRDefault="00714DA3" w:rsidP="007A6F15">
      <w:pPr>
        <w:widowControl w:val="0"/>
        <w:shd w:val="clear" w:color="auto" w:fill="FFFFFF"/>
        <w:autoSpaceDE w:val="0"/>
        <w:autoSpaceDN w:val="0"/>
        <w:adjustRightInd w:val="0"/>
        <w:ind w:firstLine="720"/>
        <w:jc w:val="both"/>
        <w:rPr>
          <w:color w:val="000000"/>
          <w:spacing w:val="-5"/>
        </w:rPr>
      </w:pPr>
      <w:r w:rsidRPr="00E6681B">
        <w:rPr>
          <w:color w:val="000000"/>
          <w:spacing w:val="-5"/>
        </w:rPr>
        <w:t xml:space="preserve">- </w:t>
      </w:r>
      <w:r w:rsidR="002B2F1F">
        <w:rPr>
          <w:color w:val="000000"/>
          <w:spacing w:val="-5"/>
          <w:lang w:val="kk-KZ"/>
        </w:rPr>
        <w:t>А</w:t>
      </w:r>
      <w:r w:rsidR="002B2F1F" w:rsidRPr="002B2F1F">
        <w:rPr>
          <w:color w:val="000000"/>
          <w:spacing w:val="-5"/>
        </w:rPr>
        <w:t>удитордың тәуелсіздігі</w:t>
      </w:r>
      <w:r w:rsidR="002B2F1F">
        <w:rPr>
          <w:color w:val="000000"/>
          <w:spacing w:val="-5"/>
          <w:lang w:val="kk-KZ"/>
        </w:rPr>
        <w:t>нің</w:t>
      </w:r>
      <w:r w:rsidR="002B2F1F" w:rsidRPr="002B2F1F">
        <w:rPr>
          <w:color w:val="000000"/>
          <w:spacing w:val="-5"/>
        </w:rPr>
        <w:t xml:space="preserve"> сақталған</w:t>
      </w:r>
      <w:r w:rsidR="002B2F1F">
        <w:rPr>
          <w:color w:val="000000"/>
          <w:spacing w:val="-5"/>
          <w:lang w:val="kk-KZ"/>
        </w:rPr>
        <w:t>ын</w:t>
      </w:r>
      <w:r w:rsidRPr="00E6681B">
        <w:rPr>
          <w:color w:val="000000"/>
          <w:spacing w:val="-5"/>
        </w:rPr>
        <w:t>;</w:t>
      </w:r>
    </w:p>
    <w:p w:rsidR="00714DA3" w:rsidRPr="00E6681B" w:rsidRDefault="00714DA3" w:rsidP="00F21092">
      <w:pPr>
        <w:widowControl w:val="0"/>
        <w:shd w:val="clear" w:color="auto" w:fill="FFFFFF"/>
        <w:autoSpaceDE w:val="0"/>
        <w:autoSpaceDN w:val="0"/>
        <w:adjustRightInd w:val="0"/>
        <w:ind w:firstLine="720"/>
        <w:jc w:val="both"/>
        <w:rPr>
          <w:color w:val="000000"/>
          <w:spacing w:val="-5"/>
        </w:rPr>
      </w:pPr>
      <w:r w:rsidRPr="00E6681B">
        <w:rPr>
          <w:color w:val="000000"/>
          <w:spacing w:val="-5"/>
        </w:rPr>
        <w:lastRenderedPageBreak/>
        <w:t xml:space="preserve">- </w:t>
      </w:r>
      <w:r w:rsidR="002B2F1F" w:rsidRPr="002B2F1F">
        <w:rPr>
          <w:color w:val="000000"/>
          <w:spacing w:val="-5"/>
        </w:rPr>
        <w:t xml:space="preserve">Аудитор мен оның серіктестерінің </w:t>
      </w:r>
      <w:r w:rsidR="002B2F1F">
        <w:rPr>
          <w:color w:val="000000"/>
          <w:spacing w:val="-5"/>
          <w:lang w:val="kk-KZ"/>
        </w:rPr>
        <w:t>Т</w:t>
      </w:r>
      <w:r w:rsidR="002B2F1F" w:rsidRPr="002B2F1F">
        <w:rPr>
          <w:color w:val="000000"/>
          <w:spacing w:val="-5"/>
        </w:rPr>
        <w:t xml:space="preserve">оп </w:t>
      </w:r>
      <w:r w:rsidR="002B2F1F">
        <w:rPr>
          <w:color w:val="000000"/>
          <w:spacing w:val="-5"/>
          <w:lang w:val="kk-KZ"/>
        </w:rPr>
        <w:t>К</w:t>
      </w:r>
      <w:r w:rsidR="002B2F1F" w:rsidRPr="002B2F1F">
        <w:rPr>
          <w:color w:val="000000"/>
          <w:spacing w:val="-5"/>
        </w:rPr>
        <w:t>әсіпорындарында ешқандай қаржылық мүдделері</w:t>
      </w:r>
      <w:r w:rsidR="002B2F1F">
        <w:rPr>
          <w:color w:val="000000"/>
          <w:spacing w:val="-5"/>
          <w:lang w:val="kk-KZ"/>
        </w:rPr>
        <w:t>нің</w:t>
      </w:r>
      <w:r w:rsidR="002B2F1F" w:rsidRPr="002B2F1F">
        <w:rPr>
          <w:color w:val="000000"/>
          <w:spacing w:val="-5"/>
        </w:rPr>
        <w:t xml:space="preserve"> жоқ</w:t>
      </w:r>
      <w:r w:rsidR="002B2F1F">
        <w:rPr>
          <w:color w:val="000000"/>
          <w:spacing w:val="-5"/>
          <w:lang w:val="kk-KZ"/>
        </w:rPr>
        <w:t>тығын</w:t>
      </w:r>
      <w:r w:rsidRPr="00E6681B">
        <w:rPr>
          <w:color w:val="000000"/>
          <w:spacing w:val="-5"/>
        </w:rPr>
        <w:t>;</w:t>
      </w:r>
    </w:p>
    <w:p w:rsidR="00714DA3" w:rsidRPr="00E6681B" w:rsidRDefault="00714DA3" w:rsidP="00F21092">
      <w:pPr>
        <w:widowControl w:val="0"/>
        <w:shd w:val="clear" w:color="auto" w:fill="FFFFFF"/>
        <w:autoSpaceDE w:val="0"/>
        <w:autoSpaceDN w:val="0"/>
        <w:adjustRightInd w:val="0"/>
        <w:ind w:firstLine="720"/>
        <w:jc w:val="both"/>
        <w:rPr>
          <w:color w:val="000000"/>
          <w:spacing w:val="-5"/>
        </w:rPr>
      </w:pPr>
      <w:r w:rsidRPr="00E6681B">
        <w:rPr>
          <w:color w:val="000000"/>
          <w:spacing w:val="-5"/>
        </w:rPr>
        <w:t xml:space="preserve">- </w:t>
      </w:r>
      <w:r w:rsidR="002B2F1F">
        <w:rPr>
          <w:color w:val="000000"/>
          <w:spacing w:val="-5"/>
          <w:lang w:val="kk-KZ"/>
        </w:rPr>
        <w:t>а</w:t>
      </w:r>
      <w:r w:rsidR="002B2F1F" w:rsidRPr="002B2F1F">
        <w:rPr>
          <w:color w:val="000000"/>
          <w:spacing w:val="-5"/>
        </w:rPr>
        <w:t xml:space="preserve">удиторлық топ мүшелерінің </w:t>
      </w:r>
      <w:r w:rsidR="002B2F1F">
        <w:rPr>
          <w:color w:val="000000"/>
          <w:spacing w:val="-5"/>
          <w:lang w:val="kk-KZ"/>
        </w:rPr>
        <w:t>Қ</w:t>
      </w:r>
      <w:r w:rsidR="002B2F1F" w:rsidRPr="002B2F1F">
        <w:rPr>
          <w:color w:val="000000"/>
          <w:spacing w:val="-5"/>
        </w:rPr>
        <w:t>оғамға ешқандай қаржылық мүдделері</w:t>
      </w:r>
      <w:r w:rsidR="002B2F1F">
        <w:rPr>
          <w:color w:val="000000"/>
          <w:spacing w:val="-5"/>
          <w:lang w:val="kk-KZ"/>
        </w:rPr>
        <w:t>нің</w:t>
      </w:r>
      <w:r w:rsidR="002B2F1F" w:rsidRPr="002B2F1F">
        <w:rPr>
          <w:color w:val="000000"/>
          <w:spacing w:val="-5"/>
        </w:rPr>
        <w:t xml:space="preserve"> жоқ</w:t>
      </w:r>
      <w:r w:rsidR="002B2F1F">
        <w:rPr>
          <w:color w:val="000000"/>
          <w:spacing w:val="-5"/>
          <w:lang w:val="kk-KZ"/>
        </w:rPr>
        <w:t>тығын</w:t>
      </w:r>
      <w:r w:rsidRPr="00E6681B">
        <w:rPr>
          <w:color w:val="000000"/>
          <w:spacing w:val="-5"/>
        </w:rPr>
        <w:t>;</w:t>
      </w:r>
    </w:p>
    <w:p w:rsidR="00714DA3" w:rsidRDefault="00714DA3" w:rsidP="00F21092">
      <w:pPr>
        <w:widowControl w:val="0"/>
        <w:shd w:val="clear" w:color="auto" w:fill="FFFFFF"/>
        <w:autoSpaceDE w:val="0"/>
        <w:autoSpaceDN w:val="0"/>
        <w:adjustRightInd w:val="0"/>
        <w:ind w:firstLine="720"/>
        <w:jc w:val="both"/>
        <w:rPr>
          <w:color w:val="000000"/>
          <w:spacing w:val="-5"/>
        </w:rPr>
      </w:pPr>
      <w:r w:rsidRPr="00E6681B">
        <w:rPr>
          <w:color w:val="000000"/>
          <w:spacing w:val="-5"/>
        </w:rPr>
        <w:t xml:space="preserve">- </w:t>
      </w:r>
      <w:r w:rsidR="002B2F1F" w:rsidRPr="002B2F1F">
        <w:rPr>
          <w:color w:val="000000"/>
          <w:spacing w:val="-5"/>
        </w:rPr>
        <w:t xml:space="preserve">осы Саясатта көзделген рұқсат етілген қызметтерді қоспағанда, </w:t>
      </w:r>
      <w:r w:rsidR="002B2F1F">
        <w:rPr>
          <w:color w:val="000000"/>
          <w:spacing w:val="-5"/>
          <w:lang w:val="kk-KZ"/>
        </w:rPr>
        <w:t>Қ</w:t>
      </w:r>
      <w:r w:rsidR="002B2F1F" w:rsidRPr="002B2F1F">
        <w:rPr>
          <w:color w:val="000000"/>
          <w:spacing w:val="-5"/>
        </w:rPr>
        <w:t xml:space="preserve">оғам мен </w:t>
      </w:r>
      <w:r w:rsidR="002B2F1F">
        <w:rPr>
          <w:color w:val="000000"/>
          <w:spacing w:val="-5"/>
          <w:lang w:val="kk-KZ"/>
        </w:rPr>
        <w:t>А</w:t>
      </w:r>
      <w:r w:rsidR="002B2F1F" w:rsidRPr="002B2F1F">
        <w:rPr>
          <w:color w:val="000000"/>
          <w:spacing w:val="-5"/>
        </w:rPr>
        <w:t>удитор арасында қызмет көрсетудің ешқандай өзге жағдайлары болмай</w:t>
      </w:r>
      <w:r w:rsidR="002B2F1F">
        <w:rPr>
          <w:color w:val="000000"/>
          <w:spacing w:val="-5"/>
          <w:lang w:val="kk-KZ"/>
        </w:rPr>
        <w:t>тынын</w:t>
      </w:r>
      <w:r w:rsidRPr="00E6681B">
        <w:rPr>
          <w:color w:val="000000"/>
          <w:spacing w:val="-5"/>
        </w:rPr>
        <w:t>;</w:t>
      </w:r>
    </w:p>
    <w:p w:rsidR="00714DA3" w:rsidRPr="00E6681B" w:rsidRDefault="00714DA3" w:rsidP="004624D5">
      <w:pPr>
        <w:widowControl w:val="0"/>
        <w:shd w:val="clear" w:color="auto" w:fill="FFFFFF"/>
        <w:autoSpaceDE w:val="0"/>
        <w:autoSpaceDN w:val="0"/>
        <w:adjustRightInd w:val="0"/>
        <w:ind w:firstLine="720"/>
        <w:jc w:val="both"/>
        <w:rPr>
          <w:color w:val="000000"/>
          <w:spacing w:val="-5"/>
        </w:rPr>
      </w:pPr>
      <w:r w:rsidRPr="00E6681B">
        <w:rPr>
          <w:color w:val="000000"/>
          <w:spacing w:val="-5"/>
        </w:rPr>
        <w:t xml:space="preserve">- </w:t>
      </w:r>
      <w:r w:rsidR="004624D5">
        <w:rPr>
          <w:color w:val="000000"/>
          <w:spacing w:val="-5"/>
          <w:lang w:val="kk-KZ"/>
        </w:rPr>
        <w:t>Қ</w:t>
      </w:r>
      <w:r w:rsidR="004624D5" w:rsidRPr="004624D5">
        <w:rPr>
          <w:color w:val="000000"/>
          <w:spacing w:val="-5"/>
          <w:lang w:val="kk-KZ"/>
        </w:rPr>
        <w:t xml:space="preserve">оғамға көрсетілген әрбір қызмет бойынша </w:t>
      </w:r>
      <w:r w:rsidR="004624D5">
        <w:rPr>
          <w:color w:val="000000"/>
          <w:spacing w:val="-5"/>
          <w:lang w:val="kk-KZ"/>
        </w:rPr>
        <w:t>А</w:t>
      </w:r>
      <w:r w:rsidR="004624D5" w:rsidRPr="004624D5">
        <w:rPr>
          <w:color w:val="000000"/>
          <w:spacing w:val="-5"/>
          <w:lang w:val="kk-KZ"/>
        </w:rPr>
        <w:t xml:space="preserve">удитор алған сыйақының жалпы сомасы </w:t>
      </w:r>
      <w:r w:rsidR="004624D5">
        <w:rPr>
          <w:color w:val="000000"/>
          <w:spacing w:val="-5"/>
          <w:lang w:val="kk-KZ"/>
        </w:rPr>
        <w:t>А</w:t>
      </w:r>
      <w:r w:rsidR="004624D5" w:rsidRPr="004624D5">
        <w:rPr>
          <w:color w:val="000000"/>
          <w:spacing w:val="-5"/>
          <w:lang w:val="kk-KZ"/>
        </w:rPr>
        <w:t xml:space="preserve">удитордың </w:t>
      </w:r>
      <w:r w:rsidR="004624D5">
        <w:rPr>
          <w:color w:val="000000"/>
          <w:spacing w:val="-5"/>
          <w:lang w:val="kk-KZ"/>
        </w:rPr>
        <w:t>Қ</w:t>
      </w:r>
      <w:r w:rsidR="004624D5" w:rsidRPr="004624D5">
        <w:rPr>
          <w:color w:val="000000"/>
          <w:spacing w:val="-5"/>
          <w:lang w:val="kk-KZ"/>
        </w:rPr>
        <w:t xml:space="preserve">оғамнан немесе </w:t>
      </w:r>
      <w:r w:rsidR="004624D5">
        <w:rPr>
          <w:color w:val="000000"/>
          <w:spacing w:val="-5"/>
          <w:lang w:val="kk-KZ"/>
        </w:rPr>
        <w:t>шегі</w:t>
      </w:r>
      <w:r w:rsidR="004624D5" w:rsidRPr="004624D5">
        <w:rPr>
          <w:color w:val="000000"/>
          <w:spacing w:val="-5"/>
          <w:lang w:val="kk-KZ"/>
        </w:rPr>
        <w:t xml:space="preserve"> Солтүстік Ирландия Біріккен Корольдігінің сертификатталған бухгалтерлер қауымдастығының (the ACCA Rules of Professional Conduct) </w:t>
      </w:r>
      <w:r w:rsidR="004624D5">
        <w:rPr>
          <w:color w:val="000000"/>
          <w:spacing w:val="-5"/>
          <w:lang w:val="kk-KZ"/>
        </w:rPr>
        <w:t>К</w:t>
      </w:r>
      <w:r w:rsidR="004624D5" w:rsidRPr="004624D5">
        <w:rPr>
          <w:color w:val="000000"/>
          <w:spacing w:val="-5"/>
          <w:lang w:val="kk-KZ"/>
        </w:rPr>
        <w:t xml:space="preserve">әсіби этика ережелеріне сәйкес </w:t>
      </w:r>
      <w:r w:rsidR="004624D5">
        <w:rPr>
          <w:color w:val="000000"/>
          <w:spacing w:val="-5"/>
          <w:lang w:val="kk-KZ"/>
        </w:rPr>
        <w:t>А</w:t>
      </w:r>
      <w:r w:rsidR="004624D5" w:rsidRPr="004624D5">
        <w:rPr>
          <w:color w:val="000000"/>
          <w:spacing w:val="-5"/>
          <w:lang w:val="kk-KZ"/>
        </w:rPr>
        <w:t xml:space="preserve">удитордың қаржылық тәуелсіздігіне елеулі әсер етпеген, </w:t>
      </w:r>
      <w:r w:rsidR="004624D5">
        <w:rPr>
          <w:color w:val="000000"/>
          <w:spacing w:val="-5"/>
          <w:lang w:val="kk-KZ"/>
        </w:rPr>
        <w:t>А</w:t>
      </w:r>
      <w:r w:rsidR="004624D5" w:rsidRPr="004624D5">
        <w:rPr>
          <w:color w:val="000000"/>
          <w:spacing w:val="-5"/>
          <w:lang w:val="kk-KZ"/>
        </w:rPr>
        <w:t>удитордың жалпы табыстарының 15 пайызынан аспауы тиіс</w:t>
      </w:r>
      <w:r w:rsidRPr="00E6681B">
        <w:rPr>
          <w:color w:val="000000"/>
          <w:spacing w:val="-5"/>
        </w:rPr>
        <w:t>;</w:t>
      </w:r>
    </w:p>
    <w:p w:rsidR="00714DA3" w:rsidRPr="00E6681B" w:rsidRDefault="00F21092" w:rsidP="00F21092">
      <w:pPr>
        <w:tabs>
          <w:tab w:val="left" w:pos="993"/>
        </w:tabs>
        <w:ind w:firstLine="720"/>
        <w:jc w:val="both"/>
        <w:rPr>
          <w:color w:val="000000"/>
          <w:spacing w:val="-5"/>
        </w:rPr>
      </w:pPr>
      <w:r w:rsidRPr="00E6681B">
        <w:rPr>
          <w:color w:val="000000"/>
          <w:spacing w:val="-5"/>
        </w:rPr>
        <w:t xml:space="preserve">- </w:t>
      </w:r>
      <w:r w:rsidR="004624D5">
        <w:rPr>
          <w:color w:val="000000"/>
          <w:spacing w:val="-5"/>
          <w:lang w:val="kk-KZ"/>
        </w:rPr>
        <w:t>Қ</w:t>
      </w:r>
      <w:r w:rsidR="004624D5" w:rsidRPr="004624D5">
        <w:rPr>
          <w:color w:val="000000"/>
          <w:spacing w:val="-5"/>
        </w:rPr>
        <w:t xml:space="preserve">оғам мен </w:t>
      </w:r>
      <w:r w:rsidR="004624D5">
        <w:rPr>
          <w:color w:val="000000"/>
          <w:spacing w:val="-5"/>
          <w:lang w:val="kk-KZ"/>
        </w:rPr>
        <w:t>А</w:t>
      </w:r>
      <w:r w:rsidR="004624D5" w:rsidRPr="004624D5">
        <w:rPr>
          <w:color w:val="000000"/>
          <w:spacing w:val="-5"/>
        </w:rPr>
        <w:t>удитор арасында ешқандай дау</w:t>
      </w:r>
      <w:r w:rsidR="004624D5">
        <w:rPr>
          <w:color w:val="000000"/>
          <w:spacing w:val="-5"/>
          <w:lang w:val="kk-KZ"/>
        </w:rPr>
        <w:t>дың</w:t>
      </w:r>
      <w:r w:rsidR="004624D5" w:rsidRPr="004624D5">
        <w:rPr>
          <w:color w:val="000000"/>
          <w:spacing w:val="-5"/>
        </w:rPr>
        <w:t xml:space="preserve"> </w:t>
      </w:r>
      <w:r w:rsidR="004624D5">
        <w:rPr>
          <w:color w:val="000000"/>
          <w:spacing w:val="-5"/>
          <w:lang w:val="kk-KZ"/>
        </w:rPr>
        <w:t>болмауын</w:t>
      </w:r>
      <w:r w:rsidRPr="00E6681B">
        <w:rPr>
          <w:color w:val="000000"/>
          <w:spacing w:val="-6"/>
        </w:rPr>
        <w:t>.</w:t>
      </w:r>
    </w:p>
    <w:p w:rsidR="00BF7774" w:rsidRPr="00F21092" w:rsidRDefault="00BF7774" w:rsidP="00211893">
      <w:pPr>
        <w:tabs>
          <w:tab w:val="left" w:pos="993"/>
        </w:tabs>
        <w:ind w:firstLine="720"/>
        <w:jc w:val="both"/>
        <w:rPr>
          <w:color w:val="000000"/>
          <w:spacing w:val="-5"/>
        </w:rPr>
      </w:pPr>
      <w:r w:rsidRPr="00E6681B">
        <w:rPr>
          <w:color w:val="000000"/>
          <w:spacing w:val="-5"/>
        </w:rPr>
        <w:t>1</w:t>
      </w:r>
      <w:r w:rsidR="00FC09A8" w:rsidRPr="00E6681B">
        <w:rPr>
          <w:color w:val="000000"/>
          <w:spacing w:val="-5"/>
        </w:rPr>
        <w:t>3</w:t>
      </w:r>
      <w:r w:rsidRPr="00E6681B">
        <w:rPr>
          <w:color w:val="000000"/>
          <w:spacing w:val="-5"/>
        </w:rPr>
        <w:t xml:space="preserve">.2. </w:t>
      </w:r>
      <w:r w:rsidR="00211893">
        <w:rPr>
          <w:color w:val="000000"/>
          <w:spacing w:val="-5"/>
        </w:rPr>
        <w:t xml:space="preserve">Аудит жөніндегі </w:t>
      </w:r>
      <w:r w:rsidR="00211893">
        <w:rPr>
          <w:color w:val="000000"/>
          <w:spacing w:val="-5"/>
          <w:lang w:val="kk-KZ"/>
        </w:rPr>
        <w:t>к</w:t>
      </w:r>
      <w:r w:rsidR="004624D5" w:rsidRPr="004624D5">
        <w:rPr>
          <w:color w:val="000000"/>
          <w:spacing w:val="-5"/>
        </w:rPr>
        <w:t xml:space="preserve">омитет жыл сайын </w:t>
      </w:r>
      <w:r w:rsidR="00211893">
        <w:rPr>
          <w:color w:val="000000"/>
          <w:spacing w:val="-5"/>
          <w:lang w:val="kk-KZ"/>
        </w:rPr>
        <w:t>Д</w:t>
      </w:r>
      <w:r w:rsidR="004624D5" w:rsidRPr="004624D5">
        <w:rPr>
          <w:color w:val="000000"/>
          <w:spacing w:val="-5"/>
        </w:rPr>
        <w:t xml:space="preserve">иректорлар </w:t>
      </w:r>
      <w:r w:rsidR="00211893">
        <w:rPr>
          <w:color w:val="000000"/>
          <w:spacing w:val="-5"/>
          <w:lang w:val="kk-KZ"/>
        </w:rPr>
        <w:t>к</w:t>
      </w:r>
      <w:r w:rsidR="004624D5" w:rsidRPr="004624D5">
        <w:rPr>
          <w:color w:val="000000"/>
          <w:spacing w:val="-5"/>
        </w:rPr>
        <w:t xml:space="preserve">еңесіне </w:t>
      </w:r>
      <w:r w:rsidR="00211893">
        <w:rPr>
          <w:color w:val="000000"/>
          <w:spacing w:val="-5"/>
          <w:lang w:val="kk-KZ"/>
        </w:rPr>
        <w:t>А</w:t>
      </w:r>
      <w:r w:rsidR="004624D5" w:rsidRPr="004624D5">
        <w:rPr>
          <w:color w:val="000000"/>
          <w:spacing w:val="-5"/>
        </w:rPr>
        <w:t>удитор осы Саясаттың 13.1-тармағында аталған жазбаша растау бер</w:t>
      </w:r>
      <w:r w:rsidR="00211893">
        <w:rPr>
          <w:color w:val="000000"/>
          <w:spacing w:val="-5"/>
          <w:lang w:val="kk-KZ"/>
        </w:rPr>
        <w:t xml:space="preserve">генін </w:t>
      </w:r>
      <w:r w:rsidR="00211893" w:rsidRPr="004624D5">
        <w:rPr>
          <w:color w:val="000000"/>
          <w:spacing w:val="-5"/>
        </w:rPr>
        <w:t>растайды</w:t>
      </w:r>
      <w:r w:rsidRPr="00E6681B">
        <w:rPr>
          <w:color w:val="000000"/>
          <w:spacing w:val="-5"/>
        </w:rPr>
        <w:t>.</w:t>
      </w:r>
    </w:p>
    <w:p w:rsidR="00BF7774" w:rsidRPr="00235CBA" w:rsidRDefault="00BF7774" w:rsidP="006D424D">
      <w:pPr>
        <w:tabs>
          <w:tab w:val="left" w:pos="993"/>
        </w:tabs>
        <w:ind w:firstLine="720"/>
        <w:jc w:val="both"/>
        <w:rPr>
          <w:color w:val="000000"/>
          <w:spacing w:val="-5"/>
          <w:sz w:val="20"/>
          <w:szCs w:val="20"/>
          <w:highlight w:val="yellow"/>
        </w:rPr>
      </w:pPr>
    </w:p>
    <w:p w:rsidR="00E31A3C" w:rsidRPr="00211893" w:rsidRDefault="00C828BA" w:rsidP="0081769B">
      <w:pPr>
        <w:widowControl w:val="0"/>
        <w:shd w:val="clear" w:color="auto" w:fill="FFFFFF"/>
        <w:tabs>
          <w:tab w:val="num" w:pos="113"/>
          <w:tab w:val="left" w:pos="720"/>
        </w:tabs>
        <w:autoSpaceDE w:val="0"/>
        <w:autoSpaceDN w:val="0"/>
        <w:adjustRightInd w:val="0"/>
        <w:ind w:right="6" w:firstLine="720"/>
        <w:jc w:val="center"/>
        <w:rPr>
          <w:b/>
          <w:color w:val="FF0000"/>
          <w:spacing w:val="3"/>
          <w:u w:val="single"/>
          <w:lang w:val="kk-KZ"/>
        </w:rPr>
      </w:pPr>
      <w:r w:rsidRPr="002803E2">
        <w:rPr>
          <w:b/>
          <w:spacing w:val="3"/>
        </w:rPr>
        <w:t>1</w:t>
      </w:r>
      <w:r w:rsidR="00FC09A8" w:rsidRPr="009762A9">
        <w:rPr>
          <w:b/>
          <w:spacing w:val="3"/>
        </w:rPr>
        <w:t>4</w:t>
      </w:r>
      <w:r w:rsidRPr="002803E2">
        <w:rPr>
          <w:b/>
          <w:spacing w:val="3"/>
        </w:rPr>
        <w:t xml:space="preserve">. </w:t>
      </w:r>
      <w:r w:rsidR="00211893">
        <w:rPr>
          <w:b/>
          <w:color w:val="000000"/>
          <w:spacing w:val="-5"/>
          <w:lang w:val="kk-KZ"/>
        </w:rPr>
        <w:t>Қорытынды ережелер</w:t>
      </w:r>
    </w:p>
    <w:p w:rsidR="008606E3" w:rsidRPr="00C12F05" w:rsidRDefault="00C12F05" w:rsidP="00C12F05">
      <w:pPr>
        <w:tabs>
          <w:tab w:val="left" w:pos="993"/>
        </w:tabs>
        <w:ind w:firstLine="720"/>
        <w:jc w:val="both"/>
        <w:rPr>
          <w:color w:val="000000"/>
          <w:spacing w:val="-5"/>
          <w:lang w:val="kk-KZ"/>
        </w:rPr>
      </w:pPr>
      <w:r w:rsidRPr="00C12F05">
        <w:rPr>
          <w:color w:val="000000"/>
          <w:spacing w:val="-5"/>
          <w:lang w:val="kk-KZ"/>
        </w:rPr>
        <w:t xml:space="preserve">Осы Саясатпен реттелмеген мәселелер Қазақстан Республикасының аудиторлық қызмет туралы қолданыстағы заңнамасымен, </w:t>
      </w:r>
      <w:r>
        <w:rPr>
          <w:color w:val="000000"/>
          <w:spacing w:val="-5"/>
          <w:lang w:val="kk-KZ"/>
        </w:rPr>
        <w:t>К</w:t>
      </w:r>
      <w:r w:rsidRPr="00C12F05">
        <w:rPr>
          <w:color w:val="000000"/>
          <w:spacing w:val="-5"/>
          <w:lang w:val="kk-KZ"/>
        </w:rPr>
        <w:t xml:space="preserve">омпанияның Жарғысымен, </w:t>
      </w:r>
      <w:r>
        <w:rPr>
          <w:color w:val="000000"/>
          <w:spacing w:val="-5"/>
          <w:lang w:val="kk-KZ"/>
        </w:rPr>
        <w:t xml:space="preserve">Компания </w:t>
      </w:r>
      <w:r w:rsidRPr="00C12F05">
        <w:rPr>
          <w:color w:val="000000"/>
          <w:spacing w:val="-5"/>
          <w:lang w:val="kk-KZ"/>
        </w:rPr>
        <w:t>акционер</w:t>
      </w:r>
      <w:r>
        <w:rPr>
          <w:color w:val="000000"/>
          <w:spacing w:val="-5"/>
          <w:lang w:val="kk-KZ"/>
        </w:rPr>
        <w:t>лерінің</w:t>
      </w:r>
      <w:r w:rsidRPr="00C12F05">
        <w:rPr>
          <w:color w:val="000000"/>
          <w:spacing w:val="-5"/>
          <w:lang w:val="kk-KZ"/>
        </w:rPr>
        <w:t xml:space="preserve"> </w:t>
      </w:r>
      <w:r>
        <w:rPr>
          <w:color w:val="000000"/>
          <w:spacing w:val="-5"/>
          <w:lang w:val="kk-KZ"/>
        </w:rPr>
        <w:t>Ж</w:t>
      </w:r>
      <w:r w:rsidRPr="00C12F05">
        <w:rPr>
          <w:color w:val="000000"/>
          <w:spacing w:val="-5"/>
          <w:lang w:val="kk-KZ"/>
        </w:rPr>
        <w:t>алпы жиналысының,</w:t>
      </w:r>
      <w:r>
        <w:rPr>
          <w:color w:val="000000"/>
          <w:spacing w:val="-5"/>
          <w:lang w:val="kk-KZ"/>
        </w:rPr>
        <w:t xml:space="preserve"> </w:t>
      </w:r>
      <w:r w:rsidRPr="00C12F05">
        <w:rPr>
          <w:color w:val="000000"/>
          <w:spacing w:val="-5"/>
          <w:lang w:val="kk-KZ"/>
        </w:rPr>
        <w:t>Қоғамның Директорлар кеңесінің шешімдерімен және Компанияның басқа да ішкі нормативтік актілерімен реттеледі</w:t>
      </w:r>
      <w:r>
        <w:rPr>
          <w:color w:val="000000"/>
          <w:spacing w:val="-5"/>
          <w:lang w:val="kk-KZ"/>
        </w:rPr>
        <w:t>.</w:t>
      </w:r>
    </w:p>
    <w:p w:rsidR="00C828BA" w:rsidRPr="00C12F05" w:rsidRDefault="00C12F05" w:rsidP="0081769B">
      <w:pPr>
        <w:tabs>
          <w:tab w:val="left" w:pos="993"/>
        </w:tabs>
        <w:ind w:firstLine="720"/>
        <w:jc w:val="both"/>
        <w:rPr>
          <w:color w:val="000000"/>
          <w:spacing w:val="-5"/>
          <w:lang w:val="kk-KZ"/>
        </w:rPr>
      </w:pPr>
      <w:r w:rsidRPr="00C12F05">
        <w:rPr>
          <w:color w:val="000000"/>
          <w:spacing w:val="-5"/>
          <w:lang w:val="kk-KZ"/>
        </w:rPr>
        <w:t xml:space="preserve">Осы Саясат онда баяндалған талаптардың өзектілігі тұрғысынан мерзімді түрде бағалануы тиіс.  Аудит жөніндегі комитет қажеттілігіне қарай осы мақсаттар үшін </w:t>
      </w:r>
      <w:r>
        <w:rPr>
          <w:color w:val="000000"/>
          <w:spacing w:val="-5"/>
          <w:lang w:val="kk-KZ"/>
        </w:rPr>
        <w:t>І</w:t>
      </w:r>
      <w:r w:rsidRPr="00C12F05">
        <w:rPr>
          <w:color w:val="000000"/>
          <w:spacing w:val="-5"/>
          <w:lang w:val="kk-KZ"/>
        </w:rPr>
        <w:t>шкі аудит қызметін тарта отырып, саясат талаптарын сақтау мәселелерін қарайды</w:t>
      </w:r>
      <w:r w:rsidR="009156DF" w:rsidRPr="00C12F05">
        <w:rPr>
          <w:color w:val="000000"/>
          <w:spacing w:val="-5"/>
          <w:lang w:val="kk-KZ"/>
        </w:rPr>
        <w:t>.</w:t>
      </w:r>
    </w:p>
    <w:p w:rsidR="008606E3" w:rsidRPr="004B3F08" w:rsidRDefault="00C12F05" w:rsidP="0081769B">
      <w:pPr>
        <w:tabs>
          <w:tab w:val="left" w:pos="993"/>
        </w:tabs>
        <w:ind w:firstLine="720"/>
        <w:jc w:val="both"/>
        <w:rPr>
          <w:color w:val="000000"/>
          <w:spacing w:val="-5"/>
          <w:lang w:val="kk-KZ"/>
        </w:rPr>
      </w:pPr>
      <w:r w:rsidRPr="004B3F08">
        <w:rPr>
          <w:color w:val="000000"/>
          <w:spacing w:val="-5"/>
          <w:lang w:val="kk-KZ"/>
        </w:rPr>
        <w:t xml:space="preserve">Осы Саясат, сондай-ақ оған </w:t>
      </w:r>
      <w:r w:rsidR="004B3F08">
        <w:rPr>
          <w:color w:val="000000"/>
          <w:spacing w:val="-5"/>
          <w:lang w:val="kk-KZ"/>
        </w:rPr>
        <w:t xml:space="preserve">енгізілген </w:t>
      </w:r>
      <w:r w:rsidRPr="004B3F08">
        <w:rPr>
          <w:color w:val="000000"/>
          <w:spacing w:val="-5"/>
          <w:lang w:val="kk-KZ"/>
        </w:rPr>
        <w:t>өзгерістер және/немесе толықтырулар Қоғамның Директорлар кеңесінің шешімімен бекітілген күннен бастап күшіне енеді және Қоғамның веб-сайтында орналастырылады</w:t>
      </w:r>
      <w:r w:rsidR="008606E3" w:rsidRPr="004B3F08">
        <w:rPr>
          <w:color w:val="000000"/>
          <w:spacing w:val="-5"/>
          <w:lang w:val="kk-KZ"/>
        </w:rPr>
        <w:t>.</w:t>
      </w:r>
    </w:p>
    <w:p w:rsidR="00FC09A8" w:rsidRPr="004B3F08" w:rsidRDefault="00FC09A8" w:rsidP="00C63A63">
      <w:pPr>
        <w:pStyle w:val="af"/>
        <w:tabs>
          <w:tab w:val="left" w:pos="900"/>
          <w:tab w:val="left" w:pos="1080"/>
        </w:tabs>
        <w:jc w:val="both"/>
        <w:rPr>
          <w:sz w:val="24"/>
          <w:szCs w:val="24"/>
          <w:lang w:val="kk-KZ"/>
        </w:rPr>
      </w:pPr>
    </w:p>
    <w:p w:rsidR="00FC09A8" w:rsidRPr="004B3F08" w:rsidRDefault="00F35B8E" w:rsidP="00C63A63">
      <w:pPr>
        <w:pStyle w:val="af"/>
        <w:tabs>
          <w:tab w:val="left" w:pos="900"/>
          <w:tab w:val="left" w:pos="1080"/>
        </w:tabs>
        <w:jc w:val="both"/>
        <w:rPr>
          <w:sz w:val="24"/>
          <w:szCs w:val="24"/>
          <w:highlight w:val="yellow"/>
          <w:lang w:val="kk-KZ"/>
        </w:rPr>
      </w:pPr>
      <w:r w:rsidRPr="004B3F08">
        <w:rPr>
          <w:sz w:val="24"/>
          <w:szCs w:val="24"/>
          <w:highlight w:val="yellow"/>
          <w:lang w:val="kk-KZ"/>
        </w:rPr>
        <w:br w:type="page"/>
      </w:r>
    </w:p>
    <w:p w:rsidR="004B3F08" w:rsidRDefault="004B3F08" w:rsidP="001548C4">
      <w:pPr>
        <w:pStyle w:val="30"/>
        <w:ind w:firstLine="0"/>
        <w:jc w:val="center"/>
        <w:rPr>
          <w:bCs w:val="0"/>
          <w:color w:val="000000"/>
          <w:lang w:val="kk-KZ"/>
        </w:rPr>
      </w:pPr>
      <w:r w:rsidRPr="004B3F08">
        <w:rPr>
          <w:bCs w:val="0"/>
          <w:color w:val="000000"/>
          <w:lang w:val="kk-KZ"/>
        </w:rPr>
        <w:lastRenderedPageBreak/>
        <w:t xml:space="preserve">"Қазатомөнеркәсіп" ҰАК " АҚ-ның </w:t>
      </w:r>
    </w:p>
    <w:p w:rsidR="004B3F08" w:rsidRDefault="004B3F08" w:rsidP="001548C4">
      <w:pPr>
        <w:pStyle w:val="30"/>
        <w:ind w:firstLine="0"/>
        <w:jc w:val="center"/>
        <w:rPr>
          <w:bCs w:val="0"/>
          <w:color w:val="000000"/>
          <w:lang w:val="kk-KZ"/>
        </w:rPr>
      </w:pPr>
      <w:r w:rsidRPr="004B3F08">
        <w:rPr>
          <w:bCs w:val="0"/>
          <w:color w:val="000000"/>
          <w:lang w:val="kk-KZ"/>
        </w:rPr>
        <w:t xml:space="preserve">аудиторлық ұйымның қызметтерін тарту саласындағы саясатын </w:t>
      </w:r>
    </w:p>
    <w:p w:rsidR="001548C4" w:rsidRPr="004B3F08" w:rsidRDefault="004B3F08" w:rsidP="001548C4">
      <w:pPr>
        <w:pStyle w:val="30"/>
        <w:ind w:firstLine="0"/>
        <w:jc w:val="center"/>
        <w:rPr>
          <w:bCs w:val="0"/>
          <w:lang w:val="kk-KZ"/>
        </w:rPr>
      </w:pPr>
      <w:r w:rsidRPr="004B3F08">
        <w:rPr>
          <w:bCs w:val="0"/>
          <w:color w:val="000000"/>
          <w:lang w:val="kk-KZ"/>
        </w:rPr>
        <w:t>келісу парағы</w:t>
      </w:r>
    </w:p>
    <w:p w:rsidR="001548C4" w:rsidRPr="004B3F08" w:rsidRDefault="001548C4">
      <w:pPr>
        <w:pStyle w:val="21"/>
        <w:rPr>
          <w:caps w:val="0"/>
          <w:szCs w:val="24"/>
          <w:lang w:val="kk-KZ" w:eastAsia="en-US"/>
        </w:rPr>
      </w:pPr>
    </w:p>
    <w:tbl>
      <w:tblPr>
        <w:tblW w:w="10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
        <w:gridCol w:w="2092"/>
        <w:gridCol w:w="2197"/>
        <w:gridCol w:w="2386"/>
        <w:gridCol w:w="1429"/>
        <w:gridCol w:w="1559"/>
      </w:tblGrid>
      <w:tr w:rsidR="00393A62" w:rsidRPr="00167325" w:rsidTr="00CD0D0D">
        <w:trPr>
          <w:jc w:val="center"/>
        </w:trPr>
        <w:tc>
          <w:tcPr>
            <w:tcW w:w="804" w:type="dxa"/>
            <w:vAlign w:val="center"/>
          </w:tcPr>
          <w:p w:rsidR="00393A62" w:rsidRPr="004B3F08" w:rsidRDefault="004B3F08" w:rsidP="004B3F08">
            <w:pPr>
              <w:pStyle w:val="22"/>
              <w:rPr>
                <w:b w:val="0"/>
                <w:sz w:val="24"/>
                <w:lang w:val="kk-KZ"/>
              </w:rPr>
            </w:pPr>
            <w:r>
              <w:rPr>
                <w:b w:val="0"/>
                <w:sz w:val="24"/>
                <w:lang w:val="kk-KZ"/>
              </w:rPr>
              <w:t>Рет.</w:t>
            </w:r>
            <w:r w:rsidR="00393A62" w:rsidRPr="00167325">
              <w:rPr>
                <w:b w:val="0"/>
                <w:sz w:val="24"/>
              </w:rPr>
              <w:t>№</w:t>
            </w:r>
          </w:p>
        </w:tc>
        <w:tc>
          <w:tcPr>
            <w:tcW w:w="2092" w:type="dxa"/>
            <w:vAlign w:val="center"/>
          </w:tcPr>
          <w:p w:rsidR="00393A62" w:rsidRPr="004B3F08" w:rsidRDefault="004B3F08" w:rsidP="00AA0766">
            <w:pPr>
              <w:pStyle w:val="22"/>
              <w:rPr>
                <w:b w:val="0"/>
                <w:sz w:val="24"/>
                <w:lang w:val="kk-KZ"/>
              </w:rPr>
            </w:pPr>
            <w:r>
              <w:rPr>
                <w:b w:val="0"/>
                <w:sz w:val="24"/>
                <w:lang w:val="kk-KZ"/>
              </w:rPr>
              <w:t>Бөлімшелер</w:t>
            </w:r>
          </w:p>
        </w:tc>
        <w:tc>
          <w:tcPr>
            <w:tcW w:w="2197" w:type="dxa"/>
            <w:vAlign w:val="center"/>
          </w:tcPr>
          <w:p w:rsidR="00393A62" w:rsidRPr="004B3F08" w:rsidRDefault="004B3F08" w:rsidP="005C34DC">
            <w:pPr>
              <w:pStyle w:val="22"/>
              <w:rPr>
                <w:b w:val="0"/>
                <w:sz w:val="24"/>
                <w:lang w:val="kk-KZ"/>
              </w:rPr>
            </w:pPr>
            <w:r>
              <w:rPr>
                <w:b w:val="0"/>
                <w:sz w:val="24"/>
                <w:lang w:val="kk-KZ"/>
              </w:rPr>
              <w:t>Лауазымы</w:t>
            </w:r>
          </w:p>
        </w:tc>
        <w:tc>
          <w:tcPr>
            <w:tcW w:w="2386" w:type="dxa"/>
            <w:vAlign w:val="center"/>
          </w:tcPr>
          <w:p w:rsidR="00393A62" w:rsidRPr="00167325" w:rsidRDefault="004B3F08" w:rsidP="004B3F08">
            <w:pPr>
              <w:pStyle w:val="22"/>
              <w:rPr>
                <w:b w:val="0"/>
                <w:sz w:val="24"/>
              </w:rPr>
            </w:pPr>
            <w:r>
              <w:rPr>
                <w:b w:val="0"/>
                <w:sz w:val="24"/>
                <w:lang w:val="kk-KZ"/>
              </w:rPr>
              <w:t>Тегі</w:t>
            </w:r>
            <w:r w:rsidR="00393A62" w:rsidRPr="00167325">
              <w:rPr>
                <w:b w:val="0"/>
                <w:sz w:val="24"/>
              </w:rPr>
              <w:t xml:space="preserve"> </w:t>
            </w:r>
            <w:r>
              <w:rPr>
                <w:b w:val="0"/>
                <w:sz w:val="24"/>
                <w:lang w:val="kk-KZ"/>
              </w:rPr>
              <w:t>А</w:t>
            </w:r>
            <w:r w:rsidR="00393A62" w:rsidRPr="00167325">
              <w:rPr>
                <w:b w:val="0"/>
                <w:sz w:val="24"/>
              </w:rPr>
              <w:t>.</w:t>
            </w:r>
            <w:r>
              <w:rPr>
                <w:b w:val="0"/>
                <w:sz w:val="24"/>
                <w:lang w:val="kk-KZ"/>
              </w:rPr>
              <w:t>Ә</w:t>
            </w:r>
            <w:r w:rsidR="00393A62" w:rsidRPr="00167325">
              <w:rPr>
                <w:b w:val="0"/>
                <w:sz w:val="24"/>
              </w:rPr>
              <w:t>.</w:t>
            </w:r>
          </w:p>
        </w:tc>
        <w:tc>
          <w:tcPr>
            <w:tcW w:w="1429" w:type="dxa"/>
            <w:vAlign w:val="center"/>
          </w:tcPr>
          <w:p w:rsidR="00393A62" w:rsidRPr="004B3F08" w:rsidRDefault="004B3F08" w:rsidP="004D215C">
            <w:pPr>
              <w:pStyle w:val="22"/>
              <w:rPr>
                <w:b w:val="0"/>
                <w:sz w:val="24"/>
                <w:lang w:val="kk-KZ"/>
              </w:rPr>
            </w:pPr>
            <w:r>
              <w:rPr>
                <w:b w:val="0"/>
                <w:sz w:val="24"/>
                <w:lang w:val="kk-KZ"/>
              </w:rPr>
              <w:t>Күні</w:t>
            </w:r>
          </w:p>
        </w:tc>
        <w:tc>
          <w:tcPr>
            <w:tcW w:w="1559" w:type="dxa"/>
            <w:vAlign w:val="center"/>
          </w:tcPr>
          <w:p w:rsidR="00393A62" w:rsidRPr="004B3F08" w:rsidRDefault="004B3F08" w:rsidP="004D215C">
            <w:pPr>
              <w:pStyle w:val="22"/>
              <w:rPr>
                <w:b w:val="0"/>
                <w:sz w:val="24"/>
                <w:lang w:val="kk-KZ"/>
              </w:rPr>
            </w:pPr>
            <w:r>
              <w:rPr>
                <w:b w:val="0"/>
                <w:sz w:val="24"/>
                <w:lang w:val="kk-KZ"/>
              </w:rPr>
              <w:t>Қолы</w:t>
            </w:r>
          </w:p>
        </w:tc>
      </w:tr>
      <w:tr w:rsidR="00CF30E9" w:rsidRPr="00167325" w:rsidTr="00CD0D0D">
        <w:trPr>
          <w:jc w:val="center"/>
        </w:trPr>
        <w:tc>
          <w:tcPr>
            <w:tcW w:w="804" w:type="dxa"/>
            <w:vAlign w:val="center"/>
          </w:tcPr>
          <w:p w:rsidR="00CF30E9" w:rsidRPr="00167325" w:rsidRDefault="00CF30E9" w:rsidP="004D215C">
            <w:pPr>
              <w:pStyle w:val="22"/>
              <w:rPr>
                <w:b w:val="0"/>
                <w:sz w:val="24"/>
              </w:rPr>
            </w:pPr>
            <w:r w:rsidRPr="00167325">
              <w:rPr>
                <w:b w:val="0"/>
                <w:sz w:val="24"/>
              </w:rPr>
              <w:t>1</w:t>
            </w:r>
          </w:p>
        </w:tc>
        <w:tc>
          <w:tcPr>
            <w:tcW w:w="2092" w:type="dxa"/>
            <w:vAlign w:val="center"/>
          </w:tcPr>
          <w:p w:rsidR="00CF30E9" w:rsidRPr="004B3F08" w:rsidRDefault="004B3F08" w:rsidP="00E21DDD">
            <w:pPr>
              <w:rPr>
                <w:bCs/>
                <w:lang w:val="kk-KZ"/>
              </w:rPr>
            </w:pPr>
            <w:r>
              <w:rPr>
                <w:bCs/>
                <w:lang w:val="kk-KZ"/>
              </w:rPr>
              <w:t>Әкімшілік</w:t>
            </w:r>
          </w:p>
        </w:tc>
        <w:tc>
          <w:tcPr>
            <w:tcW w:w="2197" w:type="dxa"/>
            <w:vAlign w:val="center"/>
          </w:tcPr>
          <w:p w:rsidR="00CF30E9" w:rsidRPr="00167325" w:rsidRDefault="004B3F08" w:rsidP="004B3F08">
            <w:pPr>
              <w:rPr>
                <w:bCs/>
              </w:rPr>
            </w:pPr>
            <w:r>
              <w:rPr>
                <w:bCs/>
                <w:lang w:val="kk-KZ"/>
              </w:rPr>
              <w:t>Экономика және қаржы жөніндегі Бас</w:t>
            </w:r>
            <w:r w:rsidR="00F35B8E">
              <w:rPr>
                <w:bCs/>
              </w:rPr>
              <w:t xml:space="preserve"> директор</w:t>
            </w:r>
          </w:p>
        </w:tc>
        <w:tc>
          <w:tcPr>
            <w:tcW w:w="2386" w:type="dxa"/>
            <w:vAlign w:val="center"/>
          </w:tcPr>
          <w:p w:rsidR="00CF30E9" w:rsidRPr="00167325" w:rsidRDefault="00F35B8E" w:rsidP="00595D0D">
            <w:r>
              <w:t>Юсупов М.Б.</w:t>
            </w:r>
          </w:p>
        </w:tc>
        <w:tc>
          <w:tcPr>
            <w:tcW w:w="1429" w:type="dxa"/>
          </w:tcPr>
          <w:p w:rsidR="00CF30E9" w:rsidRPr="00167325" w:rsidRDefault="00CF30E9" w:rsidP="004D215C">
            <w:pPr>
              <w:pStyle w:val="22"/>
              <w:jc w:val="both"/>
              <w:rPr>
                <w:b w:val="0"/>
                <w:sz w:val="24"/>
              </w:rPr>
            </w:pPr>
          </w:p>
        </w:tc>
        <w:tc>
          <w:tcPr>
            <w:tcW w:w="1559" w:type="dxa"/>
          </w:tcPr>
          <w:p w:rsidR="00CF30E9" w:rsidRPr="00167325" w:rsidRDefault="00CF30E9" w:rsidP="004D215C">
            <w:pPr>
              <w:pStyle w:val="22"/>
              <w:jc w:val="both"/>
              <w:rPr>
                <w:b w:val="0"/>
                <w:sz w:val="24"/>
              </w:rPr>
            </w:pPr>
          </w:p>
        </w:tc>
      </w:tr>
      <w:tr w:rsidR="004B3F08" w:rsidRPr="00167325" w:rsidTr="00CD0D0D">
        <w:trPr>
          <w:jc w:val="center"/>
        </w:trPr>
        <w:tc>
          <w:tcPr>
            <w:tcW w:w="804" w:type="dxa"/>
            <w:vAlign w:val="center"/>
          </w:tcPr>
          <w:p w:rsidR="004B3F08" w:rsidRPr="00167325" w:rsidRDefault="004B3F08" w:rsidP="004D215C">
            <w:pPr>
              <w:pStyle w:val="22"/>
              <w:rPr>
                <w:b w:val="0"/>
                <w:sz w:val="24"/>
              </w:rPr>
            </w:pPr>
            <w:r>
              <w:rPr>
                <w:b w:val="0"/>
                <w:sz w:val="24"/>
              </w:rPr>
              <w:t>2</w:t>
            </w:r>
          </w:p>
        </w:tc>
        <w:tc>
          <w:tcPr>
            <w:tcW w:w="2092" w:type="dxa"/>
            <w:vAlign w:val="center"/>
          </w:tcPr>
          <w:p w:rsidR="004B3F08" w:rsidRPr="004B3F08" w:rsidRDefault="004B3F08" w:rsidP="0052577B">
            <w:pPr>
              <w:rPr>
                <w:bCs/>
                <w:lang w:val="kk-KZ"/>
              </w:rPr>
            </w:pPr>
            <w:r>
              <w:rPr>
                <w:bCs/>
                <w:lang w:val="kk-KZ"/>
              </w:rPr>
              <w:t>Әкімшілік</w:t>
            </w:r>
          </w:p>
        </w:tc>
        <w:tc>
          <w:tcPr>
            <w:tcW w:w="2197" w:type="dxa"/>
            <w:vAlign w:val="center"/>
          </w:tcPr>
          <w:p w:rsidR="004B3F08" w:rsidRPr="004B3F08" w:rsidDel="00F35B8E" w:rsidRDefault="004B3F08" w:rsidP="002322D9">
            <w:pPr>
              <w:rPr>
                <w:bCs/>
                <w:lang w:val="kk-KZ"/>
              </w:rPr>
            </w:pPr>
            <w:r>
              <w:rPr>
                <w:bCs/>
                <w:lang w:val="kk-KZ"/>
              </w:rPr>
              <w:t>Қаржылық бақылаушы</w:t>
            </w:r>
          </w:p>
        </w:tc>
        <w:tc>
          <w:tcPr>
            <w:tcW w:w="2386" w:type="dxa"/>
            <w:vAlign w:val="center"/>
          </w:tcPr>
          <w:p w:rsidR="004B3F08" w:rsidRPr="00595D0D" w:rsidDel="00F35B8E" w:rsidRDefault="004B3F08" w:rsidP="00F35B8E">
            <w:r>
              <w:rPr>
                <w:lang w:val="kk-KZ"/>
              </w:rPr>
              <w:t>Қожа-Ахмет Д.А.</w:t>
            </w:r>
          </w:p>
        </w:tc>
        <w:tc>
          <w:tcPr>
            <w:tcW w:w="1429" w:type="dxa"/>
          </w:tcPr>
          <w:p w:rsidR="004B3F08" w:rsidRPr="00167325" w:rsidRDefault="004B3F08" w:rsidP="004D215C">
            <w:pPr>
              <w:pStyle w:val="22"/>
              <w:jc w:val="both"/>
              <w:rPr>
                <w:b w:val="0"/>
                <w:sz w:val="24"/>
              </w:rPr>
            </w:pPr>
          </w:p>
        </w:tc>
        <w:tc>
          <w:tcPr>
            <w:tcW w:w="1559" w:type="dxa"/>
          </w:tcPr>
          <w:p w:rsidR="004B3F08" w:rsidRPr="00167325" w:rsidRDefault="004B3F08" w:rsidP="004D215C">
            <w:pPr>
              <w:pStyle w:val="22"/>
              <w:jc w:val="both"/>
              <w:rPr>
                <w:b w:val="0"/>
                <w:sz w:val="24"/>
              </w:rPr>
            </w:pPr>
          </w:p>
        </w:tc>
      </w:tr>
      <w:tr w:rsidR="00167325" w:rsidRPr="00167325" w:rsidTr="00CD0D0D">
        <w:trPr>
          <w:jc w:val="center"/>
        </w:trPr>
        <w:tc>
          <w:tcPr>
            <w:tcW w:w="804" w:type="dxa"/>
            <w:vAlign w:val="center"/>
          </w:tcPr>
          <w:p w:rsidR="00167325" w:rsidRPr="009762A9" w:rsidRDefault="00901546" w:rsidP="004D215C">
            <w:pPr>
              <w:pStyle w:val="22"/>
              <w:rPr>
                <w:b w:val="0"/>
                <w:sz w:val="24"/>
              </w:rPr>
            </w:pPr>
            <w:r>
              <w:rPr>
                <w:b w:val="0"/>
                <w:sz w:val="24"/>
              </w:rPr>
              <w:t>3</w:t>
            </w:r>
          </w:p>
        </w:tc>
        <w:tc>
          <w:tcPr>
            <w:tcW w:w="2092" w:type="dxa"/>
            <w:vAlign w:val="center"/>
          </w:tcPr>
          <w:p w:rsidR="00167325" w:rsidRPr="0092537A" w:rsidRDefault="0092537A" w:rsidP="00140B9B">
            <w:pPr>
              <w:spacing w:line="227" w:lineRule="atLeast"/>
              <w:rPr>
                <w:rFonts w:eastAsia="Arial Unicode MS"/>
                <w:lang w:val="kk-KZ"/>
              </w:rPr>
            </w:pPr>
            <w:r>
              <w:rPr>
                <w:lang w:val="kk-KZ"/>
              </w:rPr>
              <w:t>ҚМД</w:t>
            </w:r>
          </w:p>
        </w:tc>
        <w:tc>
          <w:tcPr>
            <w:tcW w:w="2197" w:type="dxa"/>
            <w:vAlign w:val="center"/>
          </w:tcPr>
          <w:p w:rsidR="00167325" w:rsidRPr="00167325" w:rsidRDefault="00167325" w:rsidP="00140B9B">
            <w:r w:rsidRPr="00167325">
              <w:t xml:space="preserve">Директор </w:t>
            </w:r>
          </w:p>
        </w:tc>
        <w:tc>
          <w:tcPr>
            <w:tcW w:w="2386" w:type="dxa"/>
            <w:vAlign w:val="center"/>
          </w:tcPr>
          <w:p w:rsidR="00167325" w:rsidRPr="00167325" w:rsidRDefault="00F35B8E" w:rsidP="00140B9B">
            <w:r>
              <w:t>Елемесов М.М.</w:t>
            </w:r>
          </w:p>
        </w:tc>
        <w:tc>
          <w:tcPr>
            <w:tcW w:w="1429" w:type="dxa"/>
          </w:tcPr>
          <w:p w:rsidR="00167325" w:rsidRPr="00167325" w:rsidRDefault="00167325" w:rsidP="004D215C">
            <w:pPr>
              <w:pStyle w:val="22"/>
              <w:jc w:val="both"/>
              <w:rPr>
                <w:b w:val="0"/>
                <w:sz w:val="24"/>
              </w:rPr>
            </w:pPr>
          </w:p>
        </w:tc>
        <w:tc>
          <w:tcPr>
            <w:tcW w:w="1559" w:type="dxa"/>
          </w:tcPr>
          <w:p w:rsidR="00167325" w:rsidRPr="00167325" w:rsidRDefault="00167325" w:rsidP="004D215C">
            <w:pPr>
              <w:pStyle w:val="22"/>
              <w:jc w:val="both"/>
              <w:rPr>
                <w:b w:val="0"/>
                <w:sz w:val="24"/>
              </w:rPr>
            </w:pPr>
          </w:p>
        </w:tc>
      </w:tr>
      <w:tr w:rsidR="00167325" w:rsidRPr="00167325" w:rsidTr="00CD0D0D">
        <w:trPr>
          <w:jc w:val="center"/>
        </w:trPr>
        <w:tc>
          <w:tcPr>
            <w:tcW w:w="804" w:type="dxa"/>
            <w:vAlign w:val="center"/>
          </w:tcPr>
          <w:p w:rsidR="00167325" w:rsidRPr="00167325" w:rsidRDefault="00167325" w:rsidP="005C34DC">
            <w:pPr>
              <w:pStyle w:val="22"/>
              <w:ind w:firstLine="23"/>
              <w:rPr>
                <w:b w:val="0"/>
                <w:sz w:val="24"/>
                <w:lang w:val="en-US"/>
              </w:rPr>
            </w:pPr>
            <w:r>
              <w:rPr>
                <w:b w:val="0"/>
                <w:sz w:val="24"/>
                <w:lang w:val="en-US"/>
              </w:rPr>
              <w:t>4</w:t>
            </w:r>
          </w:p>
        </w:tc>
        <w:tc>
          <w:tcPr>
            <w:tcW w:w="2092" w:type="dxa"/>
            <w:vAlign w:val="center"/>
          </w:tcPr>
          <w:p w:rsidR="00167325" w:rsidRPr="0092537A" w:rsidRDefault="0092537A" w:rsidP="00E21DDD">
            <w:pPr>
              <w:rPr>
                <w:lang w:val="kk-KZ"/>
              </w:rPr>
            </w:pPr>
            <w:r>
              <w:rPr>
                <w:lang w:val="kk-KZ"/>
              </w:rPr>
              <w:t>ІАҚ</w:t>
            </w:r>
          </w:p>
        </w:tc>
        <w:tc>
          <w:tcPr>
            <w:tcW w:w="2197" w:type="dxa"/>
            <w:vAlign w:val="center"/>
          </w:tcPr>
          <w:p w:rsidR="00167325" w:rsidRPr="004B3F08" w:rsidRDefault="004B3F08" w:rsidP="00E21DDD">
            <w:pPr>
              <w:rPr>
                <w:lang w:val="kk-KZ"/>
              </w:rPr>
            </w:pPr>
            <w:r>
              <w:rPr>
                <w:lang w:val="kk-KZ"/>
              </w:rPr>
              <w:t>Басшы</w:t>
            </w:r>
          </w:p>
        </w:tc>
        <w:tc>
          <w:tcPr>
            <w:tcW w:w="2386" w:type="dxa"/>
            <w:vAlign w:val="center"/>
          </w:tcPr>
          <w:p w:rsidR="00167325" w:rsidRPr="00167325" w:rsidRDefault="0092537A" w:rsidP="0092537A">
            <w:r>
              <w:rPr>
                <w:lang w:val="kk-KZ"/>
              </w:rPr>
              <w:t>Қ</w:t>
            </w:r>
            <w:r w:rsidR="00F35B8E">
              <w:t>ор</w:t>
            </w:r>
            <w:r>
              <w:rPr>
                <w:lang w:val="kk-KZ"/>
              </w:rPr>
              <w:t>ғ</w:t>
            </w:r>
            <w:r w:rsidR="00F35B8E">
              <w:t>анбаева М.Т.</w:t>
            </w:r>
          </w:p>
        </w:tc>
        <w:tc>
          <w:tcPr>
            <w:tcW w:w="1429" w:type="dxa"/>
            <w:vAlign w:val="center"/>
          </w:tcPr>
          <w:p w:rsidR="00167325" w:rsidRPr="00167325" w:rsidRDefault="00167325" w:rsidP="00D82207">
            <w:pPr>
              <w:pStyle w:val="22"/>
              <w:ind w:left="567"/>
              <w:jc w:val="left"/>
              <w:rPr>
                <w:b w:val="0"/>
                <w:sz w:val="24"/>
              </w:rPr>
            </w:pPr>
          </w:p>
        </w:tc>
        <w:tc>
          <w:tcPr>
            <w:tcW w:w="1559" w:type="dxa"/>
            <w:vAlign w:val="center"/>
          </w:tcPr>
          <w:p w:rsidR="00167325" w:rsidRPr="00167325" w:rsidRDefault="00167325" w:rsidP="00D82207">
            <w:pPr>
              <w:pStyle w:val="22"/>
              <w:ind w:left="567"/>
              <w:jc w:val="left"/>
              <w:rPr>
                <w:b w:val="0"/>
                <w:sz w:val="24"/>
              </w:rPr>
            </w:pPr>
          </w:p>
        </w:tc>
      </w:tr>
      <w:tr w:rsidR="00167325" w:rsidRPr="00167325" w:rsidTr="00CD0D0D">
        <w:trPr>
          <w:jc w:val="center"/>
        </w:trPr>
        <w:tc>
          <w:tcPr>
            <w:tcW w:w="804" w:type="dxa"/>
            <w:vAlign w:val="center"/>
          </w:tcPr>
          <w:p w:rsidR="00167325" w:rsidRPr="00167325" w:rsidRDefault="00167325" w:rsidP="005C34DC">
            <w:pPr>
              <w:pStyle w:val="22"/>
              <w:ind w:firstLine="23"/>
              <w:rPr>
                <w:b w:val="0"/>
                <w:sz w:val="24"/>
                <w:lang w:val="en-US"/>
              </w:rPr>
            </w:pPr>
            <w:r>
              <w:rPr>
                <w:b w:val="0"/>
                <w:sz w:val="24"/>
                <w:lang w:val="en-US"/>
              </w:rPr>
              <w:t>5</w:t>
            </w:r>
          </w:p>
        </w:tc>
        <w:tc>
          <w:tcPr>
            <w:tcW w:w="2092" w:type="dxa"/>
            <w:vAlign w:val="center"/>
          </w:tcPr>
          <w:p w:rsidR="00167325" w:rsidRPr="0092537A" w:rsidRDefault="0092537A" w:rsidP="00595D0D">
            <w:pPr>
              <w:rPr>
                <w:lang w:val="kk-KZ"/>
              </w:rPr>
            </w:pPr>
            <w:r>
              <w:rPr>
                <w:lang w:val="kk-KZ"/>
              </w:rPr>
              <w:t>АРБД</w:t>
            </w:r>
          </w:p>
        </w:tc>
        <w:tc>
          <w:tcPr>
            <w:tcW w:w="2197" w:type="dxa"/>
            <w:vAlign w:val="center"/>
          </w:tcPr>
          <w:p w:rsidR="00167325" w:rsidRPr="00167325" w:rsidRDefault="00167325" w:rsidP="00E21DDD">
            <w:r w:rsidRPr="00167325">
              <w:t>Директор</w:t>
            </w:r>
          </w:p>
        </w:tc>
        <w:tc>
          <w:tcPr>
            <w:tcW w:w="2386" w:type="dxa"/>
            <w:vAlign w:val="center"/>
          </w:tcPr>
          <w:p w:rsidR="00167325" w:rsidRPr="00167325" w:rsidRDefault="0092537A" w:rsidP="00E21DDD">
            <w:r>
              <w:rPr>
                <w:lang w:val="kk-KZ"/>
              </w:rPr>
              <w:t>Қ</w:t>
            </w:r>
            <w:r w:rsidR="00F35B8E">
              <w:t>ожахметова Л.Т.</w:t>
            </w:r>
          </w:p>
        </w:tc>
        <w:tc>
          <w:tcPr>
            <w:tcW w:w="1429" w:type="dxa"/>
          </w:tcPr>
          <w:p w:rsidR="00167325" w:rsidRPr="00167325" w:rsidRDefault="00167325" w:rsidP="007A3CAA">
            <w:pPr>
              <w:pStyle w:val="22"/>
              <w:ind w:left="567"/>
              <w:jc w:val="both"/>
              <w:rPr>
                <w:b w:val="0"/>
                <w:sz w:val="24"/>
              </w:rPr>
            </w:pPr>
          </w:p>
        </w:tc>
        <w:tc>
          <w:tcPr>
            <w:tcW w:w="1559" w:type="dxa"/>
          </w:tcPr>
          <w:p w:rsidR="00167325" w:rsidRPr="00167325" w:rsidRDefault="00167325" w:rsidP="007A3CAA">
            <w:pPr>
              <w:pStyle w:val="22"/>
              <w:ind w:left="567"/>
              <w:jc w:val="both"/>
              <w:rPr>
                <w:b w:val="0"/>
                <w:sz w:val="24"/>
              </w:rPr>
            </w:pPr>
          </w:p>
        </w:tc>
      </w:tr>
      <w:tr w:rsidR="00167325" w:rsidRPr="00167325" w:rsidTr="00CD0D0D">
        <w:trPr>
          <w:jc w:val="center"/>
        </w:trPr>
        <w:tc>
          <w:tcPr>
            <w:tcW w:w="804" w:type="dxa"/>
            <w:vAlign w:val="center"/>
          </w:tcPr>
          <w:p w:rsidR="00167325" w:rsidRPr="00167325" w:rsidRDefault="00167325" w:rsidP="005C34DC">
            <w:pPr>
              <w:pStyle w:val="22"/>
              <w:ind w:firstLine="23"/>
              <w:rPr>
                <w:b w:val="0"/>
                <w:sz w:val="24"/>
                <w:lang w:val="en-US"/>
              </w:rPr>
            </w:pPr>
            <w:r>
              <w:rPr>
                <w:b w:val="0"/>
                <w:sz w:val="24"/>
                <w:lang w:val="en-US"/>
              </w:rPr>
              <w:t>6</w:t>
            </w:r>
          </w:p>
        </w:tc>
        <w:tc>
          <w:tcPr>
            <w:tcW w:w="2092" w:type="dxa"/>
            <w:vAlign w:val="center"/>
          </w:tcPr>
          <w:p w:rsidR="00167325" w:rsidRPr="0092537A" w:rsidRDefault="0092537A" w:rsidP="00595D0D">
            <w:pPr>
              <w:spacing w:line="227" w:lineRule="atLeast"/>
              <w:rPr>
                <w:rFonts w:eastAsia="Arial Unicode MS"/>
                <w:lang w:val="kk-KZ"/>
              </w:rPr>
            </w:pPr>
            <w:r>
              <w:rPr>
                <w:rFonts w:eastAsia="Arial Unicode MS"/>
                <w:lang w:val="kk-KZ"/>
              </w:rPr>
              <w:t>СД</w:t>
            </w:r>
          </w:p>
        </w:tc>
        <w:tc>
          <w:tcPr>
            <w:tcW w:w="2197" w:type="dxa"/>
            <w:vAlign w:val="center"/>
          </w:tcPr>
          <w:p w:rsidR="00167325" w:rsidRPr="00167325" w:rsidRDefault="00F35B8E" w:rsidP="00E21DDD">
            <w:r>
              <w:t>Директор</w:t>
            </w:r>
          </w:p>
        </w:tc>
        <w:tc>
          <w:tcPr>
            <w:tcW w:w="2386" w:type="dxa"/>
            <w:vAlign w:val="center"/>
          </w:tcPr>
          <w:p w:rsidR="00167325" w:rsidRPr="00167325" w:rsidRDefault="0092537A" w:rsidP="0092537A">
            <w:r>
              <w:rPr>
                <w:lang w:val="kk-KZ"/>
              </w:rPr>
              <w:t>Қ</w:t>
            </w:r>
            <w:r w:rsidR="00F35B8E">
              <w:t>осм</w:t>
            </w:r>
            <w:r>
              <w:rPr>
                <w:lang w:val="kk-KZ"/>
              </w:rPr>
              <w:t>ұ</w:t>
            </w:r>
            <w:r w:rsidR="00F35B8E">
              <w:t>ратов Б.К.</w:t>
            </w:r>
          </w:p>
        </w:tc>
        <w:tc>
          <w:tcPr>
            <w:tcW w:w="1429" w:type="dxa"/>
          </w:tcPr>
          <w:p w:rsidR="00167325" w:rsidRPr="00167325" w:rsidRDefault="00167325" w:rsidP="007A3CAA">
            <w:pPr>
              <w:pStyle w:val="22"/>
              <w:ind w:left="567"/>
              <w:jc w:val="both"/>
              <w:rPr>
                <w:b w:val="0"/>
                <w:sz w:val="24"/>
              </w:rPr>
            </w:pPr>
          </w:p>
        </w:tc>
        <w:tc>
          <w:tcPr>
            <w:tcW w:w="1559" w:type="dxa"/>
          </w:tcPr>
          <w:p w:rsidR="00167325" w:rsidRPr="00167325" w:rsidRDefault="00167325" w:rsidP="007A3CAA">
            <w:pPr>
              <w:pStyle w:val="22"/>
              <w:ind w:left="567"/>
              <w:jc w:val="both"/>
              <w:rPr>
                <w:b w:val="0"/>
                <w:sz w:val="24"/>
              </w:rPr>
            </w:pPr>
          </w:p>
        </w:tc>
      </w:tr>
      <w:tr w:rsidR="00167325" w:rsidRPr="00167325" w:rsidTr="00CD0D0D">
        <w:trPr>
          <w:jc w:val="center"/>
        </w:trPr>
        <w:tc>
          <w:tcPr>
            <w:tcW w:w="804" w:type="dxa"/>
            <w:vAlign w:val="center"/>
          </w:tcPr>
          <w:p w:rsidR="00167325" w:rsidRPr="00E83398" w:rsidRDefault="00E83398" w:rsidP="005C34DC">
            <w:pPr>
              <w:pStyle w:val="22"/>
              <w:ind w:firstLine="23"/>
              <w:rPr>
                <w:b w:val="0"/>
                <w:sz w:val="24"/>
              </w:rPr>
            </w:pPr>
            <w:r>
              <w:rPr>
                <w:b w:val="0"/>
                <w:sz w:val="24"/>
              </w:rPr>
              <w:t>7</w:t>
            </w:r>
          </w:p>
        </w:tc>
        <w:tc>
          <w:tcPr>
            <w:tcW w:w="2092" w:type="dxa"/>
            <w:vAlign w:val="center"/>
          </w:tcPr>
          <w:p w:rsidR="00167325" w:rsidRPr="0092537A" w:rsidRDefault="0092537A" w:rsidP="00E21DDD">
            <w:pPr>
              <w:spacing w:line="227" w:lineRule="atLeast"/>
              <w:rPr>
                <w:lang w:val="kk-KZ"/>
              </w:rPr>
            </w:pPr>
            <w:r>
              <w:rPr>
                <w:lang w:val="kk-KZ"/>
              </w:rPr>
              <w:t>КБД</w:t>
            </w:r>
          </w:p>
        </w:tc>
        <w:tc>
          <w:tcPr>
            <w:tcW w:w="2197" w:type="dxa"/>
            <w:vAlign w:val="center"/>
          </w:tcPr>
          <w:p w:rsidR="00167325" w:rsidRPr="00167325" w:rsidRDefault="00167325" w:rsidP="00E21DDD">
            <w:r w:rsidRPr="00167325">
              <w:t>Директор</w:t>
            </w:r>
          </w:p>
        </w:tc>
        <w:tc>
          <w:tcPr>
            <w:tcW w:w="2386" w:type="dxa"/>
            <w:vAlign w:val="center"/>
          </w:tcPr>
          <w:p w:rsidR="00167325" w:rsidRPr="00167325" w:rsidRDefault="00F35B8E" w:rsidP="0092537A">
            <w:r>
              <w:t>Иман</w:t>
            </w:r>
            <w:r w:rsidR="0092537A">
              <w:rPr>
                <w:lang w:val="kk-KZ"/>
              </w:rPr>
              <w:t>құ</w:t>
            </w:r>
            <w:r>
              <w:t>лов С.Т.</w:t>
            </w:r>
          </w:p>
        </w:tc>
        <w:tc>
          <w:tcPr>
            <w:tcW w:w="1429" w:type="dxa"/>
          </w:tcPr>
          <w:p w:rsidR="00167325" w:rsidRPr="00167325" w:rsidRDefault="00167325" w:rsidP="007A3CAA">
            <w:pPr>
              <w:pStyle w:val="22"/>
              <w:ind w:left="567"/>
              <w:jc w:val="both"/>
              <w:rPr>
                <w:b w:val="0"/>
                <w:sz w:val="24"/>
              </w:rPr>
            </w:pPr>
          </w:p>
        </w:tc>
        <w:tc>
          <w:tcPr>
            <w:tcW w:w="1559" w:type="dxa"/>
          </w:tcPr>
          <w:p w:rsidR="00167325" w:rsidRPr="00167325" w:rsidRDefault="00167325" w:rsidP="007A3CAA">
            <w:pPr>
              <w:pStyle w:val="22"/>
              <w:ind w:left="567"/>
              <w:jc w:val="both"/>
              <w:rPr>
                <w:b w:val="0"/>
                <w:sz w:val="24"/>
              </w:rPr>
            </w:pPr>
          </w:p>
        </w:tc>
      </w:tr>
    </w:tbl>
    <w:p w:rsidR="00205CF4" w:rsidRPr="00A40279" w:rsidRDefault="00205CF4" w:rsidP="00205CF4">
      <w:pPr>
        <w:spacing w:after="120"/>
        <w:jc w:val="center"/>
      </w:pPr>
    </w:p>
    <w:sectPr w:rsidR="00205CF4" w:rsidRPr="00A40279" w:rsidSect="009B34A3">
      <w:headerReference w:type="default" r:id="rId7"/>
      <w:headerReference w:type="first" r:id="rId8"/>
      <w:footerReference w:type="first" r:id="rId9"/>
      <w:pgSz w:w="11906" w:h="16838" w:code="9"/>
      <w:pgMar w:top="851" w:right="851" w:bottom="567" w:left="1276" w:header="45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D29" w:rsidRDefault="009D3D29">
      <w:r>
        <w:separator/>
      </w:r>
    </w:p>
  </w:endnote>
  <w:endnote w:type="continuationSeparator" w:id="0">
    <w:p w:rsidR="009D3D29" w:rsidRDefault="009D3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horzAnchor="margin" w:tblpY="159"/>
      <w:tblW w:w="10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
      <w:gridCol w:w="1522"/>
      <w:gridCol w:w="2710"/>
      <w:gridCol w:w="2510"/>
      <w:gridCol w:w="2632"/>
    </w:tblGrid>
    <w:tr w:rsidR="00152B13" w:rsidTr="00C42BA3">
      <w:tc>
        <w:tcPr>
          <w:tcW w:w="659" w:type="dxa"/>
        </w:tcPr>
        <w:p w:rsidR="00152B13" w:rsidRDefault="00152B13">
          <w:pPr>
            <w:pStyle w:val="a7"/>
            <w:spacing w:line="240" w:lineRule="auto"/>
            <w:ind w:firstLine="0"/>
            <w:jc w:val="center"/>
            <w:rPr>
              <w:b/>
              <w:bCs/>
              <w:sz w:val="24"/>
            </w:rPr>
          </w:pPr>
          <w:r>
            <w:rPr>
              <w:b/>
              <w:bCs/>
              <w:sz w:val="24"/>
            </w:rPr>
            <w:t>Рев. №</w:t>
          </w:r>
        </w:p>
      </w:tc>
      <w:tc>
        <w:tcPr>
          <w:tcW w:w="1340" w:type="dxa"/>
        </w:tcPr>
        <w:p w:rsidR="00152B13" w:rsidRPr="005C29BE" w:rsidRDefault="00152B13">
          <w:pPr>
            <w:pStyle w:val="a7"/>
            <w:spacing w:line="240" w:lineRule="auto"/>
            <w:ind w:firstLine="0"/>
            <w:jc w:val="center"/>
            <w:rPr>
              <w:b/>
              <w:bCs/>
              <w:sz w:val="24"/>
              <w:lang w:val="kk-KZ"/>
            </w:rPr>
          </w:pPr>
          <w:r>
            <w:rPr>
              <w:b/>
              <w:bCs/>
              <w:sz w:val="24"/>
              <w:lang w:val="kk-KZ"/>
            </w:rPr>
            <w:t>Өзгертілген парақтар</w:t>
          </w:r>
        </w:p>
      </w:tc>
      <w:tc>
        <w:tcPr>
          <w:tcW w:w="2787" w:type="dxa"/>
        </w:tcPr>
        <w:p w:rsidR="00152B13" w:rsidRPr="005C29BE" w:rsidRDefault="00152B13" w:rsidP="00D8470D">
          <w:pPr>
            <w:pStyle w:val="a7"/>
            <w:spacing w:line="240" w:lineRule="auto"/>
            <w:ind w:firstLine="0"/>
            <w:jc w:val="center"/>
            <w:rPr>
              <w:b/>
              <w:bCs/>
              <w:sz w:val="24"/>
              <w:lang w:val="kk-KZ"/>
            </w:rPr>
          </w:pPr>
          <w:r>
            <w:rPr>
              <w:b/>
              <w:bCs/>
              <w:sz w:val="24"/>
              <w:lang w:val="kk-KZ"/>
            </w:rPr>
            <w:t>Әзірленген</w:t>
          </w:r>
        </w:p>
      </w:tc>
      <w:tc>
        <w:tcPr>
          <w:tcW w:w="2552" w:type="dxa"/>
        </w:tcPr>
        <w:p w:rsidR="00152B13" w:rsidRPr="005C29BE" w:rsidRDefault="00152B13" w:rsidP="00D8470D">
          <w:pPr>
            <w:pStyle w:val="a7"/>
            <w:spacing w:line="240" w:lineRule="auto"/>
            <w:ind w:firstLine="0"/>
            <w:jc w:val="center"/>
            <w:rPr>
              <w:b/>
              <w:bCs/>
              <w:sz w:val="24"/>
              <w:lang w:val="kk-KZ"/>
            </w:rPr>
          </w:pPr>
          <w:r>
            <w:rPr>
              <w:b/>
              <w:bCs/>
              <w:sz w:val="24"/>
              <w:lang w:val="kk-KZ"/>
            </w:rPr>
            <w:t>Келісілген</w:t>
          </w:r>
        </w:p>
      </w:tc>
      <w:tc>
        <w:tcPr>
          <w:tcW w:w="2695" w:type="dxa"/>
        </w:tcPr>
        <w:p w:rsidR="00152B13" w:rsidRPr="005C29BE" w:rsidRDefault="00152B13" w:rsidP="00D8470D">
          <w:pPr>
            <w:pStyle w:val="a7"/>
            <w:spacing w:line="240" w:lineRule="auto"/>
            <w:ind w:firstLine="0"/>
            <w:jc w:val="center"/>
            <w:rPr>
              <w:b/>
              <w:bCs/>
              <w:sz w:val="24"/>
              <w:lang w:val="kk-KZ"/>
            </w:rPr>
          </w:pPr>
          <w:r>
            <w:rPr>
              <w:b/>
              <w:bCs/>
              <w:sz w:val="24"/>
              <w:lang w:val="kk-KZ"/>
            </w:rPr>
            <w:t>Бекітілген</w:t>
          </w:r>
        </w:p>
      </w:tc>
    </w:tr>
    <w:tr w:rsidR="00152B13" w:rsidTr="00C42BA3">
      <w:trPr>
        <w:trHeight w:val="872"/>
      </w:trPr>
      <w:tc>
        <w:tcPr>
          <w:tcW w:w="659" w:type="dxa"/>
        </w:tcPr>
        <w:p w:rsidR="00152B13" w:rsidRDefault="00152B13">
          <w:pPr>
            <w:pStyle w:val="a7"/>
            <w:spacing w:line="240" w:lineRule="auto"/>
            <w:ind w:firstLine="0"/>
            <w:rPr>
              <w:b/>
              <w:bCs/>
              <w:sz w:val="24"/>
            </w:rPr>
          </w:pPr>
          <w:r>
            <w:rPr>
              <w:b/>
              <w:bCs/>
              <w:sz w:val="24"/>
            </w:rPr>
            <w:t xml:space="preserve">    0 </w:t>
          </w:r>
        </w:p>
      </w:tc>
      <w:tc>
        <w:tcPr>
          <w:tcW w:w="1340" w:type="dxa"/>
        </w:tcPr>
        <w:p w:rsidR="00152B13" w:rsidRDefault="00152B13">
          <w:pPr>
            <w:pStyle w:val="a7"/>
            <w:spacing w:line="240" w:lineRule="auto"/>
            <w:ind w:firstLine="0"/>
            <w:rPr>
              <w:sz w:val="24"/>
            </w:rPr>
          </w:pPr>
        </w:p>
      </w:tc>
      <w:tc>
        <w:tcPr>
          <w:tcW w:w="2787" w:type="dxa"/>
        </w:tcPr>
        <w:p w:rsidR="00152B13" w:rsidRDefault="00152B13">
          <w:pPr>
            <w:pStyle w:val="a7"/>
            <w:spacing w:line="240" w:lineRule="auto"/>
            <w:ind w:firstLine="0"/>
            <w:rPr>
              <w:sz w:val="24"/>
            </w:rPr>
          </w:pPr>
          <w:r>
            <w:rPr>
              <w:iCs/>
              <w:spacing w:val="-8"/>
              <w:sz w:val="24"/>
              <w:lang w:val="kk-KZ"/>
            </w:rPr>
            <w:t>«Қазатомөнеркәсіп» ҰАК» АҚ Бухгалтерлік есеп департаментінің д</w:t>
          </w:r>
          <w:r w:rsidRPr="00C42BA3">
            <w:rPr>
              <w:iCs/>
              <w:spacing w:val="-8"/>
              <w:sz w:val="24"/>
            </w:rPr>
            <w:t>иректор</w:t>
          </w:r>
          <w:r>
            <w:rPr>
              <w:iCs/>
              <w:spacing w:val="-8"/>
              <w:sz w:val="24"/>
              <w:lang w:val="kk-KZ"/>
            </w:rPr>
            <w:t>ы</w:t>
          </w:r>
          <w:r>
            <w:rPr>
              <w:sz w:val="24"/>
              <w:lang w:val="kk-KZ"/>
            </w:rPr>
            <w:t xml:space="preserve"> </w:t>
          </w:r>
          <w:r w:rsidRPr="00C42BA3">
            <w:rPr>
              <w:iCs/>
              <w:sz w:val="24"/>
            </w:rPr>
            <w:t>Башакова С.С.</w:t>
          </w:r>
          <w:r>
            <w:rPr>
              <w:sz w:val="24"/>
              <w:lang w:val="kk-KZ"/>
            </w:rPr>
            <w:t xml:space="preserve"> </w:t>
          </w:r>
          <w:r>
            <w:rPr>
              <w:sz w:val="24"/>
            </w:rPr>
            <w:t>____________</w:t>
          </w:r>
        </w:p>
        <w:p w:rsidR="00152B13" w:rsidRDefault="00152B13" w:rsidP="005C29BE">
          <w:pPr>
            <w:pStyle w:val="a7"/>
            <w:spacing w:line="240" w:lineRule="auto"/>
            <w:ind w:firstLine="0"/>
            <w:rPr>
              <w:sz w:val="24"/>
            </w:rPr>
          </w:pPr>
          <w:r>
            <w:rPr>
              <w:b/>
              <w:bCs/>
              <w:sz w:val="24"/>
            </w:rPr>
            <w:t xml:space="preserve">«___» ________ 201__ </w:t>
          </w:r>
          <w:r>
            <w:rPr>
              <w:b/>
              <w:bCs/>
              <w:sz w:val="24"/>
              <w:lang w:val="kk-KZ"/>
            </w:rPr>
            <w:t>ж</w:t>
          </w:r>
          <w:r>
            <w:rPr>
              <w:b/>
              <w:bCs/>
              <w:sz w:val="24"/>
            </w:rPr>
            <w:t xml:space="preserve">. </w:t>
          </w:r>
        </w:p>
      </w:tc>
      <w:tc>
        <w:tcPr>
          <w:tcW w:w="2552" w:type="dxa"/>
        </w:tcPr>
        <w:p w:rsidR="00152B13" w:rsidRDefault="00152B13" w:rsidP="005C29BE">
          <w:pPr>
            <w:pStyle w:val="a7"/>
            <w:spacing w:line="240" w:lineRule="auto"/>
            <w:ind w:firstLine="0"/>
            <w:rPr>
              <w:sz w:val="24"/>
              <w:lang w:val="kk-KZ"/>
            </w:rPr>
          </w:pPr>
          <w:r>
            <w:rPr>
              <w:iCs/>
              <w:spacing w:val="-8"/>
              <w:sz w:val="24"/>
              <w:lang w:val="kk-KZ"/>
            </w:rPr>
            <w:t>«Қазатомөнеркәсіп» ҰАК» АҚ</w:t>
          </w:r>
          <w:r>
            <w:rPr>
              <w:sz w:val="24"/>
              <w:lang w:val="kk-KZ"/>
            </w:rPr>
            <w:t xml:space="preserve"> Басқармасының шешімі  №</w:t>
          </w:r>
          <w:r w:rsidRPr="000E6A8E">
            <w:rPr>
              <w:b/>
              <w:sz w:val="24"/>
              <w:lang w:val="kk-KZ"/>
            </w:rPr>
            <w:t>______________ «___» _______20</w:t>
          </w:r>
          <w:r>
            <w:rPr>
              <w:b/>
              <w:sz w:val="24"/>
              <w:lang w:val="kk-KZ"/>
            </w:rPr>
            <w:t>1__</w:t>
          </w:r>
          <w:r w:rsidRPr="000E6A8E">
            <w:rPr>
              <w:b/>
              <w:sz w:val="24"/>
              <w:lang w:val="kk-KZ"/>
            </w:rPr>
            <w:t xml:space="preserve"> </w:t>
          </w:r>
          <w:r>
            <w:rPr>
              <w:b/>
              <w:sz w:val="24"/>
              <w:lang w:val="kk-KZ"/>
            </w:rPr>
            <w:t>ж</w:t>
          </w:r>
          <w:r>
            <w:rPr>
              <w:sz w:val="24"/>
              <w:lang w:val="kk-KZ"/>
            </w:rPr>
            <w:t>.</w:t>
          </w:r>
        </w:p>
      </w:tc>
      <w:tc>
        <w:tcPr>
          <w:tcW w:w="2695" w:type="dxa"/>
        </w:tcPr>
        <w:p w:rsidR="00152B13" w:rsidRDefault="00152B13" w:rsidP="00280745">
          <w:pPr>
            <w:pStyle w:val="a7"/>
            <w:spacing w:line="240" w:lineRule="auto"/>
            <w:ind w:firstLine="0"/>
            <w:rPr>
              <w:sz w:val="24"/>
              <w:lang w:val="kk-KZ"/>
            </w:rPr>
          </w:pPr>
          <w:r>
            <w:rPr>
              <w:iCs/>
              <w:spacing w:val="-8"/>
              <w:sz w:val="24"/>
              <w:lang w:val="kk-KZ"/>
            </w:rPr>
            <w:t>«Қазатомөнеркәсіп» ҰАК» АҚ</w:t>
          </w:r>
          <w:r>
            <w:rPr>
              <w:sz w:val="24"/>
              <w:lang w:val="kk-KZ"/>
            </w:rPr>
            <w:t xml:space="preserve"> Директорлар кеңесінің шешімі </w:t>
          </w:r>
        </w:p>
        <w:p w:rsidR="00152B13" w:rsidRDefault="00152B13">
          <w:pPr>
            <w:pStyle w:val="a7"/>
            <w:spacing w:line="240" w:lineRule="auto"/>
            <w:ind w:firstLine="0"/>
            <w:rPr>
              <w:sz w:val="24"/>
              <w:lang w:val="kk-KZ"/>
            </w:rPr>
          </w:pPr>
          <w:r>
            <w:rPr>
              <w:sz w:val="24"/>
              <w:lang w:val="kk-KZ"/>
            </w:rPr>
            <w:t>1/12</w:t>
          </w:r>
        </w:p>
        <w:p w:rsidR="00152B13" w:rsidRDefault="00152B13" w:rsidP="005C29BE">
          <w:pPr>
            <w:pStyle w:val="a7"/>
            <w:spacing w:line="240" w:lineRule="auto"/>
            <w:ind w:firstLine="0"/>
            <w:rPr>
              <w:sz w:val="24"/>
            </w:rPr>
          </w:pPr>
          <w:r>
            <w:rPr>
              <w:b/>
              <w:bCs/>
              <w:sz w:val="24"/>
            </w:rPr>
            <w:t xml:space="preserve">« 20  » 02 2012 </w:t>
          </w:r>
          <w:r>
            <w:rPr>
              <w:b/>
              <w:bCs/>
              <w:sz w:val="24"/>
              <w:lang w:val="kk-KZ"/>
            </w:rPr>
            <w:t>ж</w:t>
          </w:r>
          <w:r>
            <w:rPr>
              <w:b/>
              <w:bCs/>
              <w:sz w:val="24"/>
            </w:rPr>
            <w:t>.</w:t>
          </w:r>
        </w:p>
      </w:tc>
    </w:tr>
    <w:tr w:rsidR="00152B13" w:rsidTr="00C42BA3">
      <w:trPr>
        <w:trHeight w:val="703"/>
      </w:trPr>
      <w:tc>
        <w:tcPr>
          <w:tcW w:w="659" w:type="dxa"/>
        </w:tcPr>
        <w:p w:rsidR="00152B13" w:rsidRDefault="00152B13" w:rsidP="002F6404">
          <w:pPr>
            <w:pStyle w:val="a7"/>
            <w:spacing w:line="240" w:lineRule="auto"/>
            <w:ind w:left="180" w:firstLine="0"/>
            <w:rPr>
              <w:b/>
              <w:bCs/>
              <w:sz w:val="24"/>
            </w:rPr>
          </w:pPr>
          <w:r>
            <w:rPr>
              <w:b/>
              <w:bCs/>
              <w:sz w:val="24"/>
            </w:rPr>
            <w:t>1</w:t>
          </w:r>
        </w:p>
      </w:tc>
      <w:tc>
        <w:tcPr>
          <w:tcW w:w="1340" w:type="dxa"/>
        </w:tcPr>
        <w:p w:rsidR="00152B13" w:rsidRPr="005C29BE" w:rsidRDefault="00152B13" w:rsidP="002F6404">
          <w:pPr>
            <w:pStyle w:val="a7"/>
            <w:spacing w:line="240" w:lineRule="auto"/>
            <w:ind w:firstLine="0"/>
            <w:rPr>
              <w:sz w:val="24"/>
              <w:lang w:val="kk-KZ"/>
            </w:rPr>
          </w:pPr>
          <w:r>
            <w:rPr>
              <w:sz w:val="24"/>
            </w:rPr>
            <w:t>3-7</w:t>
          </w:r>
          <w:r>
            <w:rPr>
              <w:sz w:val="24"/>
              <w:lang w:val="kk-KZ"/>
            </w:rPr>
            <w:t xml:space="preserve"> бет</w:t>
          </w:r>
        </w:p>
      </w:tc>
      <w:tc>
        <w:tcPr>
          <w:tcW w:w="2787" w:type="dxa"/>
        </w:tcPr>
        <w:p w:rsidR="00152B13" w:rsidRPr="005C29BE" w:rsidRDefault="00152B13" w:rsidP="005C29BE">
          <w:pPr>
            <w:pStyle w:val="a7"/>
            <w:spacing w:line="240" w:lineRule="auto"/>
            <w:ind w:firstLine="0"/>
            <w:rPr>
              <w:b/>
              <w:sz w:val="24"/>
              <w:lang w:val="kk-KZ"/>
            </w:rPr>
          </w:pPr>
          <w:r w:rsidRPr="005C29BE">
            <w:rPr>
              <w:b/>
              <w:iCs/>
              <w:spacing w:val="-8"/>
              <w:sz w:val="24"/>
              <w:lang w:val="kk-KZ"/>
            </w:rPr>
            <w:t>«Қазатомөнеркәсіп» ҰАК» АҚ</w:t>
          </w:r>
          <w:r w:rsidRPr="005C29BE">
            <w:rPr>
              <w:b/>
              <w:sz w:val="24"/>
              <w:lang w:val="kk-KZ"/>
            </w:rPr>
            <w:t xml:space="preserve"> </w:t>
          </w:r>
          <w:r>
            <w:rPr>
              <w:b/>
              <w:sz w:val="24"/>
              <w:lang w:val="kk-KZ"/>
            </w:rPr>
            <w:t>Бухгалтерлік есеп және есептілік департаментінің д</w:t>
          </w:r>
          <w:r w:rsidRPr="005C29BE">
            <w:rPr>
              <w:b/>
              <w:sz w:val="24"/>
              <w:lang w:val="kk-KZ"/>
            </w:rPr>
            <w:t>иректор</w:t>
          </w:r>
          <w:r>
            <w:rPr>
              <w:b/>
              <w:sz w:val="24"/>
              <w:lang w:val="kk-KZ"/>
            </w:rPr>
            <w:t>ы</w:t>
          </w:r>
          <w:r w:rsidRPr="005C29BE">
            <w:rPr>
              <w:b/>
              <w:sz w:val="24"/>
              <w:lang w:val="kk-KZ"/>
            </w:rPr>
            <w:t xml:space="preserve">  </w:t>
          </w:r>
          <w:r>
            <w:rPr>
              <w:b/>
              <w:sz w:val="24"/>
              <w:lang w:val="kk-KZ"/>
            </w:rPr>
            <w:t>Қ</w:t>
          </w:r>
          <w:r w:rsidRPr="005C29BE">
            <w:rPr>
              <w:b/>
              <w:sz w:val="24"/>
              <w:lang w:val="kk-KZ"/>
            </w:rPr>
            <w:t>алиева З.Г.</w:t>
          </w:r>
        </w:p>
      </w:tc>
      <w:tc>
        <w:tcPr>
          <w:tcW w:w="2552" w:type="dxa"/>
        </w:tcPr>
        <w:p w:rsidR="00A06DEE" w:rsidRDefault="00152B13" w:rsidP="00A06DEE">
          <w:pPr>
            <w:pStyle w:val="a7"/>
            <w:spacing w:line="240" w:lineRule="auto"/>
            <w:ind w:firstLine="0"/>
            <w:rPr>
              <w:b/>
              <w:sz w:val="24"/>
              <w:lang w:val="kk-KZ"/>
            </w:rPr>
          </w:pPr>
          <w:r w:rsidRPr="005C29BE">
            <w:rPr>
              <w:b/>
              <w:iCs/>
              <w:spacing w:val="-8"/>
              <w:sz w:val="24"/>
              <w:lang w:val="kk-KZ"/>
            </w:rPr>
            <w:t>«Қазатомөнеркәсіп» ҰАК» АҚ</w:t>
          </w:r>
          <w:r w:rsidRPr="009762A9">
            <w:rPr>
              <w:b/>
              <w:sz w:val="24"/>
              <w:lang w:val="kk-KZ"/>
            </w:rPr>
            <w:t xml:space="preserve"> </w:t>
          </w:r>
          <w:r>
            <w:rPr>
              <w:b/>
              <w:sz w:val="24"/>
              <w:lang w:val="kk-KZ"/>
            </w:rPr>
            <w:t>Басқармасының шешімі</w:t>
          </w:r>
          <w:r w:rsidRPr="009762A9">
            <w:rPr>
              <w:b/>
              <w:sz w:val="24"/>
              <w:lang w:val="kk-KZ"/>
            </w:rPr>
            <w:t xml:space="preserve">  №</w:t>
          </w:r>
          <w:r w:rsidRPr="00595D0D">
            <w:rPr>
              <w:b/>
              <w:sz w:val="24"/>
              <w:lang w:val="kk-KZ"/>
            </w:rPr>
            <w:t>_</w:t>
          </w:r>
          <w:r w:rsidR="00A06DEE">
            <w:rPr>
              <w:b/>
              <w:sz w:val="24"/>
              <w:lang w:val="kk-KZ"/>
            </w:rPr>
            <w:t>17</w:t>
          </w:r>
        </w:p>
        <w:p w:rsidR="00152B13" w:rsidRPr="005C29BE" w:rsidRDefault="00A06DEE" w:rsidP="00A06DEE">
          <w:pPr>
            <w:pStyle w:val="a7"/>
            <w:spacing w:line="240" w:lineRule="auto"/>
            <w:ind w:firstLine="0"/>
            <w:rPr>
              <w:b/>
              <w:sz w:val="24"/>
              <w:lang w:val="kk-KZ"/>
            </w:rPr>
          </w:pPr>
          <w:r>
            <w:rPr>
              <w:b/>
              <w:sz w:val="24"/>
              <w:lang w:val="kk-KZ"/>
            </w:rPr>
            <w:t>«25</w:t>
          </w:r>
          <w:r w:rsidR="00152B13" w:rsidRPr="00595D0D">
            <w:rPr>
              <w:b/>
              <w:sz w:val="24"/>
              <w:lang w:val="kk-KZ"/>
            </w:rPr>
            <w:t>»</w:t>
          </w:r>
          <w:r>
            <w:rPr>
              <w:b/>
              <w:sz w:val="24"/>
              <w:lang w:val="kk-KZ"/>
            </w:rPr>
            <w:t>__01</w:t>
          </w:r>
          <w:r w:rsidR="00152B13" w:rsidRPr="00595D0D">
            <w:rPr>
              <w:b/>
              <w:sz w:val="24"/>
              <w:lang w:val="kk-KZ"/>
            </w:rPr>
            <w:t>__201</w:t>
          </w:r>
          <w:r>
            <w:rPr>
              <w:b/>
              <w:sz w:val="24"/>
              <w:lang w:val="kk-KZ"/>
            </w:rPr>
            <w:t>9</w:t>
          </w:r>
          <w:r w:rsidR="00152B13" w:rsidRPr="00595D0D">
            <w:rPr>
              <w:b/>
              <w:sz w:val="24"/>
              <w:lang w:val="kk-KZ"/>
            </w:rPr>
            <w:t xml:space="preserve"> </w:t>
          </w:r>
          <w:r w:rsidR="00152B13">
            <w:rPr>
              <w:b/>
              <w:sz w:val="24"/>
              <w:lang w:val="kk-KZ"/>
            </w:rPr>
            <w:t>ж</w:t>
          </w:r>
        </w:p>
      </w:tc>
      <w:tc>
        <w:tcPr>
          <w:tcW w:w="2695" w:type="dxa"/>
        </w:tcPr>
        <w:p w:rsidR="00152B13" w:rsidRPr="009762A9" w:rsidRDefault="00152B13" w:rsidP="002F6404">
          <w:pPr>
            <w:pStyle w:val="a7"/>
            <w:spacing w:line="240" w:lineRule="auto"/>
            <w:ind w:firstLine="0"/>
            <w:rPr>
              <w:b/>
              <w:sz w:val="24"/>
              <w:lang w:val="kk-KZ"/>
            </w:rPr>
          </w:pPr>
          <w:r w:rsidRPr="005C29BE">
            <w:rPr>
              <w:b/>
              <w:iCs/>
              <w:spacing w:val="-8"/>
              <w:sz w:val="24"/>
              <w:lang w:val="kk-KZ"/>
            </w:rPr>
            <w:t>«Қазатомөнеркәсіп» ҰАК» АҚ</w:t>
          </w:r>
          <w:r w:rsidRPr="009762A9">
            <w:rPr>
              <w:b/>
              <w:sz w:val="24"/>
              <w:lang w:val="kk-KZ"/>
            </w:rPr>
            <w:t xml:space="preserve"> </w:t>
          </w:r>
          <w:r>
            <w:rPr>
              <w:b/>
              <w:sz w:val="24"/>
              <w:lang w:val="kk-KZ"/>
            </w:rPr>
            <w:t>Директорлар кеңесінің шешімі</w:t>
          </w:r>
        </w:p>
        <w:p w:rsidR="00152B13" w:rsidRPr="009762A9" w:rsidRDefault="00152B13" w:rsidP="002F6404">
          <w:pPr>
            <w:pStyle w:val="a7"/>
            <w:spacing w:line="240" w:lineRule="auto"/>
            <w:ind w:firstLine="0"/>
            <w:rPr>
              <w:b/>
              <w:sz w:val="24"/>
              <w:lang w:val="kk-KZ"/>
            </w:rPr>
          </w:pPr>
          <w:r w:rsidRPr="009762A9">
            <w:rPr>
              <w:b/>
              <w:sz w:val="24"/>
              <w:lang w:val="kk-KZ"/>
            </w:rPr>
            <w:t>№_</w:t>
          </w:r>
          <w:r w:rsidR="00A06DEE">
            <w:rPr>
              <w:b/>
              <w:sz w:val="24"/>
              <w:lang w:val="kk-KZ"/>
            </w:rPr>
            <w:t>1/19</w:t>
          </w:r>
          <w:r w:rsidRPr="009762A9">
            <w:rPr>
              <w:b/>
              <w:sz w:val="24"/>
              <w:lang w:val="kk-KZ"/>
            </w:rPr>
            <w:t>__</w:t>
          </w:r>
        </w:p>
        <w:p w:rsidR="00152B13" w:rsidRPr="009762A9" w:rsidRDefault="00152B13" w:rsidP="00A06DEE">
          <w:pPr>
            <w:pStyle w:val="a7"/>
            <w:spacing w:line="240" w:lineRule="auto"/>
            <w:ind w:firstLine="0"/>
            <w:rPr>
              <w:b/>
              <w:sz w:val="24"/>
            </w:rPr>
          </w:pPr>
          <w:r w:rsidRPr="00595D0D">
            <w:rPr>
              <w:b/>
              <w:bCs/>
              <w:sz w:val="24"/>
            </w:rPr>
            <w:t>«</w:t>
          </w:r>
          <w:r w:rsidR="00A06DEE">
            <w:rPr>
              <w:b/>
              <w:bCs/>
              <w:sz w:val="24"/>
            </w:rPr>
            <w:t>19</w:t>
          </w:r>
          <w:r w:rsidRPr="00595D0D">
            <w:rPr>
              <w:b/>
              <w:bCs/>
              <w:sz w:val="24"/>
            </w:rPr>
            <w:t>»</w:t>
          </w:r>
          <w:r w:rsidR="00A06DEE">
            <w:rPr>
              <w:b/>
              <w:bCs/>
              <w:sz w:val="24"/>
            </w:rPr>
            <w:t>_02</w:t>
          </w:r>
          <w:r w:rsidRPr="00595D0D">
            <w:rPr>
              <w:b/>
              <w:bCs/>
              <w:sz w:val="24"/>
            </w:rPr>
            <w:t>_ 201</w:t>
          </w:r>
          <w:r w:rsidR="00A06DEE">
            <w:rPr>
              <w:b/>
              <w:bCs/>
              <w:sz w:val="24"/>
            </w:rPr>
            <w:t>9</w:t>
          </w:r>
          <w:r w:rsidRPr="00595D0D">
            <w:rPr>
              <w:b/>
              <w:bCs/>
              <w:sz w:val="24"/>
            </w:rPr>
            <w:t xml:space="preserve"> </w:t>
          </w:r>
          <w:r>
            <w:rPr>
              <w:b/>
              <w:bCs/>
              <w:sz w:val="24"/>
              <w:lang w:val="kk-KZ"/>
            </w:rPr>
            <w:t>ж</w:t>
          </w:r>
          <w:r w:rsidRPr="00595D0D">
            <w:rPr>
              <w:b/>
              <w:bCs/>
              <w:sz w:val="24"/>
            </w:rPr>
            <w:t>.</w:t>
          </w:r>
        </w:p>
      </w:tc>
    </w:tr>
    <w:tr w:rsidR="00152B13" w:rsidTr="00C42BA3">
      <w:trPr>
        <w:trHeight w:val="708"/>
      </w:trPr>
      <w:tc>
        <w:tcPr>
          <w:tcW w:w="659" w:type="dxa"/>
        </w:tcPr>
        <w:p w:rsidR="00152B13" w:rsidRDefault="00152B13" w:rsidP="002F6404">
          <w:pPr>
            <w:pStyle w:val="a7"/>
            <w:spacing w:line="240" w:lineRule="auto"/>
            <w:ind w:left="180" w:firstLine="0"/>
            <w:rPr>
              <w:b/>
              <w:bCs/>
              <w:sz w:val="24"/>
            </w:rPr>
          </w:pPr>
          <w:r>
            <w:rPr>
              <w:b/>
              <w:bCs/>
              <w:sz w:val="24"/>
            </w:rPr>
            <w:t>2</w:t>
          </w:r>
        </w:p>
      </w:tc>
      <w:tc>
        <w:tcPr>
          <w:tcW w:w="1340" w:type="dxa"/>
        </w:tcPr>
        <w:p w:rsidR="00152B13" w:rsidRDefault="00152B13" w:rsidP="002F6404">
          <w:pPr>
            <w:pStyle w:val="a7"/>
            <w:spacing w:line="240" w:lineRule="auto"/>
            <w:ind w:firstLine="0"/>
            <w:rPr>
              <w:sz w:val="24"/>
            </w:rPr>
          </w:pPr>
        </w:p>
      </w:tc>
      <w:tc>
        <w:tcPr>
          <w:tcW w:w="2787" w:type="dxa"/>
        </w:tcPr>
        <w:p w:rsidR="00152B13" w:rsidRDefault="00152B13" w:rsidP="002F6404">
          <w:pPr>
            <w:pStyle w:val="a7"/>
            <w:spacing w:line="240" w:lineRule="auto"/>
            <w:ind w:firstLine="0"/>
            <w:rPr>
              <w:sz w:val="24"/>
            </w:rPr>
          </w:pPr>
        </w:p>
      </w:tc>
      <w:tc>
        <w:tcPr>
          <w:tcW w:w="2552" w:type="dxa"/>
        </w:tcPr>
        <w:p w:rsidR="00152B13" w:rsidRDefault="00152B13" w:rsidP="002F6404">
          <w:pPr>
            <w:pStyle w:val="a7"/>
            <w:spacing w:line="240" w:lineRule="auto"/>
            <w:ind w:firstLine="0"/>
            <w:rPr>
              <w:sz w:val="24"/>
            </w:rPr>
          </w:pPr>
        </w:p>
      </w:tc>
      <w:tc>
        <w:tcPr>
          <w:tcW w:w="2695" w:type="dxa"/>
        </w:tcPr>
        <w:p w:rsidR="00152B13" w:rsidRDefault="00152B13" w:rsidP="002F6404">
          <w:pPr>
            <w:pStyle w:val="a7"/>
            <w:spacing w:line="240" w:lineRule="auto"/>
            <w:ind w:firstLine="0"/>
            <w:rPr>
              <w:sz w:val="24"/>
            </w:rPr>
          </w:pPr>
        </w:p>
      </w:tc>
    </w:tr>
  </w:tbl>
  <w:p w:rsidR="00152B13" w:rsidRDefault="00152B1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D29" w:rsidRDefault="009D3D29">
      <w:r>
        <w:separator/>
      </w:r>
    </w:p>
  </w:footnote>
  <w:footnote w:type="continuationSeparator" w:id="0">
    <w:p w:rsidR="009D3D29" w:rsidRDefault="009D3D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horzAnchor="margin" w:tblpY="8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
      <w:gridCol w:w="4040"/>
      <w:gridCol w:w="2700"/>
      <w:gridCol w:w="1800"/>
    </w:tblGrid>
    <w:tr w:rsidR="00152B13">
      <w:trPr>
        <w:trHeight w:val="344"/>
      </w:trPr>
      <w:tc>
        <w:tcPr>
          <w:tcW w:w="1108" w:type="dxa"/>
          <w:vAlign w:val="center"/>
        </w:tcPr>
        <w:p w:rsidR="00152B13" w:rsidRDefault="00152B13">
          <w:pPr>
            <w:pStyle w:val="a4"/>
            <w:ind w:left="72"/>
            <w:jc w:val="center"/>
            <w:rPr>
              <w:b/>
              <w:bCs/>
              <w:sz w:val="20"/>
            </w:rPr>
          </w:pPr>
          <w:r>
            <w:rPr>
              <w:rStyle w:val="a6"/>
              <w:b/>
              <w:bCs/>
              <w:sz w:val="20"/>
            </w:rPr>
            <w:t xml:space="preserve">Рев № </w:t>
          </w:r>
          <w:r w:rsidRPr="009F02E7">
            <w:rPr>
              <w:rStyle w:val="a6"/>
              <w:b/>
              <w:bCs/>
              <w:sz w:val="20"/>
            </w:rPr>
            <w:t>_</w:t>
          </w:r>
        </w:p>
      </w:tc>
      <w:tc>
        <w:tcPr>
          <w:tcW w:w="4040" w:type="dxa"/>
          <w:vAlign w:val="center"/>
        </w:tcPr>
        <w:p w:rsidR="00152B13" w:rsidRDefault="00152B13" w:rsidP="005C29BE">
          <w:pPr>
            <w:pStyle w:val="a4"/>
            <w:jc w:val="center"/>
            <w:rPr>
              <w:b/>
              <w:bCs/>
              <w:sz w:val="20"/>
            </w:rPr>
          </w:pPr>
          <w:r>
            <w:rPr>
              <w:b/>
              <w:bCs/>
              <w:sz w:val="20"/>
            </w:rPr>
            <w:t xml:space="preserve"> «    »___________201__ </w:t>
          </w:r>
          <w:r>
            <w:rPr>
              <w:b/>
              <w:bCs/>
              <w:sz w:val="20"/>
              <w:lang w:val="kk-KZ"/>
            </w:rPr>
            <w:t>ж</w:t>
          </w:r>
          <w:r>
            <w:rPr>
              <w:b/>
              <w:bCs/>
              <w:sz w:val="20"/>
            </w:rPr>
            <w:t>.</w:t>
          </w:r>
        </w:p>
      </w:tc>
      <w:tc>
        <w:tcPr>
          <w:tcW w:w="2700" w:type="dxa"/>
          <w:vAlign w:val="center"/>
        </w:tcPr>
        <w:p w:rsidR="00152B13" w:rsidRPr="00D82AC5" w:rsidRDefault="00152B13" w:rsidP="005C29BE">
          <w:pPr>
            <w:pStyle w:val="a4"/>
            <w:jc w:val="center"/>
            <w:rPr>
              <w:b/>
              <w:bCs/>
              <w:sz w:val="20"/>
              <w:szCs w:val="20"/>
            </w:rPr>
          </w:pPr>
          <w:r w:rsidRPr="00D82AC5">
            <w:rPr>
              <w:b/>
              <w:bCs/>
              <w:sz w:val="20"/>
              <w:szCs w:val="20"/>
            </w:rPr>
            <w:t>Б</w:t>
          </w:r>
          <w:r>
            <w:rPr>
              <w:b/>
              <w:bCs/>
              <w:sz w:val="20"/>
              <w:szCs w:val="20"/>
              <w:lang w:val="kk-KZ"/>
            </w:rPr>
            <w:t>Е</w:t>
          </w:r>
          <w:r w:rsidRPr="00D82AC5">
            <w:rPr>
              <w:b/>
              <w:bCs/>
              <w:sz w:val="20"/>
              <w:szCs w:val="20"/>
            </w:rPr>
            <w:t xml:space="preserve"> 09 09 АА</w:t>
          </w:r>
        </w:p>
      </w:tc>
      <w:tc>
        <w:tcPr>
          <w:tcW w:w="1800" w:type="dxa"/>
          <w:vAlign w:val="center"/>
        </w:tcPr>
        <w:p w:rsidR="00152B13" w:rsidRPr="005C29BE" w:rsidRDefault="00152B13" w:rsidP="005C29BE">
          <w:pPr>
            <w:pStyle w:val="a4"/>
            <w:jc w:val="center"/>
            <w:rPr>
              <w:b/>
              <w:bCs/>
              <w:sz w:val="20"/>
              <w:lang w:val="kk-KZ"/>
            </w:rPr>
          </w:pPr>
          <w:r>
            <w:rPr>
              <w:b/>
              <w:bCs/>
              <w:sz w:val="20"/>
            </w:rPr>
            <w:fldChar w:fldCharType="begin"/>
          </w:r>
          <w:r>
            <w:rPr>
              <w:b/>
              <w:bCs/>
              <w:sz w:val="20"/>
            </w:rPr>
            <w:instrText xml:space="preserve"> PAGE </w:instrText>
          </w:r>
          <w:r>
            <w:rPr>
              <w:b/>
              <w:bCs/>
              <w:sz w:val="20"/>
            </w:rPr>
            <w:fldChar w:fldCharType="separate"/>
          </w:r>
          <w:r w:rsidR="00A06DEE">
            <w:rPr>
              <w:b/>
              <w:bCs/>
              <w:noProof/>
              <w:sz w:val="20"/>
            </w:rPr>
            <w:t>8</w:t>
          </w:r>
          <w:r>
            <w:rPr>
              <w:b/>
              <w:bCs/>
              <w:sz w:val="20"/>
            </w:rPr>
            <w:fldChar w:fldCharType="end"/>
          </w:r>
          <w:r>
            <w:rPr>
              <w:b/>
              <w:bCs/>
              <w:sz w:val="20"/>
              <w:lang w:val="kk-KZ"/>
            </w:rPr>
            <w:t>-ші бет</w:t>
          </w:r>
          <w:r>
            <w:rPr>
              <w:b/>
              <w:bCs/>
              <w:sz w:val="20"/>
            </w:rPr>
            <w:t xml:space="preserve"> </w:t>
          </w:r>
          <w:r>
            <w:rPr>
              <w:b/>
              <w:bCs/>
              <w:sz w:val="20"/>
            </w:rPr>
            <w:fldChar w:fldCharType="begin"/>
          </w:r>
          <w:r>
            <w:rPr>
              <w:b/>
              <w:bCs/>
              <w:sz w:val="20"/>
            </w:rPr>
            <w:instrText xml:space="preserve"> NUMPAGES </w:instrText>
          </w:r>
          <w:r>
            <w:rPr>
              <w:b/>
              <w:bCs/>
              <w:sz w:val="20"/>
            </w:rPr>
            <w:fldChar w:fldCharType="separate"/>
          </w:r>
          <w:r w:rsidR="00A06DEE">
            <w:rPr>
              <w:b/>
              <w:bCs/>
              <w:noProof/>
              <w:sz w:val="20"/>
            </w:rPr>
            <w:t>8</w:t>
          </w:r>
          <w:r>
            <w:rPr>
              <w:b/>
              <w:bCs/>
              <w:sz w:val="20"/>
            </w:rPr>
            <w:fldChar w:fldCharType="end"/>
          </w:r>
          <w:r>
            <w:rPr>
              <w:b/>
              <w:bCs/>
              <w:sz w:val="20"/>
              <w:lang w:val="kk-KZ"/>
            </w:rPr>
            <w:t>-ден</w:t>
          </w:r>
        </w:p>
      </w:tc>
    </w:tr>
  </w:tbl>
  <w:p w:rsidR="00152B13" w:rsidRDefault="00152B1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3410"/>
      <w:gridCol w:w="2530"/>
    </w:tblGrid>
    <w:tr w:rsidR="00152B13" w:rsidRPr="006B61BE">
      <w:trPr>
        <w:trHeight w:val="300"/>
      </w:trPr>
      <w:tc>
        <w:tcPr>
          <w:tcW w:w="3708" w:type="dxa"/>
        </w:tcPr>
        <w:p w:rsidR="00152B13" w:rsidRDefault="00152B13">
          <w:pPr>
            <w:pStyle w:val="a4"/>
            <w:jc w:val="center"/>
            <w:rPr>
              <w:b/>
              <w:bCs/>
            </w:rPr>
          </w:pPr>
          <w:r>
            <w:rPr>
              <w:b/>
              <w:bCs/>
              <w:lang w:val="kk-KZ"/>
            </w:rPr>
            <w:t>«Қазатомөнеркәсіп» ҰАК АҚ</w:t>
          </w:r>
        </w:p>
      </w:tc>
      <w:tc>
        <w:tcPr>
          <w:tcW w:w="3410" w:type="dxa"/>
        </w:tcPr>
        <w:p w:rsidR="00152B13" w:rsidRPr="005C29BE" w:rsidRDefault="00152B13" w:rsidP="000C72D2">
          <w:pPr>
            <w:pStyle w:val="a4"/>
            <w:jc w:val="center"/>
            <w:rPr>
              <w:b/>
              <w:bCs/>
              <w:lang w:val="kk-KZ"/>
            </w:rPr>
          </w:pPr>
          <w:r>
            <w:rPr>
              <w:b/>
              <w:bCs/>
              <w:lang w:val="kk-KZ"/>
            </w:rPr>
            <w:t>БЕД</w:t>
          </w:r>
        </w:p>
      </w:tc>
      <w:tc>
        <w:tcPr>
          <w:tcW w:w="2530" w:type="dxa"/>
        </w:tcPr>
        <w:p w:rsidR="00152B13" w:rsidRPr="005C29BE" w:rsidRDefault="00152B13" w:rsidP="005C29BE">
          <w:pPr>
            <w:pStyle w:val="a4"/>
            <w:jc w:val="center"/>
            <w:rPr>
              <w:b/>
              <w:bCs/>
              <w:lang w:val="kk-KZ"/>
            </w:rPr>
          </w:pPr>
          <w:r>
            <w:rPr>
              <w:b/>
              <w:bCs/>
              <w:lang w:val="kk-KZ"/>
            </w:rPr>
            <w:t>Бухгалтерлік есеп және есептілік д</w:t>
          </w:r>
          <w:r w:rsidRPr="005C29BE">
            <w:rPr>
              <w:b/>
              <w:bCs/>
              <w:lang w:val="kk-KZ"/>
            </w:rPr>
            <w:t>епартамент</w:t>
          </w:r>
          <w:r>
            <w:rPr>
              <w:b/>
              <w:bCs/>
              <w:lang w:val="kk-KZ"/>
            </w:rPr>
            <w:t>і</w:t>
          </w:r>
        </w:p>
      </w:tc>
    </w:tr>
    <w:tr w:rsidR="00152B13">
      <w:trPr>
        <w:trHeight w:val="528"/>
      </w:trPr>
      <w:tc>
        <w:tcPr>
          <w:tcW w:w="3708" w:type="dxa"/>
          <w:vAlign w:val="center"/>
        </w:tcPr>
        <w:p w:rsidR="00152B13" w:rsidRPr="005C29BE" w:rsidRDefault="00152B13" w:rsidP="005C29BE">
          <w:pPr>
            <w:pStyle w:val="a4"/>
            <w:jc w:val="center"/>
            <w:rPr>
              <w:b/>
              <w:bCs/>
              <w:lang w:val="kk-KZ"/>
            </w:rPr>
          </w:pPr>
          <w:r w:rsidRPr="005C29BE">
            <w:rPr>
              <w:b/>
              <w:bCs/>
              <w:lang w:val="kk-KZ"/>
            </w:rPr>
            <w:t xml:space="preserve"> </w:t>
          </w:r>
          <w:r>
            <w:rPr>
              <w:b/>
              <w:bCs/>
              <w:lang w:val="kk-KZ"/>
            </w:rPr>
            <w:t>Мәртебесі</w:t>
          </w:r>
          <w:r>
            <w:rPr>
              <w:b/>
              <w:bCs/>
            </w:rPr>
            <w:t xml:space="preserve">: </w:t>
          </w:r>
          <w:r>
            <w:rPr>
              <w:b/>
              <w:bCs/>
              <w:lang w:val="kk-KZ"/>
            </w:rPr>
            <w:t>жұмыс істейді</w:t>
          </w:r>
        </w:p>
      </w:tc>
      <w:tc>
        <w:tcPr>
          <w:tcW w:w="3410" w:type="dxa"/>
        </w:tcPr>
        <w:p w:rsidR="00152B13" w:rsidRPr="00A769B5" w:rsidRDefault="00152B13" w:rsidP="005C29BE">
          <w:pPr>
            <w:pStyle w:val="a4"/>
            <w:spacing w:before="120"/>
            <w:jc w:val="center"/>
            <w:rPr>
              <w:b/>
              <w:bCs/>
            </w:rPr>
          </w:pPr>
          <w:r w:rsidRPr="00A769B5">
            <w:rPr>
              <w:b/>
              <w:bCs/>
            </w:rPr>
            <w:t>Б</w:t>
          </w:r>
          <w:r>
            <w:rPr>
              <w:b/>
              <w:bCs/>
              <w:lang w:val="kk-KZ"/>
            </w:rPr>
            <w:t>Е</w:t>
          </w:r>
          <w:r w:rsidRPr="00A769B5">
            <w:rPr>
              <w:b/>
              <w:bCs/>
            </w:rPr>
            <w:t xml:space="preserve"> 09 09 АА</w:t>
          </w:r>
        </w:p>
      </w:tc>
      <w:tc>
        <w:tcPr>
          <w:tcW w:w="2530" w:type="dxa"/>
        </w:tcPr>
        <w:p w:rsidR="00152B13" w:rsidRPr="005C29BE" w:rsidRDefault="00152B13" w:rsidP="005C29BE">
          <w:pPr>
            <w:pStyle w:val="a4"/>
            <w:spacing w:before="120"/>
            <w:rPr>
              <w:b/>
              <w:bCs/>
              <w:lang w:val="kk-KZ"/>
            </w:rPr>
          </w:pPr>
          <w:r>
            <w:rPr>
              <w:b/>
              <w:bCs/>
            </w:rPr>
            <w:t xml:space="preserve">         </w:t>
          </w:r>
          <w:r>
            <w:rPr>
              <w:b/>
              <w:bCs/>
            </w:rPr>
            <w:fldChar w:fldCharType="begin"/>
          </w:r>
          <w:r>
            <w:rPr>
              <w:b/>
              <w:bCs/>
            </w:rPr>
            <w:instrText xml:space="preserve"> PAGE </w:instrText>
          </w:r>
          <w:r>
            <w:rPr>
              <w:b/>
              <w:bCs/>
            </w:rPr>
            <w:fldChar w:fldCharType="separate"/>
          </w:r>
          <w:r w:rsidR="00A06DEE">
            <w:rPr>
              <w:b/>
              <w:bCs/>
              <w:noProof/>
            </w:rPr>
            <w:t>1</w:t>
          </w:r>
          <w:r>
            <w:rPr>
              <w:b/>
              <w:bCs/>
            </w:rPr>
            <w:fldChar w:fldCharType="end"/>
          </w:r>
          <w:r>
            <w:rPr>
              <w:b/>
              <w:bCs/>
              <w:lang w:val="kk-KZ"/>
            </w:rPr>
            <w:t>-ші бет</w:t>
          </w:r>
          <w:r>
            <w:rPr>
              <w:b/>
              <w:bCs/>
            </w:rPr>
            <w:t xml:space="preserve"> </w:t>
          </w:r>
          <w:r>
            <w:rPr>
              <w:b/>
              <w:bCs/>
            </w:rPr>
            <w:fldChar w:fldCharType="begin"/>
          </w:r>
          <w:r>
            <w:rPr>
              <w:b/>
              <w:bCs/>
            </w:rPr>
            <w:instrText xml:space="preserve"> NUMPAGES </w:instrText>
          </w:r>
          <w:r>
            <w:rPr>
              <w:b/>
              <w:bCs/>
            </w:rPr>
            <w:fldChar w:fldCharType="separate"/>
          </w:r>
          <w:r w:rsidR="00A06DEE">
            <w:rPr>
              <w:b/>
              <w:bCs/>
              <w:noProof/>
            </w:rPr>
            <w:t>8</w:t>
          </w:r>
          <w:r>
            <w:rPr>
              <w:b/>
              <w:bCs/>
            </w:rPr>
            <w:fldChar w:fldCharType="end"/>
          </w:r>
          <w:r>
            <w:rPr>
              <w:b/>
              <w:bCs/>
              <w:lang w:val="kk-KZ"/>
            </w:rPr>
            <w:t xml:space="preserve">-ден </w:t>
          </w:r>
        </w:p>
      </w:tc>
    </w:tr>
  </w:tbl>
  <w:p w:rsidR="00152B13" w:rsidRDefault="00152B1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6E01CD8"/>
    <w:lvl w:ilvl="0">
      <w:numFmt w:val="bullet"/>
      <w:lvlText w:val="*"/>
      <w:lvlJc w:val="left"/>
    </w:lvl>
  </w:abstractNum>
  <w:abstractNum w:abstractNumId="1" w15:restartNumberingAfterBreak="0">
    <w:nsid w:val="002E0657"/>
    <w:multiLevelType w:val="hybridMultilevel"/>
    <w:tmpl w:val="406CCAE2"/>
    <w:lvl w:ilvl="0" w:tplc="CF72E5D4">
      <w:start w:val="6"/>
      <w:numFmt w:val="decimal"/>
      <w:lvlText w:val="%1."/>
      <w:lvlJc w:val="left"/>
      <w:pPr>
        <w:tabs>
          <w:tab w:val="num" w:pos="1080"/>
        </w:tabs>
        <w:ind w:left="1080" w:hanging="360"/>
      </w:pPr>
      <w:rPr>
        <w:rFonts w:hint="default"/>
      </w:rPr>
    </w:lvl>
    <w:lvl w:ilvl="1" w:tplc="8B90BEAE">
      <w:numFmt w:val="none"/>
      <w:lvlText w:val=""/>
      <w:lvlJc w:val="left"/>
      <w:pPr>
        <w:tabs>
          <w:tab w:val="num" w:pos="360"/>
        </w:tabs>
      </w:pPr>
    </w:lvl>
    <w:lvl w:ilvl="2" w:tplc="AE76908C">
      <w:numFmt w:val="none"/>
      <w:lvlText w:val=""/>
      <w:lvlJc w:val="left"/>
      <w:pPr>
        <w:tabs>
          <w:tab w:val="num" w:pos="360"/>
        </w:tabs>
      </w:pPr>
    </w:lvl>
    <w:lvl w:ilvl="3" w:tplc="C9848964">
      <w:numFmt w:val="none"/>
      <w:lvlText w:val=""/>
      <w:lvlJc w:val="left"/>
      <w:pPr>
        <w:tabs>
          <w:tab w:val="num" w:pos="360"/>
        </w:tabs>
      </w:pPr>
    </w:lvl>
    <w:lvl w:ilvl="4" w:tplc="3C469870">
      <w:numFmt w:val="none"/>
      <w:lvlText w:val=""/>
      <w:lvlJc w:val="left"/>
      <w:pPr>
        <w:tabs>
          <w:tab w:val="num" w:pos="360"/>
        </w:tabs>
      </w:pPr>
    </w:lvl>
    <w:lvl w:ilvl="5" w:tplc="80303362">
      <w:numFmt w:val="none"/>
      <w:lvlText w:val=""/>
      <w:lvlJc w:val="left"/>
      <w:pPr>
        <w:tabs>
          <w:tab w:val="num" w:pos="360"/>
        </w:tabs>
      </w:pPr>
    </w:lvl>
    <w:lvl w:ilvl="6" w:tplc="8426453A">
      <w:numFmt w:val="none"/>
      <w:lvlText w:val=""/>
      <w:lvlJc w:val="left"/>
      <w:pPr>
        <w:tabs>
          <w:tab w:val="num" w:pos="360"/>
        </w:tabs>
      </w:pPr>
    </w:lvl>
    <w:lvl w:ilvl="7" w:tplc="175EE22E">
      <w:numFmt w:val="none"/>
      <w:lvlText w:val=""/>
      <w:lvlJc w:val="left"/>
      <w:pPr>
        <w:tabs>
          <w:tab w:val="num" w:pos="360"/>
        </w:tabs>
      </w:pPr>
    </w:lvl>
    <w:lvl w:ilvl="8" w:tplc="82825936">
      <w:numFmt w:val="none"/>
      <w:lvlText w:val=""/>
      <w:lvlJc w:val="left"/>
      <w:pPr>
        <w:tabs>
          <w:tab w:val="num" w:pos="360"/>
        </w:tabs>
      </w:pPr>
    </w:lvl>
  </w:abstractNum>
  <w:abstractNum w:abstractNumId="2" w15:restartNumberingAfterBreak="0">
    <w:nsid w:val="0167685F"/>
    <w:multiLevelType w:val="multilevel"/>
    <w:tmpl w:val="9CA4C1F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43"/>
        </w:tabs>
        <w:ind w:left="643" w:hanging="36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3" w15:restartNumberingAfterBreak="0">
    <w:nsid w:val="07CE22F9"/>
    <w:multiLevelType w:val="hybridMultilevel"/>
    <w:tmpl w:val="CA325BDE"/>
    <w:lvl w:ilvl="0" w:tplc="041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1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E33777"/>
    <w:multiLevelType w:val="hybridMultilevel"/>
    <w:tmpl w:val="9B20C53E"/>
    <w:lvl w:ilvl="0" w:tplc="C20E2008">
      <w:start w:val="1"/>
      <w:numFmt w:val="decimal"/>
      <w:lvlText w:val="%1)"/>
      <w:lvlJc w:val="left"/>
      <w:pPr>
        <w:tabs>
          <w:tab w:val="num" w:pos="1950"/>
        </w:tabs>
        <w:ind w:left="1950" w:hanging="123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0D4C467B"/>
    <w:multiLevelType w:val="singleLevel"/>
    <w:tmpl w:val="4C18BF6E"/>
    <w:lvl w:ilvl="0">
      <w:start w:val="1"/>
      <w:numFmt w:val="decimal"/>
      <w:lvlText w:val="%1)"/>
      <w:legacy w:legacy="1" w:legacySpace="0" w:legacyIndent="274"/>
      <w:lvlJc w:val="left"/>
      <w:rPr>
        <w:rFonts w:ascii="Times New Roman" w:hAnsi="Times New Roman" w:cs="Times New Roman" w:hint="default"/>
      </w:rPr>
    </w:lvl>
  </w:abstractNum>
  <w:abstractNum w:abstractNumId="6" w15:restartNumberingAfterBreak="0">
    <w:nsid w:val="0E377A84"/>
    <w:multiLevelType w:val="hybridMultilevel"/>
    <w:tmpl w:val="CA049380"/>
    <w:lvl w:ilvl="0" w:tplc="A156EF84">
      <w:start w:val="1"/>
      <w:numFmt w:val="decimal"/>
      <w:lvlText w:val="%1)"/>
      <w:lvlJc w:val="left"/>
      <w:pPr>
        <w:tabs>
          <w:tab w:val="num" w:pos="1392"/>
        </w:tabs>
        <w:ind w:left="1392" w:hanging="8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1B91E8E"/>
    <w:multiLevelType w:val="hybridMultilevel"/>
    <w:tmpl w:val="C616B9BA"/>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15:restartNumberingAfterBreak="0">
    <w:nsid w:val="11D30BB5"/>
    <w:multiLevelType w:val="hybridMultilevel"/>
    <w:tmpl w:val="566262F0"/>
    <w:lvl w:ilvl="0" w:tplc="B05C2A4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15:restartNumberingAfterBreak="0">
    <w:nsid w:val="12086921"/>
    <w:multiLevelType w:val="hybridMultilevel"/>
    <w:tmpl w:val="331AE9B6"/>
    <w:lvl w:ilvl="0" w:tplc="0AD032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30B3009"/>
    <w:multiLevelType w:val="singleLevel"/>
    <w:tmpl w:val="15C6BA0E"/>
    <w:lvl w:ilvl="0">
      <w:start w:val="12"/>
      <w:numFmt w:val="decimal"/>
      <w:lvlText w:val="%1."/>
      <w:legacy w:legacy="1" w:legacySpace="0" w:legacyIndent="423"/>
      <w:lvlJc w:val="left"/>
      <w:rPr>
        <w:rFonts w:ascii="Times New Roman" w:hAnsi="Times New Roman" w:cs="Times New Roman" w:hint="default"/>
      </w:rPr>
    </w:lvl>
  </w:abstractNum>
  <w:abstractNum w:abstractNumId="11" w15:restartNumberingAfterBreak="0">
    <w:nsid w:val="14C467A5"/>
    <w:multiLevelType w:val="multilevel"/>
    <w:tmpl w:val="9CA4C1F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43"/>
        </w:tabs>
        <w:ind w:left="643" w:hanging="36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12" w15:restartNumberingAfterBreak="0">
    <w:nsid w:val="1A9C7CB9"/>
    <w:multiLevelType w:val="multilevel"/>
    <w:tmpl w:val="7BF4D520"/>
    <w:lvl w:ilvl="0">
      <w:start w:val="1"/>
      <w:numFmt w:val="decimal"/>
      <w:lvlText w:val="%1)"/>
      <w:lvlJc w:val="left"/>
      <w:pPr>
        <w:tabs>
          <w:tab w:val="num" w:pos="900"/>
        </w:tabs>
        <w:ind w:left="900" w:hanging="360"/>
      </w:pPr>
      <w:rPr>
        <w:rFonts w:hint="default"/>
      </w:rPr>
    </w:lvl>
    <w:lvl w:ilvl="1">
      <w:start w:val="1"/>
      <w:numFmt w:val="decimal"/>
      <w:lvlText w:val="%2."/>
      <w:lvlJc w:val="left"/>
      <w:pPr>
        <w:tabs>
          <w:tab w:val="num" w:pos="1620"/>
        </w:tabs>
        <w:ind w:left="1620" w:hanging="360"/>
      </w:pPr>
      <w:rPr>
        <w:rFonts w:hint="default"/>
      </w:r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3" w15:restartNumberingAfterBreak="0">
    <w:nsid w:val="1DD36045"/>
    <w:multiLevelType w:val="hybridMultilevel"/>
    <w:tmpl w:val="03C63E76"/>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15:restartNumberingAfterBreak="0">
    <w:nsid w:val="24825224"/>
    <w:multiLevelType w:val="multilevel"/>
    <w:tmpl w:val="9CA4C1F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43"/>
        </w:tabs>
        <w:ind w:left="643" w:hanging="36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15" w15:restartNumberingAfterBreak="0">
    <w:nsid w:val="25BB41CF"/>
    <w:multiLevelType w:val="hybridMultilevel"/>
    <w:tmpl w:val="CF64CC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720262F"/>
    <w:multiLevelType w:val="multilevel"/>
    <w:tmpl w:val="9CA4C1F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43"/>
        </w:tabs>
        <w:ind w:left="643" w:hanging="36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17" w15:restartNumberingAfterBreak="0">
    <w:nsid w:val="29E91AD1"/>
    <w:multiLevelType w:val="hybridMultilevel"/>
    <w:tmpl w:val="FE5A45BA"/>
    <w:lvl w:ilvl="0" w:tplc="C20E2008">
      <w:start w:val="1"/>
      <w:numFmt w:val="decimal"/>
      <w:lvlText w:val="%1)"/>
      <w:lvlJc w:val="left"/>
      <w:pPr>
        <w:tabs>
          <w:tab w:val="num" w:pos="2517"/>
        </w:tabs>
        <w:ind w:left="2517" w:hanging="123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8" w15:restartNumberingAfterBreak="0">
    <w:nsid w:val="2E5B22F9"/>
    <w:multiLevelType w:val="singleLevel"/>
    <w:tmpl w:val="C692526A"/>
    <w:lvl w:ilvl="0">
      <w:start w:val="2"/>
      <w:numFmt w:val="decimal"/>
      <w:lvlText w:val="%1)"/>
      <w:legacy w:legacy="1" w:legacySpace="0" w:legacyIndent="317"/>
      <w:lvlJc w:val="left"/>
      <w:rPr>
        <w:rFonts w:ascii="Times New Roman" w:hAnsi="Times New Roman" w:cs="Times New Roman" w:hint="default"/>
      </w:rPr>
    </w:lvl>
  </w:abstractNum>
  <w:abstractNum w:abstractNumId="19" w15:restartNumberingAfterBreak="0">
    <w:nsid w:val="31FE2BBB"/>
    <w:multiLevelType w:val="multilevel"/>
    <w:tmpl w:val="9CA4C1F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43"/>
        </w:tabs>
        <w:ind w:left="643" w:hanging="36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20" w15:restartNumberingAfterBreak="0">
    <w:nsid w:val="34EC074D"/>
    <w:multiLevelType w:val="hybridMultilevel"/>
    <w:tmpl w:val="B0E263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6D13AC9"/>
    <w:multiLevelType w:val="hybridMultilevel"/>
    <w:tmpl w:val="E53A721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882103E"/>
    <w:multiLevelType w:val="hybridMultilevel"/>
    <w:tmpl w:val="8E6AEB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39CD33F1"/>
    <w:multiLevelType w:val="hybridMultilevel"/>
    <w:tmpl w:val="564AE958"/>
    <w:lvl w:ilvl="0" w:tplc="A156EF84">
      <w:start w:val="1"/>
      <w:numFmt w:val="decimal"/>
      <w:lvlText w:val="%1)"/>
      <w:lvlJc w:val="left"/>
      <w:pPr>
        <w:tabs>
          <w:tab w:val="num" w:pos="1392"/>
        </w:tabs>
        <w:ind w:left="1392" w:hanging="82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4" w15:restartNumberingAfterBreak="0">
    <w:nsid w:val="39D8497E"/>
    <w:multiLevelType w:val="singleLevel"/>
    <w:tmpl w:val="3B020E34"/>
    <w:lvl w:ilvl="0">
      <w:start w:val="1"/>
      <w:numFmt w:val="decimal"/>
      <w:lvlText w:val="%1)"/>
      <w:legacy w:legacy="1" w:legacySpace="0" w:legacyIndent="398"/>
      <w:lvlJc w:val="left"/>
      <w:rPr>
        <w:rFonts w:ascii="Times New Roman" w:hAnsi="Times New Roman" w:cs="Times New Roman" w:hint="default"/>
      </w:rPr>
    </w:lvl>
  </w:abstractNum>
  <w:abstractNum w:abstractNumId="25" w15:restartNumberingAfterBreak="0">
    <w:nsid w:val="3A062DDE"/>
    <w:multiLevelType w:val="hybridMultilevel"/>
    <w:tmpl w:val="7BF4D520"/>
    <w:lvl w:ilvl="0" w:tplc="C9F8B654">
      <w:start w:val="1"/>
      <w:numFmt w:val="decimal"/>
      <w:lvlText w:val="%1)"/>
      <w:lvlJc w:val="left"/>
      <w:pPr>
        <w:tabs>
          <w:tab w:val="num" w:pos="900"/>
        </w:tabs>
        <w:ind w:left="900" w:hanging="360"/>
      </w:pPr>
      <w:rPr>
        <w:rFonts w:hint="default"/>
      </w:rPr>
    </w:lvl>
    <w:lvl w:ilvl="1" w:tplc="0419000F">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6" w15:restartNumberingAfterBreak="0">
    <w:nsid w:val="3E8A6412"/>
    <w:multiLevelType w:val="hybridMultilevel"/>
    <w:tmpl w:val="EF2C33EA"/>
    <w:lvl w:ilvl="0" w:tplc="8136838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7" w15:restartNumberingAfterBreak="0">
    <w:nsid w:val="423473E1"/>
    <w:multiLevelType w:val="multilevel"/>
    <w:tmpl w:val="9CA4C1F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43"/>
        </w:tabs>
        <w:ind w:left="643" w:hanging="36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28" w15:restartNumberingAfterBreak="0">
    <w:nsid w:val="438879E5"/>
    <w:multiLevelType w:val="hybridMultilevel"/>
    <w:tmpl w:val="5FF4A440"/>
    <w:lvl w:ilvl="0" w:tplc="B3CC23C8">
      <w:start w:val="1"/>
      <w:numFmt w:val="decimal"/>
      <w:lvlText w:val="%1)"/>
      <w:lvlJc w:val="left"/>
      <w:pPr>
        <w:tabs>
          <w:tab w:val="num" w:pos="1959"/>
        </w:tabs>
        <w:ind w:left="1959" w:hanging="825"/>
      </w:pPr>
      <w:rPr>
        <w:rFonts w:hint="default"/>
        <w:color w:val="auto"/>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9" w15:restartNumberingAfterBreak="0">
    <w:nsid w:val="49D24046"/>
    <w:multiLevelType w:val="multilevel"/>
    <w:tmpl w:val="EDBA9028"/>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643"/>
        </w:tabs>
        <w:ind w:left="643" w:hanging="36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30" w15:restartNumberingAfterBreak="0">
    <w:nsid w:val="525124DE"/>
    <w:multiLevelType w:val="hybridMultilevel"/>
    <w:tmpl w:val="438A88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557A73A2"/>
    <w:multiLevelType w:val="hybridMultilevel"/>
    <w:tmpl w:val="D5AA6D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1422BA"/>
    <w:multiLevelType w:val="hybridMultilevel"/>
    <w:tmpl w:val="F4FE3D9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AE85112"/>
    <w:multiLevelType w:val="hybridMultilevel"/>
    <w:tmpl w:val="4DB8067C"/>
    <w:lvl w:ilvl="0" w:tplc="5BC4061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4" w15:restartNumberingAfterBreak="0">
    <w:nsid w:val="5B213D05"/>
    <w:multiLevelType w:val="multilevel"/>
    <w:tmpl w:val="77AC8F2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643"/>
        </w:tabs>
        <w:ind w:left="643" w:hanging="36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35" w15:restartNumberingAfterBreak="0">
    <w:nsid w:val="5D654891"/>
    <w:multiLevelType w:val="multilevel"/>
    <w:tmpl w:val="9CA4C1F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43"/>
        </w:tabs>
        <w:ind w:left="643" w:hanging="36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36" w15:restartNumberingAfterBreak="0">
    <w:nsid w:val="5E897D36"/>
    <w:multiLevelType w:val="multilevel"/>
    <w:tmpl w:val="AA0C41A4"/>
    <w:lvl w:ilvl="0">
      <w:start w:val="6"/>
      <w:numFmt w:val="decimal"/>
      <w:lvlText w:val="%1."/>
      <w:lvlJc w:val="left"/>
      <w:pPr>
        <w:tabs>
          <w:tab w:val="num" w:pos="1080"/>
        </w:tabs>
        <w:ind w:left="1080" w:hanging="360"/>
      </w:pPr>
      <w:rPr>
        <w:rFonts w:hint="default"/>
      </w:rPr>
    </w:lvl>
    <w:lvl w:ilvl="1">
      <w:start w:val="3"/>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7" w15:restartNumberingAfterBreak="0">
    <w:nsid w:val="65194D23"/>
    <w:multiLevelType w:val="hybridMultilevel"/>
    <w:tmpl w:val="19508ABA"/>
    <w:lvl w:ilvl="0" w:tplc="F852018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8" w15:restartNumberingAfterBreak="0">
    <w:nsid w:val="6B1677A5"/>
    <w:multiLevelType w:val="hybridMultilevel"/>
    <w:tmpl w:val="98BC0A44"/>
    <w:lvl w:ilvl="0" w:tplc="75965C50">
      <w:start w:val="1"/>
      <w:numFmt w:val="decimal"/>
      <w:lvlText w:val="%1)"/>
      <w:lvlJc w:val="left"/>
      <w:pPr>
        <w:tabs>
          <w:tab w:val="num" w:pos="1530"/>
        </w:tabs>
        <w:ind w:left="1530" w:hanging="9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3E017F8"/>
    <w:multiLevelType w:val="multilevel"/>
    <w:tmpl w:val="9CA4C1F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43"/>
        </w:tabs>
        <w:ind w:left="643" w:hanging="36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40" w15:restartNumberingAfterBreak="0">
    <w:nsid w:val="77A67BCD"/>
    <w:multiLevelType w:val="hybridMultilevel"/>
    <w:tmpl w:val="8E500EA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1" w15:restartNumberingAfterBreak="0">
    <w:nsid w:val="7D795B8A"/>
    <w:multiLevelType w:val="multilevel"/>
    <w:tmpl w:val="9CA4C1F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43"/>
        </w:tabs>
        <w:ind w:left="643" w:hanging="36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num w:numId="1">
    <w:abstractNumId w:val="3"/>
  </w:num>
  <w:num w:numId="2">
    <w:abstractNumId w:val="19"/>
  </w:num>
  <w:num w:numId="3">
    <w:abstractNumId w:val="34"/>
  </w:num>
  <w:num w:numId="4">
    <w:abstractNumId w:val="1"/>
  </w:num>
  <w:num w:numId="5">
    <w:abstractNumId w:val="29"/>
  </w:num>
  <w:num w:numId="6">
    <w:abstractNumId w:val="36"/>
  </w:num>
  <w:num w:numId="7">
    <w:abstractNumId w:val="15"/>
  </w:num>
  <w:num w:numId="8">
    <w:abstractNumId w:val="32"/>
  </w:num>
  <w:num w:numId="9">
    <w:abstractNumId w:val="14"/>
  </w:num>
  <w:num w:numId="10">
    <w:abstractNumId w:val="41"/>
  </w:num>
  <w:num w:numId="11">
    <w:abstractNumId w:val="39"/>
  </w:num>
  <w:num w:numId="12">
    <w:abstractNumId w:val="27"/>
  </w:num>
  <w:num w:numId="13">
    <w:abstractNumId w:val="35"/>
  </w:num>
  <w:num w:numId="14">
    <w:abstractNumId w:val="11"/>
  </w:num>
  <w:num w:numId="15">
    <w:abstractNumId w:val="2"/>
  </w:num>
  <w:num w:numId="16">
    <w:abstractNumId w:val="31"/>
  </w:num>
  <w:num w:numId="17">
    <w:abstractNumId w:val="16"/>
  </w:num>
  <w:num w:numId="18">
    <w:abstractNumId w:val="7"/>
  </w:num>
  <w:num w:numId="19">
    <w:abstractNumId w:val="37"/>
  </w:num>
  <w:num w:numId="20">
    <w:abstractNumId w:val="25"/>
  </w:num>
  <w:num w:numId="21">
    <w:abstractNumId w:val="33"/>
  </w:num>
  <w:num w:numId="22">
    <w:abstractNumId w:val="8"/>
  </w:num>
  <w:num w:numId="23">
    <w:abstractNumId w:val="26"/>
  </w:num>
  <w:num w:numId="24">
    <w:abstractNumId w:val="38"/>
  </w:num>
  <w:num w:numId="25">
    <w:abstractNumId w:val="40"/>
  </w:num>
  <w:num w:numId="26">
    <w:abstractNumId w:val="12"/>
  </w:num>
  <w:num w:numId="27">
    <w:abstractNumId w:val="13"/>
  </w:num>
  <w:num w:numId="28">
    <w:abstractNumId w:val="21"/>
  </w:num>
  <w:num w:numId="29">
    <w:abstractNumId w:val="4"/>
  </w:num>
  <w:num w:numId="30">
    <w:abstractNumId w:val="17"/>
  </w:num>
  <w:num w:numId="31">
    <w:abstractNumId w:val="23"/>
  </w:num>
  <w:num w:numId="32">
    <w:abstractNumId w:val="28"/>
  </w:num>
  <w:num w:numId="33">
    <w:abstractNumId w:val="6"/>
  </w:num>
  <w:num w:numId="34">
    <w:abstractNumId w:val="0"/>
    <w:lvlOverride w:ilvl="0">
      <w:lvl w:ilvl="0">
        <w:start w:val="65535"/>
        <w:numFmt w:val="bullet"/>
        <w:lvlText w:val="•"/>
        <w:legacy w:legacy="1" w:legacySpace="0" w:legacyIndent="124"/>
        <w:lvlJc w:val="left"/>
        <w:rPr>
          <w:rFonts w:ascii="Times New Roman" w:hAnsi="Times New Roman" w:cs="Times New Roman" w:hint="default"/>
        </w:rPr>
      </w:lvl>
    </w:lvlOverride>
  </w:num>
  <w:num w:numId="35">
    <w:abstractNumId w:val="18"/>
  </w:num>
  <w:num w:numId="36">
    <w:abstractNumId w:val="20"/>
  </w:num>
  <w:num w:numId="37">
    <w:abstractNumId w:val="24"/>
  </w:num>
  <w:num w:numId="38">
    <w:abstractNumId w:val="10"/>
  </w:num>
  <w:num w:numId="39">
    <w:abstractNumId w:val="5"/>
  </w:num>
  <w:num w:numId="40">
    <w:abstractNumId w:val="0"/>
    <w:lvlOverride w:ilvl="0">
      <w:lvl w:ilvl="0">
        <w:start w:val="65535"/>
        <w:numFmt w:val="bullet"/>
        <w:lvlText w:val="-"/>
        <w:legacy w:legacy="1" w:legacySpace="0" w:legacyIndent="110"/>
        <w:lvlJc w:val="left"/>
        <w:rPr>
          <w:rFonts w:ascii="Times New Roman" w:hAnsi="Times New Roman" w:cs="Times New Roman" w:hint="default"/>
        </w:rPr>
      </w:lvl>
    </w:lvlOverride>
  </w:num>
  <w:num w:numId="41">
    <w:abstractNumId w:val="9"/>
  </w:num>
  <w:num w:numId="42">
    <w:abstractNumId w:val="22"/>
  </w:num>
  <w:num w:numId="43">
    <w:abstractNumId w:val="3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embedSystemFonts/>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B81"/>
    <w:rsid w:val="00002050"/>
    <w:rsid w:val="000028BB"/>
    <w:rsid w:val="00002A47"/>
    <w:rsid w:val="00002E0F"/>
    <w:rsid w:val="0000335D"/>
    <w:rsid w:val="00012097"/>
    <w:rsid w:val="00013ED8"/>
    <w:rsid w:val="00014D19"/>
    <w:rsid w:val="000164AD"/>
    <w:rsid w:val="000172E6"/>
    <w:rsid w:val="00020570"/>
    <w:rsid w:val="00026A57"/>
    <w:rsid w:val="00032992"/>
    <w:rsid w:val="00034749"/>
    <w:rsid w:val="0003643F"/>
    <w:rsid w:val="00037405"/>
    <w:rsid w:val="000428F2"/>
    <w:rsid w:val="000439B1"/>
    <w:rsid w:val="000463AC"/>
    <w:rsid w:val="000507E4"/>
    <w:rsid w:val="000559CB"/>
    <w:rsid w:val="00055F6F"/>
    <w:rsid w:val="000610EF"/>
    <w:rsid w:val="00063341"/>
    <w:rsid w:val="00063C02"/>
    <w:rsid w:val="000645B1"/>
    <w:rsid w:val="0006559C"/>
    <w:rsid w:val="000704EA"/>
    <w:rsid w:val="00072FEF"/>
    <w:rsid w:val="00075336"/>
    <w:rsid w:val="000779ED"/>
    <w:rsid w:val="00077B16"/>
    <w:rsid w:val="00086D23"/>
    <w:rsid w:val="00090FA1"/>
    <w:rsid w:val="00091332"/>
    <w:rsid w:val="000943A6"/>
    <w:rsid w:val="0009575F"/>
    <w:rsid w:val="000A080F"/>
    <w:rsid w:val="000A1274"/>
    <w:rsid w:val="000A32AF"/>
    <w:rsid w:val="000A3C40"/>
    <w:rsid w:val="000A49B1"/>
    <w:rsid w:val="000A55B2"/>
    <w:rsid w:val="000A7805"/>
    <w:rsid w:val="000C153E"/>
    <w:rsid w:val="000C5377"/>
    <w:rsid w:val="000C6005"/>
    <w:rsid w:val="000C72D2"/>
    <w:rsid w:val="000C75A9"/>
    <w:rsid w:val="000D06F9"/>
    <w:rsid w:val="000D2DCA"/>
    <w:rsid w:val="000D4336"/>
    <w:rsid w:val="000D43C8"/>
    <w:rsid w:val="000D49CC"/>
    <w:rsid w:val="000D4DD9"/>
    <w:rsid w:val="000E02FA"/>
    <w:rsid w:val="000E13F0"/>
    <w:rsid w:val="000E1D1D"/>
    <w:rsid w:val="000E6A8E"/>
    <w:rsid w:val="000F0FED"/>
    <w:rsid w:val="000F3D09"/>
    <w:rsid w:val="000F643B"/>
    <w:rsid w:val="000F6E58"/>
    <w:rsid w:val="00101522"/>
    <w:rsid w:val="00103003"/>
    <w:rsid w:val="00103007"/>
    <w:rsid w:val="00103A76"/>
    <w:rsid w:val="00103F8D"/>
    <w:rsid w:val="001046C3"/>
    <w:rsid w:val="00106658"/>
    <w:rsid w:val="001075BE"/>
    <w:rsid w:val="00107DD7"/>
    <w:rsid w:val="00110FD3"/>
    <w:rsid w:val="00112E1B"/>
    <w:rsid w:val="001155AA"/>
    <w:rsid w:val="00116D9A"/>
    <w:rsid w:val="00121261"/>
    <w:rsid w:val="001226ED"/>
    <w:rsid w:val="00122D1E"/>
    <w:rsid w:val="00123520"/>
    <w:rsid w:val="00126491"/>
    <w:rsid w:val="00130E7E"/>
    <w:rsid w:val="00132EC1"/>
    <w:rsid w:val="00134380"/>
    <w:rsid w:val="00134925"/>
    <w:rsid w:val="00140B9B"/>
    <w:rsid w:val="001451FE"/>
    <w:rsid w:val="001454DB"/>
    <w:rsid w:val="0014578A"/>
    <w:rsid w:val="001468D2"/>
    <w:rsid w:val="00152B13"/>
    <w:rsid w:val="00154072"/>
    <w:rsid w:val="001548C4"/>
    <w:rsid w:val="00154F13"/>
    <w:rsid w:val="0015660F"/>
    <w:rsid w:val="001622C6"/>
    <w:rsid w:val="001658F1"/>
    <w:rsid w:val="00166D58"/>
    <w:rsid w:val="00167325"/>
    <w:rsid w:val="001709A9"/>
    <w:rsid w:val="0017181A"/>
    <w:rsid w:val="00173DE5"/>
    <w:rsid w:val="001771E9"/>
    <w:rsid w:val="00177B81"/>
    <w:rsid w:val="00180BA7"/>
    <w:rsid w:val="00181840"/>
    <w:rsid w:val="0018524E"/>
    <w:rsid w:val="001910B4"/>
    <w:rsid w:val="00191BD4"/>
    <w:rsid w:val="00196681"/>
    <w:rsid w:val="00197448"/>
    <w:rsid w:val="001A6D7B"/>
    <w:rsid w:val="001B51D0"/>
    <w:rsid w:val="001C391A"/>
    <w:rsid w:val="001C4416"/>
    <w:rsid w:val="001C442D"/>
    <w:rsid w:val="001C4AE9"/>
    <w:rsid w:val="001D18FA"/>
    <w:rsid w:val="001D2411"/>
    <w:rsid w:val="001D3057"/>
    <w:rsid w:val="001D392D"/>
    <w:rsid w:val="001D41C2"/>
    <w:rsid w:val="001D4615"/>
    <w:rsid w:val="001D631E"/>
    <w:rsid w:val="001E0A95"/>
    <w:rsid w:val="001E624D"/>
    <w:rsid w:val="001E72FA"/>
    <w:rsid w:val="001F3330"/>
    <w:rsid w:val="001F7B74"/>
    <w:rsid w:val="001F7C01"/>
    <w:rsid w:val="00204E8C"/>
    <w:rsid w:val="00205CF4"/>
    <w:rsid w:val="0021061B"/>
    <w:rsid w:val="00210A38"/>
    <w:rsid w:val="002111D8"/>
    <w:rsid w:val="0021129F"/>
    <w:rsid w:val="00211893"/>
    <w:rsid w:val="002131A0"/>
    <w:rsid w:val="0022088D"/>
    <w:rsid w:val="002212D0"/>
    <w:rsid w:val="00222337"/>
    <w:rsid w:val="00225FD1"/>
    <w:rsid w:val="00231166"/>
    <w:rsid w:val="0023122C"/>
    <w:rsid w:val="0023126D"/>
    <w:rsid w:val="002322D9"/>
    <w:rsid w:val="002341D5"/>
    <w:rsid w:val="002349FB"/>
    <w:rsid w:val="00235472"/>
    <w:rsid w:val="00235929"/>
    <w:rsid w:val="00235CBA"/>
    <w:rsid w:val="0024053D"/>
    <w:rsid w:val="002416D4"/>
    <w:rsid w:val="0024541C"/>
    <w:rsid w:val="002466CE"/>
    <w:rsid w:val="00251052"/>
    <w:rsid w:val="00255DFA"/>
    <w:rsid w:val="002663CC"/>
    <w:rsid w:val="00267998"/>
    <w:rsid w:val="002711B0"/>
    <w:rsid w:val="00271F82"/>
    <w:rsid w:val="00273C8B"/>
    <w:rsid w:val="002777AC"/>
    <w:rsid w:val="002803E2"/>
    <w:rsid w:val="00280745"/>
    <w:rsid w:val="00280DD5"/>
    <w:rsid w:val="00283571"/>
    <w:rsid w:val="0028445B"/>
    <w:rsid w:val="00291920"/>
    <w:rsid w:val="00291CB6"/>
    <w:rsid w:val="00292BEC"/>
    <w:rsid w:val="002931D0"/>
    <w:rsid w:val="002A3015"/>
    <w:rsid w:val="002A37B0"/>
    <w:rsid w:val="002A7DB1"/>
    <w:rsid w:val="002B137D"/>
    <w:rsid w:val="002B2622"/>
    <w:rsid w:val="002B2F1F"/>
    <w:rsid w:val="002B4B8A"/>
    <w:rsid w:val="002B4E58"/>
    <w:rsid w:val="002B6000"/>
    <w:rsid w:val="002C1C70"/>
    <w:rsid w:val="002C47CF"/>
    <w:rsid w:val="002D23F9"/>
    <w:rsid w:val="002E0774"/>
    <w:rsid w:val="002E0976"/>
    <w:rsid w:val="002E575F"/>
    <w:rsid w:val="002E7199"/>
    <w:rsid w:val="002F1249"/>
    <w:rsid w:val="002F6404"/>
    <w:rsid w:val="002F75B4"/>
    <w:rsid w:val="003004FB"/>
    <w:rsid w:val="00301D9C"/>
    <w:rsid w:val="003024CB"/>
    <w:rsid w:val="00303356"/>
    <w:rsid w:val="00303B20"/>
    <w:rsid w:val="00306079"/>
    <w:rsid w:val="00306939"/>
    <w:rsid w:val="00310C04"/>
    <w:rsid w:val="0031132E"/>
    <w:rsid w:val="00312F17"/>
    <w:rsid w:val="00314A54"/>
    <w:rsid w:val="00316232"/>
    <w:rsid w:val="0032103F"/>
    <w:rsid w:val="00322E09"/>
    <w:rsid w:val="00323947"/>
    <w:rsid w:val="00324291"/>
    <w:rsid w:val="0032471A"/>
    <w:rsid w:val="003272BB"/>
    <w:rsid w:val="003279F6"/>
    <w:rsid w:val="00332C57"/>
    <w:rsid w:val="003332F8"/>
    <w:rsid w:val="0033370C"/>
    <w:rsid w:val="003352E6"/>
    <w:rsid w:val="00337366"/>
    <w:rsid w:val="0034080A"/>
    <w:rsid w:val="0034302B"/>
    <w:rsid w:val="00343C42"/>
    <w:rsid w:val="00347840"/>
    <w:rsid w:val="003526BE"/>
    <w:rsid w:val="00352872"/>
    <w:rsid w:val="00356C66"/>
    <w:rsid w:val="00360270"/>
    <w:rsid w:val="003613E3"/>
    <w:rsid w:val="00361C0C"/>
    <w:rsid w:val="00362802"/>
    <w:rsid w:val="00362990"/>
    <w:rsid w:val="0037141F"/>
    <w:rsid w:val="0037536F"/>
    <w:rsid w:val="00377DAA"/>
    <w:rsid w:val="003818F8"/>
    <w:rsid w:val="00381C92"/>
    <w:rsid w:val="00381DEF"/>
    <w:rsid w:val="00383484"/>
    <w:rsid w:val="0038434C"/>
    <w:rsid w:val="00386A0A"/>
    <w:rsid w:val="00391916"/>
    <w:rsid w:val="0039192C"/>
    <w:rsid w:val="00393A62"/>
    <w:rsid w:val="00394809"/>
    <w:rsid w:val="003949E4"/>
    <w:rsid w:val="003A2120"/>
    <w:rsid w:val="003A2254"/>
    <w:rsid w:val="003A3723"/>
    <w:rsid w:val="003B0A79"/>
    <w:rsid w:val="003B0FD8"/>
    <w:rsid w:val="003B3309"/>
    <w:rsid w:val="003B3751"/>
    <w:rsid w:val="003B50CA"/>
    <w:rsid w:val="003B5638"/>
    <w:rsid w:val="003C0DD3"/>
    <w:rsid w:val="003C17C3"/>
    <w:rsid w:val="003C1B07"/>
    <w:rsid w:val="003C7AB2"/>
    <w:rsid w:val="003C7D35"/>
    <w:rsid w:val="003D00D2"/>
    <w:rsid w:val="003D2456"/>
    <w:rsid w:val="003D52E1"/>
    <w:rsid w:val="003D5589"/>
    <w:rsid w:val="003E0C46"/>
    <w:rsid w:val="003E0EF9"/>
    <w:rsid w:val="003E35CD"/>
    <w:rsid w:val="003E75F8"/>
    <w:rsid w:val="003F050B"/>
    <w:rsid w:val="003F2BF3"/>
    <w:rsid w:val="003F35FE"/>
    <w:rsid w:val="003F6BD6"/>
    <w:rsid w:val="003F7E4F"/>
    <w:rsid w:val="00400950"/>
    <w:rsid w:val="00403182"/>
    <w:rsid w:val="004031FB"/>
    <w:rsid w:val="00406830"/>
    <w:rsid w:val="00410097"/>
    <w:rsid w:val="00411BEE"/>
    <w:rsid w:val="00415674"/>
    <w:rsid w:val="004164FB"/>
    <w:rsid w:val="00424866"/>
    <w:rsid w:val="00427CD9"/>
    <w:rsid w:val="004303C1"/>
    <w:rsid w:val="00431E5F"/>
    <w:rsid w:val="004350BE"/>
    <w:rsid w:val="00440A4E"/>
    <w:rsid w:val="004435F4"/>
    <w:rsid w:val="004442E1"/>
    <w:rsid w:val="0045265F"/>
    <w:rsid w:val="00454D5F"/>
    <w:rsid w:val="0045682C"/>
    <w:rsid w:val="0046087F"/>
    <w:rsid w:val="0046129B"/>
    <w:rsid w:val="004624D5"/>
    <w:rsid w:val="004664EE"/>
    <w:rsid w:val="00467C91"/>
    <w:rsid w:val="004725AB"/>
    <w:rsid w:val="004749F1"/>
    <w:rsid w:val="0048020F"/>
    <w:rsid w:val="004806C5"/>
    <w:rsid w:val="0048241D"/>
    <w:rsid w:val="00482B62"/>
    <w:rsid w:val="00483DEE"/>
    <w:rsid w:val="00494CE4"/>
    <w:rsid w:val="00495683"/>
    <w:rsid w:val="004A303C"/>
    <w:rsid w:val="004A58AC"/>
    <w:rsid w:val="004A5DAA"/>
    <w:rsid w:val="004A7BCA"/>
    <w:rsid w:val="004B11FA"/>
    <w:rsid w:val="004B192E"/>
    <w:rsid w:val="004B2B99"/>
    <w:rsid w:val="004B3ABE"/>
    <w:rsid w:val="004B3BCA"/>
    <w:rsid w:val="004B3F08"/>
    <w:rsid w:val="004B6C6A"/>
    <w:rsid w:val="004B7BC9"/>
    <w:rsid w:val="004C393A"/>
    <w:rsid w:val="004C4B56"/>
    <w:rsid w:val="004D00C2"/>
    <w:rsid w:val="004D1CED"/>
    <w:rsid w:val="004D215C"/>
    <w:rsid w:val="004D4686"/>
    <w:rsid w:val="004E072E"/>
    <w:rsid w:val="004E34A7"/>
    <w:rsid w:val="004E4F6F"/>
    <w:rsid w:val="004F1636"/>
    <w:rsid w:val="004F77CB"/>
    <w:rsid w:val="005003F5"/>
    <w:rsid w:val="005024F8"/>
    <w:rsid w:val="005034D9"/>
    <w:rsid w:val="00504B8B"/>
    <w:rsid w:val="00504F84"/>
    <w:rsid w:val="00506743"/>
    <w:rsid w:val="00506885"/>
    <w:rsid w:val="005107FD"/>
    <w:rsid w:val="005113C2"/>
    <w:rsid w:val="00512EF9"/>
    <w:rsid w:val="005133C0"/>
    <w:rsid w:val="0051344D"/>
    <w:rsid w:val="00513B50"/>
    <w:rsid w:val="00516147"/>
    <w:rsid w:val="00522A7E"/>
    <w:rsid w:val="005243EB"/>
    <w:rsid w:val="00525CC9"/>
    <w:rsid w:val="00527243"/>
    <w:rsid w:val="005304FA"/>
    <w:rsid w:val="00537AAA"/>
    <w:rsid w:val="00537C1C"/>
    <w:rsid w:val="00541505"/>
    <w:rsid w:val="005430C4"/>
    <w:rsid w:val="0054320E"/>
    <w:rsid w:val="005528B7"/>
    <w:rsid w:val="0055373E"/>
    <w:rsid w:val="0055637E"/>
    <w:rsid w:val="005568CD"/>
    <w:rsid w:val="00557E57"/>
    <w:rsid w:val="005665D7"/>
    <w:rsid w:val="005667B2"/>
    <w:rsid w:val="005673E5"/>
    <w:rsid w:val="00572DD1"/>
    <w:rsid w:val="0058090C"/>
    <w:rsid w:val="0058425F"/>
    <w:rsid w:val="005858FD"/>
    <w:rsid w:val="00586B0C"/>
    <w:rsid w:val="00594E20"/>
    <w:rsid w:val="00595D0D"/>
    <w:rsid w:val="00597EDD"/>
    <w:rsid w:val="005A1E3C"/>
    <w:rsid w:val="005A5363"/>
    <w:rsid w:val="005A7B31"/>
    <w:rsid w:val="005B09AC"/>
    <w:rsid w:val="005C29BE"/>
    <w:rsid w:val="005C34DC"/>
    <w:rsid w:val="005C56C2"/>
    <w:rsid w:val="005C6939"/>
    <w:rsid w:val="005D12F7"/>
    <w:rsid w:val="005D6ACF"/>
    <w:rsid w:val="005E62D4"/>
    <w:rsid w:val="005F09C4"/>
    <w:rsid w:val="005F1091"/>
    <w:rsid w:val="005F51B3"/>
    <w:rsid w:val="005F6F46"/>
    <w:rsid w:val="00603483"/>
    <w:rsid w:val="00605D88"/>
    <w:rsid w:val="006064B6"/>
    <w:rsid w:val="00607FC6"/>
    <w:rsid w:val="00611393"/>
    <w:rsid w:val="0062139B"/>
    <w:rsid w:val="00622A01"/>
    <w:rsid w:val="00622D16"/>
    <w:rsid w:val="0062789D"/>
    <w:rsid w:val="006310E2"/>
    <w:rsid w:val="00632B16"/>
    <w:rsid w:val="006341C6"/>
    <w:rsid w:val="006351AA"/>
    <w:rsid w:val="00636F0C"/>
    <w:rsid w:val="006527D7"/>
    <w:rsid w:val="00655274"/>
    <w:rsid w:val="00655870"/>
    <w:rsid w:val="006569AD"/>
    <w:rsid w:val="006572BA"/>
    <w:rsid w:val="00661AF7"/>
    <w:rsid w:val="00662AC0"/>
    <w:rsid w:val="0066301D"/>
    <w:rsid w:val="00664C6F"/>
    <w:rsid w:val="00674FDA"/>
    <w:rsid w:val="00682665"/>
    <w:rsid w:val="00682B09"/>
    <w:rsid w:val="00683BAA"/>
    <w:rsid w:val="00684E0B"/>
    <w:rsid w:val="00687D1F"/>
    <w:rsid w:val="00692338"/>
    <w:rsid w:val="006A0726"/>
    <w:rsid w:val="006A32D1"/>
    <w:rsid w:val="006A5CFF"/>
    <w:rsid w:val="006A605E"/>
    <w:rsid w:val="006B218A"/>
    <w:rsid w:val="006B2411"/>
    <w:rsid w:val="006B443F"/>
    <w:rsid w:val="006B59F0"/>
    <w:rsid w:val="006B5EEC"/>
    <w:rsid w:val="006B61BE"/>
    <w:rsid w:val="006B7F86"/>
    <w:rsid w:val="006C35F1"/>
    <w:rsid w:val="006C5F71"/>
    <w:rsid w:val="006C60E6"/>
    <w:rsid w:val="006C6541"/>
    <w:rsid w:val="006D1236"/>
    <w:rsid w:val="006D424D"/>
    <w:rsid w:val="006D75DA"/>
    <w:rsid w:val="006D7CD7"/>
    <w:rsid w:val="006E0EAC"/>
    <w:rsid w:val="006E2766"/>
    <w:rsid w:val="006E3E89"/>
    <w:rsid w:val="006E4F10"/>
    <w:rsid w:val="006E65F0"/>
    <w:rsid w:val="006F098E"/>
    <w:rsid w:val="006F33F8"/>
    <w:rsid w:val="006F7593"/>
    <w:rsid w:val="006F7B01"/>
    <w:rsid w:val="007012B5"/>
    <w:rsid w:val="00706462"/>
    <w:rsid w:val="00714665"/>
    <w:rsid w:val="0071494A"/>
    <w:rsid w:val="00714DA3"/>
    <w:rsid w:val="00715630"/>
    <w:rsid w:val="0071563A"/>
    <w:rsid w:val="00715987"/>
    <w:rsid w:val="00716F0A"/>
    <w:rsid w:val="00720059"/>
    <w:rsid w:val="0072209A"/>
    <w:rsid w:val="0072297C"/>
    <w:rsid w:val="00726DEF"/>
    <w:rsid w:val="00727DC7"/>
    <w:rsid w:val="007354E0"/>
    <w:rsid w:val="00737BF4"/>
    <w:rsid w:val="007414B6"/>
    <w:rsid w:val="007426DE"/>
    <w:rsid w:val="00743DE9"/>
    <w:rsid w:val="00750759"/>
    <w:rsid w:val="00757D17"/>
    <w:rsid w:val="00765978"/>
    <w:rsid w:val="00770CD2"/>
    <w:rsid w:val="0077324D"/>
    <w:rsid w:val="007769D0"/>
    <w:rsid w:val="00781B14"/>
    <w:rsid w:val="00785136"/>
    <w:rsid w:val="00787F20"/>
    <w:rsid w:val="00790E88"/>
    <w:rsid w:val="0079649D"/>
    <w:rsid w:val="007A262C"/>
    <w:rsid w:val="007A274B"/>
    <w:rsid w:val="007A3CAA"/>
    <w:rsid w:val="007A57F3"/>
    <w:rsid w:val="007A58EA"/>
    <w:rsid w:val="007A6D69"/>
    <w:rsid w:val="007A6F15"/>
    <w:rsid w:val="007B0435"/>
    <w:rsid w:val="007B231B"/>
    <w:rsid w:val="007B6B64"/>
    <w:rsid w:val="007B761A"/>
    <w:rsid w:val="007C4545"/>
    <w:rsid w:val="007C4813"/>
    <w:rsid w:val="007D04F8"/>
    <w:rsid w:val="007D5851"/>
    <w:rsid w:val="007D665A"/>
    <w:rsid w:val="007D68AE"/>
    <w:rsid w:val="007D6DE2"/>
    <w:rsid w:val="007E11BB"/>
    <w:rsid w:val="007E424B"/>
    <w:rsid w:val="007E462C"/>
    <w:rsid w:val="007E4EC5"/>
    <w:rsid w:val="007E6A07"/>
    <w:rsid w:val="007E7143"/>
    <w:rsid w:val="007E77E8"/>
    <w:rsid w:val="007F4AFE"/>
    <w:rsid w:val="007F4F44"/>
    <w:rsid w:val="007F5982"/>
    <w:rsid w:val="0080700E"/>
    <w:rsid w:val="00807AB6"/>
    <w:rsid w:val="00810F85"/>
    <w:rsid w:val="00811FA6"/>
    <w:rsid w:val="00813E0C"/>
    <w:rsid w:val="00815B40"/>
    <w:rsid w:val="00815E3C"/>
    <w:rsid w:val="00816FF6"/>
    <w:rsid w:val="00817541"/>
    <w:rsid w:val="0081769B"/>
    <w:rsid w:val="00817A4C"/>
    <w:rsid w:val="00823027"/>
    <w:rsid w:val="008242AB"/>
    <w:rsid w:val="0082483B"/>
    <w:rsid w:val="008267E0"/>
    <w:rsid w:val="008317EF"/>
    <w:rsid w:val="0083697D"/>
    <w:rsid w:val="00841997"/>
    <w:rsid w:val="00846C52"/>
    <w:rsid w:val="00847FF8"/>
    <w:rsid w:val="008513BB"/>
    <w:rsid w:val="0085312C"/>
    <w:rsid w:val="00854E06"/>
    <w:rsid w:val="008606E3"/>
    <w:rsid w:val="0086397A"/>
    <w:rsid w:val="00863D27"/>
    <w:rsid w:val="00863E64"/>
    <w:rsid w:val="00866D7D"/>
    <w:rsid w:val="008708E2"/>
    <w:rsid w:val="008740B1"/>
    <w:rsid w:val="0087669F"/>
    <w:rsid w:val="00876778"/>
    <w:rsid w:val="00880899"/>
    <w:rsid w:val="0088127B"/>
    <w:rsid w:val="008822C8"/>
    <w:rsid w:val="0088365D"/>
    <w:rsid w:val="00885307"/>
    <w:rsid w:val="008872DF"/>
    <w:rsid w:val="008876DE"/>
    <w:rsid w:val="0088778B"/>
    <w:rsid w:val="00890845"/>
    <w:rsid w:val="00891D15"/>
    <w:rsid w:val="00893F26"/>
    <w:rsid w:val="0089773B"/>
    <w:rsid w:val="008A1E9D"/>
    <w:rsid w:val="008A270D"/>
    <w:rsid w:val="008B0A54"/>
    <w:rsid w:val="008B281E"/>
    <w:rsid w:val="008B2DB5"/>
    <w:rsid w:val="008B4585"/>
    <w:rsid w:val="008B72BB"/>
    <w:rsid w:val="008B74F3"/>
    <w:rsid w:val="008C11C4"/>
    <w:rsid w:val="008C1DF6"/>
    <w:rsid w:val="008C2338"/>
    <w:rsid w:val="008C7F74"/>
    <w:rsid w:val="008D1804"/>
    <w:rsid w:val="008D5539"/>
    <w:rsid w:val="008D62A9"/>
    <w:rsid w:val="008D6795"/>
    <w:rsid w:val="008E2539"/>
    <w:rsid w:val="008E385B"/>
    <w:rsid w:val="008E6E73"/>
    <w:rsid w:val="008E74CD"/>
    <w:rsid w:val="008F0B6F"/>
    <w:rsid w:val="008F230B"/>
    <w:rsid w:val="008F39E2"/>
    <w:rsid w:val="008F4E86"/>
    <w:rsid w:val="008F507D"/>
    <w:rsid w:val="008F551B"/>
    <w:rsid w:val="009003C4"/>
    <w:rsid w:val="00901546"/>
    <w:rsid w:val="009024DE"/>
    <w:rsid w:val="00902FD3"/>
    <w:rsid w:val="00904DCD"/>
    <w:rsid w:val="00906C03"/>
    <w:rsid w:val="00913D96"/>
    <w:rsid w:val="009156DF"/>
    <w:rsid w:val="00915871"/>
    <w:rsid w:val="00916ACD"/>
    <w:rsid w:val="00920567"/>
    <w:rsid w:val="009205D3"/>
    <w:rsid w:val="00921941"/>
    <w:rsid w:val="00922CC4"/>
    <w:rsid w:val="0092537A"/>
    <w:rsid w:val="009301BB"/>
    <w:rsid w:val="00930760"/>
    <w:rsid w:val="00930A9E"/>
    <w:rsid w:val="00932D71"/>
    <w:rsid w:val="00937216"/>
    <w:rsid w:val="009377C3"/>
    <w:rsid w:val="00940A83"/>
    <w:rsid w:val="00942007"/>
    <w:rsid w:val="00944C7E"/>
    <w:rsid w:val="00946D67"/>
    <w:rsid w:val="00947807"/>
    <w:rsid w:val="009511F9"/>
    <w:rsid w:val="0095210C"/>
    <w:rsid w:val="0095698D"/>
    <w:rsid w:val="009577AA"/>
    <w:rsid w:val="00963298"/>
    <w:rsid w:val="00965D7C"/>
    <w:rsid w:val="0096689B"/>
    <w:rsid w:val="00970CB0"/>
    <w:rsid w:val="00972BB2"/>
    <w:rsid w:val="00975DBD"/>
    <w:rsid w:val="009762A9"/>
    <w:rsid w:val="00977315"/>
    <w:rsid w:val="00977ED5"/>
    <w:rsid w:val="00980C94"/>
    <w:rsid w:val="0098385C"/>
    <w:rsid w:val="009846D3"/>
    <w:rsid w:val="00985A02"/>
    <w:rsid w:val="00986008"/>
    <w:rsid w:val="00986F22"/>
    <w:rsid w:val="0098773F"/>
    <w:rsid w:val="009877F1"/>
    <w:rsid w:val="00987D1E"/>
    <w:rsid w:val="00993BC8"/>
    <w:rsid w:val="009A5208"/>
    <w:rsid w:val="009A5C96"/>
    <w:rsid w:val="009B30D9"/>
    <w:rsid w:val="009B33DB"/>
    <w:rsid w:val="009B34A3"/>
    <w:rsid w:val="009B509B"/>
    <w:rsid w:val="009D032E"/>
    <w:rsid w:val="009D3969"/>
    <w:rsid w:val="009D39FF"/>
    <w:rsid w:val="009D3D29"/>
    <w:rsid w:val="009D558A"/>
    <w:rsid w:val="009E0E5D"/>
    <w:rsid w:val="009E2F12"/>
    <w:rsid w:val="009E4294"/>
    <w:rsid w:val="009E484F"/>
    <w:rsid w:val="009E7CEA"/>
    <w:rsid w:val="009E7F23"/>
    <w:rsid w:val="009F02E7"/>
    <w:rsid w:val="009F0A43"/>
    <w:rsid w:val="009F4AD5"/>
    <w:rsid w:val="009F5D1C"/>
    <w:rsid w:val="00A0595E"/>
    <w:rsid w:val="00A06DEE"/>
    <w:rsid w:val="00A06F89"/>
    <w:rsid w:val="00A147E8"/>
    <w:rsid w:val="00A17795"/>
    <w:rsid w:val="00A20C9C"/>
    <w:rsid w:val="00A20D20"/>
    <w:rsid w:val="00A217EB"/>
    <w:rsid w:val="00A26F52"/>
    <w:rsid w:val="00A32FB6"/>
    <w:rsid w:val="00A44EEA"/>
    <w:rsid w:val="00A458E0"/>
    <w:rsid w:val="00A47F9D"/>
    <w:rsid w:val="00A64147"/>
    <w:rsid w:val="00A658B2"/>
    <w:rsid w:val="00A65C9A"/>
    <w:rsid w:val="00A72CCD"/>
    <w:rsid w:val="00A769B5"/>
    <w:rsid w:val="00A813AE"/>
    <w:rsid w:val="00A81CB9"/>
    <w:rsid w:val="00A82E33"/>
    <w:rsid w:val="00A9219B"/>
    <w:rsid w:val="00A938C2"/>
    <w:rsid w:val="00A9431B"/>
    <w:rsid w:val="00A944F6"/>
    <w:rsid w:val="00A95816"/>
    <w:rsid w:val="00A9581E"/>
    <w:rsid w:val="00A97C36"/>
    <w:rsid w:val="00AA0766"/>
    <w:rsid w:val="00AA0A08"/>
    <w:rsid w:val="00AA7F9F"/>
    <w:rsid w:val="00AB73D3"/>
    <w:rsid w:val="00AC1637"/>
    <w:rsid w:val="00AC4F6D"/>
    <w:rsid w:val="00AC655D"/>
    <w:rsid w:val="00AD0B60"/>
    <w:rsid w:val="00AD0D4B"/>
    <w:rsid w:val="00AE4BE4"/>
    <w:rsid w:val="00AE5DD1"/>
    <w:rsid w:val="00AE7620"/>
    <w:rsid w:val="00AF036F"/>
    <w:rsid w:val="00AF3F99"/>
    <w:rsid w:val="00AF5ED4"/>
    <w:rsid w:val="00AF7CA2"/>
    <w:rsid w:val="00B00400"/>
    <w:rsid w:val="00B023DD"/>
    <w:rsid w:val="00B027F2"/>
    <w:rsid w:val="00B04125"/>
    <w:rsid w:val="00B10156"/>
    <w:rsid w:val="00B11B82"/>
    <w:rsid w:val="00B14A45"/>
    <w:rsid w:val="00B15D7D"/>
    <w:rsid w:val="00B26F91"/>
    <w:rsid w:val="00B27FA8"/>
    <w:rsid w:val="00B32D46"/>
    <w:rsid w:val="00B33799"/>
    <w:rsid w:val="00B348D9"/>
    <w:rsid w:val="00B34B40"/>
    <w:rsid w:val="00B35CA0"/>
    <w:rsid w:val="00B37447"/>
    <w:rsid w:val="00B37B58"/>
    <w:rsid w:val="00B37DAC"/>
    <w:rsid w:val="00B407E3"/>
    <w:rsid w:val="00B42B9A"/>
    <w:rsid w:val="00B4306B"/>
    <w:rsid w:val="00B44247"/>
    <w:rsid w:val="00B44E98"/>
    <w:rsid w:val="00B46974"/>
    <w:rsid w:val="00B50020"/>
    <w:rsid w:val="00B53212"/>
    <w:rsid w:val="00B53239"/>
    <w:rsid w:val="00B545DD"/>
    <w:rsid w:val="00B5632A"/>
    <w:rsid w:val="00B56931"/>
    <w:rsid w:val="00B57779"/>
    <w:rsid w:val="00B61575"/>
    <w:rsid w:val="00B61DE8"/>
    <w:rsid w:val="00B62299"/>
    <w:rsid w:val="00B6372F"/>
    <w:rsid w:val="00B64630"/>
    <w:rsid w:val="00B6658D"/>
    <w:rsid w:val="00B71B55"/>
    <w:rsid w:val="00B71D40"/>
    <w:rsid w:val="00B73EFB"/>
    <w:rsid w:val="00B77F14"/>
    <w:rsid w:val="00B8426E"/>
    <w:rsid w:val="00B85767"/>
    <w:rsid w:val="00B85F37"/>
    <w:rsid w:val="00B90BEF"/>
    <w:rsid w:val="00B90FDD"/>
    <w:rsid w:val="00B91215"/>
    <w:rsid w:val="00B93C66"/>
    <w:rsid w:val="00BA0F34"/>
    <w:rsid w:val="00BA2C4A"/>
    <w:rsid w:val="00BA506B"/>
    <w:rsid w:val="00BA7EE1"/>
    <w:rsid w:val="00BB03CE"/>
    <w:rsid w:val="00BB17B8"/>
    <w:rsid w:val="00BB3D3B"/>
    <w:rsid w:val="00BB585E"/>
    <w:rsid w:val="00BB75FF"/>
    <w:rsid w:val="00BC1F00"/>
    <w:rsid w:val="00BC379F"/>
    <w:rsid w:val="00BC5142"/>
    <w:rsid w:val="00BC599C"/>
    <w:rsid w:val="00BC7117"/>
    <w:rsid w:val="00BD1F96"/>
    <w:rsid w:val="00BD30B2"/>
    <w:rsid w:val="00BE039A"/>
    <w:rsid w:val="00BE1C59"/>
    <w:rsid w:val="00BF1366"/>
    <w:rsid w:val="00BF1E02"/>
    <w:rsid w:val="00BF54C0"/>
    <w:rsid w:val="00BF556A"/>
    <w:rsid w:val="00BF7774"/>
    <w:rsid w:val="00C045DF"/>
    <w:rsid w:val="00C0487D"/>
    <w:rsid w:val="00C066D4"/>
    <w:rsid w:val="00C07D50"/>
    <w:rsid w:val="00C112D6"/>
    <w:rsid w:val="00C11D33"/>
    <w:rsid w:val="00C12F05"/>
    <w:rsid w:val="00C20800"/>
    <w:rsid w:val="00C2359A"/>
    <w:rsid w:val="00C30F50"/>
    <w:rsid w:val="00C338B0"/>
    <w:rsid w:val="00C365EF"/>
    <w:rsid w:val="00C366EC"/>
    <w:rsid w:val="00C400C7"/>
    <w:rsid w:val="00C42A4F"/>
    <w:rsid w:val="00C42BA3"/>
    <w:rsid w:val="00C44860"/>
    <w:rsid w:val="00C44E7A"/>
    <w:rsid w:val="00C473B9"/>
    <w:rsid w:val="00C50079"/>
    <w:rsid w:val="00C52653"/>
    <w:rsid w:val="00C5289A"/>
    <w:rsid w:val="00C535E6"/>
    <w:rsid w:val="00C53F7E"/>
    <w:rsid w:val="00C637A1"/>
    <w:rsid w:val="00C63A63"/>
    <w:rsid w:val="00C65465"/>
    <w:rsid w:val="00C664F2"/>
    <w:rsid w:val="00C711EE"/>
    <w:rsid w:val="00C74DB7"/>
    <w:rsid w:val="00C75D51"/>
    <w:rsid w:val="00C822F5"/>
    <w:rsid w:val="00C828BA"/>
    <w:rsid w:val="00C871ED"/>
    <w:rsid w:val="00C87D7F"/>
    <w:rsid w:val="00C90980"/>
    <w:rsid w:val="00C9269C"/>
    <w:rsid w:val="00C97E86"/>
    <w:rsid w:val="00CA236C"/>
    <w:rsid w:val="00CA3730"/>
    <w:rsid w:val="00CA395B"/>
    <w:rsid w:val="00CA4453"/>
    <w:rsid w:val="00CB05F2"/>
    <w:rsid w:val="00CB3491"/>
    <w:rsid w:val="00CB48C4"/>
    <w:rsid w:val="00CB5045"/>
    <w:rsid w:val="00CB5AE2"/>
    <w:rsid w:val="00CC374B"/>
    <w:rsid w:val="00CC654F"/>
    <w:rsid w:val="00CC6B36"/>
    <w:rsid w:val="00CD0D0D"/>
    <w:rsid w:val="00CD1B43"/>
    <w:rsid w:val="00CD4571"/>
    <w:rsid w:val="00CD636C"/>
    <w:rsid w:val="00CD6D97"/>
    <w:rsid w:val="00CD75D4"/>
    <w:rsid w:val="00CE2460"/>
    <w:rsid w:val="00CE4B2C"/>
    <w:rsid w:val="00CE75AE"/>
    <w:rsid w:val="00CE7EEA"/>
    <w:rsid w:val="00CE7FA0"/>
    <w:rsid w:val="00CF1AE6"/>
    <w:rsid w:val="00CF1F9F"/>
    <w:rsid w:val="00CF30E9"/>
    <w:rsid w:val="00CF3F2D"/>
    <w:rsid w:val="00CF411F"/>
    <w:rsid w:val="00CF481B"/>
    <w:rsid w:val="00CF4F44"/>
    <w:rsid w:val="00CF7389"/>
    <w:rsid w:val="00D03286"/>
    <w:rsid w:val="00D13E36"/>
    <w:rsid w:val="00D15A93"/>
    <w:rsid w:val="00D167B1"/>
    <w:rsid w:val="00D17341"/>
    <w:rsid w:val="00D24876"/>
    <w:rsid w:val="00D25F9A"/>
    <w:rsid w:val="00D2640B"/>
    <w:rsid w:val="00D3247B"/>
    <w:rsid w:val="00D36B61"/>
    <w:rsid w:val="00D36B91"/>
    <w:rsid w:val="00D40BAB"/>
    <w:rsid w:val="00D414D7"/>
    <w:rsid w:val="00D417C4"/>
    <w:rsid w:val="00D4293A"/>
    <w:rsid w:val="00D43461"/>
    <w:rsid w:val="00D43908"/>
    <w:rsid w:val="00D44502"/>
    <w:rsid w:val="00D44FB5"/>
    <w:rsid w:val="00D45323"/>
    <w:rsid w:val="00D45D3F"/>
    <w:rsid w:val="00D50510"/>
    <w:rsid w:val="00D50825"/>
    <w:rsid w:val="00D51F3B"/>
    <w:rsid w:val="00D53893"/>
    <w:rsid w:val="00D55364"/>
    <w:rsid w:val="00D55DED"/>
    <w:rsid w:val="00D617A9"/>
    <w:rsid w:val="00D63E34"/>
    <w:rsid w:val="00D713E1"/>
    <w:rsid w:val="00D72E3D"/>
    <w:rsid w:val="00D72FAF"/>
    <w:rsid w:val="00D74C2D"/>
    <w:rsid w:val="00D74CF6"/>
    <w:rsid w:val="00D76B61"/>
    <w:rsid w:val="00D82207"/>
    <w:rsid w:val="00D82AC5"/>
    <w:rsid w:val="00D83B86"/>
    <w:rsid w:val="00D8470D"/>
    <w:rsid w:val="00D85D10"/>
    <w:rsid w:val="00D87B18"/>
    <w:rsid w:val="00D90BAA"/>
    <w:rsid w:val="00D932E2"/>
    <w:rsid w:val="00D9516B"/>
    <w:rsid w:val="00D95CB4"/>
    <w:rsid w:val="00D96D43"/>
    <w:rsid w:val="00D97DC9"/>
    <w:rsid w:val="00DA08CF"/>
    <w:rsid w:val="00DA1274"/>
    <w:rsid w:val="00DA21F3"/>
    <w:rsid w:val="00DA40B1"/>
    <w:rsid w:val="00DA4F2C"/>
    <w:rsid w:val="00DA698A"/>
    <w:rsid w:val="00DB0AEC"/>
    <w:rsid w:val="00DB3874"/>
    <w:rsid w:val="00DC0567"/>
    <w:rsid w:val="00DC4818"/>
    <w:rsid w:val="00DC769B"/>
    <w:rsid w:val="00DC7BC4"/>
    <w:rsid w:val="00DD03ED"/>
    <w:rsid w:val="00DD5DFB"/>
    <w:rsid w:val="00DD73F2"/>
    <w:rsid w:val="00DE1015"/>
    <w:rsid w:val="00DE3AEE"/>
    <w:rsid w:val="00DE4675"/>
    <w:rsid w:val="00DF2583"/>
    <w:rsid w:val="00DF5BEC"/>
    <w:rsid w:val="00E039D0"/>
    <w:rsid w:val="00E04200"/>
    <w:rsid w:val="00E17A93"/>
    <w:rsid w:val="00E21DDD"/>
    <w:rsid w:val="00E2242E"/>
    <w:rsid w:val="00E276F8"/>
    <w:rsid w:val="00E27AA7"/>
    <w:rsid w:val="00E30E02"/>
    <w:rsid w:val="00E31A3C"/>
    <w:rsid w:val="00E35FBD"/>
    <w:rsid w:val="00E3652B"/>
    <w:rsid w:val="00E419F6"/>
    <w:rsid w:val="00E44157"/>
    <w:rsid w:val="00E477AF"/>
    <w:rsid w:val="00E5192E"/>
    <w:rsid w:val="00E53B39"/>
    <w:rsid w:val="00E54939"/>
    <w:rsid w:val="00E57D5F"/>
    <w:rsid w:val="00E65376"/>
    <w:rsid w:val="00E65BE1"/>
    <w:rsid w:val="00E6676F"/>
    <w:rsid w:val="00E6681B"/>
    <w:rsid w:val="00E669CA"/>
    <w:rsid w:val="00E72646"/>
    <w:rsid w:val="00E739DA"/>
    <w:rsid w:val="00E75D01"/>
    <w:rsid w:val="00E76563"/>
    <w:rsid w:val="00E83398"/>
    <w:rsid w:val="00E86AFB"/>
    <w:rsid w:val="00E96030"/>
    <w:rsid w:val="00E973BD"/>
    <w:rsid w:val="00EA2620"/>
    <w:rsid w:val="00EA2FE7"/>
    <w:rsid w:val="00EA4BF6"/>
    <w:rsid w:val="00EA4D9D"/>
    <w:rsid w:val="00EA53C9"/>
    <w:rsid w:val="00EA5EC0"/>
    <w:rsid w:val="00EB0A3E"/>
    <w:rsid w:val="00EB2A1C"/>
    <w:rsid w:val="00EB3242"/>
    <w:rsid w:val="00EB4171"/>
    <w:rsid w:val="00EB51FC"/>
    <w:rsid w:val="00EB6ADD"/>
    <w:rsid w:val="00EC2A83"/>
    <w:rsid w:val="00EC6CDB"/>
    <w:rsid w:val="00EC6DA2"/>
    <w:rsid w:val="00EC7498"/>
    <w:rsid w:val="00ED1359"/>
    <w:rsid w:val="00ED51A6"/>
    <w:rsid w:val="00ED5F05"/>
    <w:rsid w:val="00ED7480"/>
    <w:rsid w:val="00EE199E"/>
    <w:rsid w:val="00EE4D7A"/>
    <w:rsid w:val="00EE589F"/>
    <w:rsid w:val="00EE68A8"/>
    <w:rsid w:val="00EE72A3"/>
    <w:rsid w:val="00F00631"/>
    <w:rsid w:val="00F03B31"/>
    <w:rsid w:val="00F0505B"/>
    <w:rsid w:val="00F06FA9"/>
    <w:rsid w:val="00F14096"/>
    <w:rsid w:val="00F14E68"/>
    <w:rsid w:val="00F15045"/>
    <w:rsid w:val="00F21092"/>
    <w:rsid w:val="00F249C6"/>
    <w:rsid w:val="00F272D8"/>
    <w:rsid w:val="00F35B8E"/>
    <w:rsid w:val="00F41F1F"/>
    <w:rsid w:val="00F43190"/>
    <w:rsid w:val="00F45D69"/>
    <w:rsid w:val="00F50314"/>
    <w:rsid w:val="00F51F79"/>
    <w:rsid w:val="00F54860"/>
    <w:rsid w:val="00F5643C"/>
    <w:rsid w:val="00F64AC7"/>
    <w:rsid w:val="00F67088"/>
    <w:rsid w:val="00F67E0D"/>
    <w:rsid w:val="00F715E9"/>
    <w:rsid w:val="00F71781"/>
    <w:rsid w:val="00F7391B"/>
    <w:rsid w:val="00F7448B"/>
    <w:rsid w:val="00F77ACC"/>
    <w:rsid w:val="00F82780"/>
    <w:rsid w:val="00F90C42"/>
    <w:rsid w:val="00F91AC8"/>
    <w:rsid w:val="00F93F76"/>
    <w:rsid w:val="00F94706"/>
    <w:rsid w:val="00F94802"/>
    <w:rsid w:val="00F9617F"/>
    <w:rsid w:val="00F96651"/>
    <w:rsid w:val="00F96B08"/>
    <w:rsid w:val="00FA219B"/>
    <w:rsid w:val="00FA5C66"/>
    <w:rsid w:val="00FA6709"/>
    <w:rsid w:val="00FB4409"/>
    <w:rsid w:val="00FB71E5"/>
    <w:rsid w:val="00FC09A8"/>
    <w:rsid w:val="00FC0BE7"/>
    <w:rsid w:val="00FC1195"/>
    <w:rsid w:val="00FC2765"/>
    <w:rsid w:val="00FC343B"/>
    <w:rsid w:val="00FC5558"/>
    <w:rsid w:val="00FC73E8"/>
    <w:rsid w:val="00FD6B13"/>
    <w:rsid w:val="00FE3C42"/>
    <w:rsid w:val="00FE44CC"/>
    <w:rsid w:val="00FE79EA"/>
    <w:rsid w:val="00FF12E6"/>
    <w:rsid w:val="00FF3C2E"/>
    <w:rsid w:val="00FF4193"/>
    <w:rsid w:val="00FF493B"/>
    <w:rsid w:val="00FF566D"/>
    <w:rsid w:val="00FF7D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ACE390B7-6100-406D-9FEE-2C7553F7C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65F"/>
    <w:rPr>
      <w:sz w:val="24"/>
      <w:szCs w:val="24"/>
    </w:rPr>
  </w:style>
  <w:style w:type="paragraph" w:styleId="1">
    <w:name w:val="heading 1"/>
    <w:basedOn w:val="a"/>
    <w:next w:val="a"/>
    <w:qFormat/>
    <w:rsid w:val="0045265F"/>
    <w:pPr>
      <w:keepNext/>
      <w:jc w:val="center"/>
      <w:outlineLvl w:val="0"/>
    </w:pPr>
    <w:rPr>
      <w:b/>
      <w:bCs/>
    </w:rPr>
  </w:style>
  <w:style w:type="paragraph" w:styleId="3">
    <w:name w:val="heading 3"/>
    <w:basedOn w:val="a"/>
    <w:next w:val="a"/>
    <w:qFormat/>
    <w:rsid w:val="0045265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45265F"/>
    <w:pPr>
      <w:jc w:val="center"/>
    </w:pPr>
    <w:rPr>
      <w:b/>
      <w:caps/>
      <w:szCs w:val="20"/>
    </w:rPr>
  </w:style>
  <w:style w:type="paragraph" w:styleId="2">
    <w:name w:val="Body Text Indent 2"/>
    <w:basedOn w:val="a"/>
    <w:rsid w:val="0045265F"/>
    <w:pPr>
      <w:ind w:firstLine="720"/>
    </w:pPr>
    <w:rPr>
      <w:lang w:eastAsia="en-US"/>
    </w:rPr>
  </w:style>
  <w:style w:type="paragraph" w:styleId="a3">
    <w:name w:val="Body Text"/>
    <w:basedOn w:val="a"/>
    <w:rsid w:val="0045265F"/>
    <w:pPr>
      <w:framePr w:hSpace="180" w:wrap="notBeside" w:hAnchor="margin" w:y="703"/>
    </w:pPr>
    <w:rPr>
      <w:b/>
      <w:bCs/>
      <w:i/>
      <w:iCs/>
    </w:rPr>
  </w:style>
  <w:style w:type="paragraph" w:styleId="30">
    <w:name w:val="Body Text Indent 3"/>
    <w:basedOn w:val="a"/>
    <w:rsid w:val="0045265F"/>
    <w:pPr>
      <w:ind w:left="708" w:firstLine="708"/>
    </w:pPr>
    <w:rPr>
      <w:b/>
      <w:bCs/>
    </w:rPr>
  </w:style>
  <w:style w:type="paragraph" w:styleId="a4">
    <w:name w:val="header"/>
    <w:basedOn w:val="a"/>
    <w:rsid w:val="0045265F"/>
    <w:pPr>
      <w:tabs>
        <w:tab w:val="center" w:pos="4677"/>
        <w:tab w:val="right" w:pos="9355"/>
      </w:tabs>
    </w:pPr>
  </w:style>
  <w:style w:type="paragraph" w:styleId="a5">
    <w:name w:val="footnote text"/>
    <w:basedOn w:val="a"/>
    <w:semiHidden/>
    <w:rsid w:val="0045265F"/>
    <w:rPr>
      <w:sz w:val="20"/>
      <w:szCs w:val="20"/>
      <w:lang w:val="en-US" w:eastAsia="en-US"/>
    </w:rPr>
  </w:style>
  <w:style w:type="character" w:styleId="a6">
    <w:name w:val="page number"/>
    <w:basedOn w:val="a0"/>
    <w:rsid w:val="0045265F"/>
  </w:style>
  <w:style w:type="paragraph" w:styleId="a7">
    <w:name w:val="Body Text Indent"/>
    <w:basedOn w:val="a"/>
    <w:rsid w:val="0045265F"/>
    <w:pPr>
      <w:spacing w:line="360" w:lineRule="auto"/>
      <w:ind w:firstLine="709"/>
    </w:pPr>
    <w:rPr>
      <w:sz w:val="28"/>
    </w:rPr>
  </w:style>
  <w:style w:type="paragraph" w:styleId="a8">
    <w:name w:val="footer"/>
    <w:basedOn w:val="a"/>
    <w:rsid w:val="0045265F"/>
    <w:pPr>
      <w:tabs>
        <w:tab w:val="center" w:pos="4677"/>
        <w:tab w:val="right" w:pos="9355"/>
      </w:tabs>
    </w:pPr>
  </w:style>
  <w:style w:type="paragraph" w:styleId="20">
    <w:name w:val="List 2"/>
    <w:basedOn w:val="a"/>
    <w:rsid w:val="0045265F"/>
    <w:pPr>
      <w:ind w:left="566" w:hanging="283"/>
    </w:pPr>
  </w:style>
  <w:style w:type="paragraph" w:customStyle="1" w:styleId="bodytext20">
    <w:name w:val="bodytext20"/>
    <w:basedOn w:val="a"/>
    <w:rsid w:val="00B85F37"/>
    <w:pPr>
      <w:jc w:val="center"/>
    </w:pPr>
    <w:rPr>
      <w:b/>
      <w:bCs/>
      <w:caps/>
    </w:rPr>
  </w:style>
  <w:style w:type="table" w:styleId="a9">
    <w:name w:val="Table Grid"/>
    <w:basedOn w:val="a1"/>
    <w:rsid w:val="00E51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Знак Знак Знак Знак Знак Знак Знак Знак Знак Знак"/>
    <w:basedOn w:val="a"/>
    <w:autoRedefine/>
    <w:rsid w:val="000A3C40"/>
    <w:pPr>
      <w:spacing w:after="160" w:line="240" w:lineRule="exact"/>
    </w:pPr>
    <w:rPr>
      <w:rFonts w:eastAsia="SimSun"/>
      <w:b/>
      <w:sz w:val="28"/>
      <w:lang w:val="en-US" w:eastAsia="en-US"/>
    </w:rPr>
  </w:style>
  <w:style w:type="paragraph" w:customStyle="1" w:styleId="ab">
    <w:name w:val="Знак Знак Знак Знак Знак Знак Знак Знак Знак Знак"/>
    <w:basedOn w:val="a"/>
    <w:autoRedefine/>
    <w:rsid w:val="00FF4193"/>
    <w:pPr>
      <w:spacing w:after="160" w:line="240" w:lineRule="exact"/>
    </w:pPr>
    <w:rPr>
      <w:rFonts w:eastAsia="SimSun"/>
      <w:b/>
      <w:bCs/>
      <w:sz w:val="28"/>
      <w:szCs w:val="28"/>
      <w:lang w:val="en-US" w:eastAsia="en-US"/>
    </w:rPr>
  </w:style>
  <w:style w:type="paragraph" w:customStyle="1" w:styleId="ac">
    <w:name w:val="Знак"/>
    <w:basedOn w:val="a"/>
    <w:autoRedefine/>
    <w:rsid w:val="003C1B07"/>
    <w:pPr>
      <w:spacing w:after="160" w:line="240" w:lineRule="exact"/>
    </w:pPr>
    <w:rPr>
      <w:rFonts w:eastAsia="SimSun"/>
      <w:b/>
      <w:sz w:val="28"/>
      <w:lang w:val="en-US" w:eastAsia="en-US"/>
    </w:rPr>
  </w:style>
  <w:style w:type="paragraph" w:styleId="ad">
    <w:name w:val="Balloon Text"/>
    <w:basedOn w:val="a"/>
    <w:semiHidden/>
    <w:rsid w:val="002A7DB1"/>
    <w:rPr>
      <w:rFonts w:ascii="Tahoma" w:hAnsi="Tahoma" w:cs="Tahoma"/>
      <w:sz w:val="16"/>
      <w:szCs w:val="16"/>
    </w:rPr>
  </w:style>
  <w:style w:type="paragraph" w:styleId="ae">
    <w:name w:val="Title"/>
    <w:basedOn w:val="a"/>
    <w:qFormat/>
    <w:rsid w:val="00BD1F96"/>
    <w:pPr>
      <w:jc w:val="center"/>
    </w:pPr>
    <w:rPr>
      <w:b/>
      <w:bCs/>
      <w:sz w:val="28"/>
    </w:rPr>
  </w:style>
  <w:style w:type="paragraph" w:styleId="af">
    <w:name w:val="No Spacing"/>
    <w:qFormat/>
    <w:rsid w:val="001548C4"/>
    <w:pPr>
      <w:autoSpaceDE w:val="0"/>
      <w:autoSpaceDN w:val="0"/>
    </w:pPr>
  </w:style>
  <w:style w:type="paragraph" w:styleId="22">
    <w:name w:val="Body Text 2"/>
    <w:basedOn w:val="a"/>
    <w:rsid w:val="00205CF4"/>
    <w:pPr>
      <w:jc w:val="center"/>
    </w:pPr>
    <w:rPr>
      <w:b/>
      <w:bCs/>
      <w:sz w:val="28"/>
    </w:rPr>
  </w:style>
  <w:style w:type="character" w:styleId="af0">
    <w:name w:val="annotation reference"/>
    <w:semiHidden/>
    <w:rsid w:val="000E13F0"/>
    <w:rPr>
      <w:sz w:val="16"/>
      <w:szCs w:val="16"/>
    </w:rPr>
  </w:style>
  <w:style w:type="paragraph" w:styleId="af1">
    <w:name w:val="annotation text"/>
    <w:basedOn w:val="a"/>
    <w:semiHidden/>
    <w:rsid w:val="000E13F0"/>
    <w:rPr>
      <w:sz w:val="20"/>
      <w:szCs w:val="20"/>
    </w:rPr>
  </w:style>
  <w:style w:type="paragraph" w:styleId="af2">
    <w:name w:val="annotation subject"/>
    <w:basedOn w:val="af1"/>
    <w:next w:val="af1"/>
    <w:semiHidden/>
    <w:rsid w:val="000E13F0"/>
    <w:rPr>
      <w:b/>
      <w:bCs/>
    </w:rPr>
  </w:style>
  <w:style w:type="character" w:customStyle="1" w:styleId="s0">
    <w:name w:val="s0"/>
    <w:rsid w:val="00D44502"/>
    <w:rPr>
      <w:rFonts w:ascii="Times New Roman" w:hAnsi="Times New Roman" w:cs="Times New Roman" w:hint="default"/>
      <w:b w:val="0"/>
      <w:bCs w:val="0"/>
      <w:i w:val="0"/>
      <w:iCs w:val="0"/>
      <w:strike w:val="0"/>
      <w:dstrike w:val="0"/>
      <w:color w:val="000000"/>
      <w:sz w:val="28"/>
      <w:szCs w:val="28"/>
      <w:u w:val="none"/>
      <w:effect w:val="none"/>
    </w:rPr>
  </w:style>
  <w:style w:type="paragraph" w:styleId="31">
    <w:name w:val="Body Text 3"/>
    <w:basedOn w:val="a"/>
    <w:link w:val="32"/>
    <w:rsid w:val="000A1274"/>
    <w:pPr>
      <w:spacing w:after="120"/>
    </w:pPr>
    <w:rPr>
      <w:sz w:val="16"/>
      <w:szCs w:val="16"/>
    </w:rPr>
  </w:style>
  <w:style w:type="character" w:customStyle="1" w:styleId="32">
    <w:name w:val="Основной текст 3 Знак"/>
    <w:link w:val="31"/>
    <w:rsid w:val="000A1274"/>
    <w:rPr>
      <w:sz w:val="16"/>
      <w:szCs w:val="16"/>
    </w:rPr>
  </w:style>
  <w:style w:type="character" w:styleId="af3">
    <w:name w:val="Hyperlink"/>
    <w:uiPriority w:val="99"/>
    <w:unhideWhenUsed/>
    <w:rsid w:val="00FF7D47"/>
    <w:rPr>
      <w:rFonts w:ascii="Times New Roman" w:hAnsi="Times New Roman" w:cs="Times New Roman" w:hint="default"/>
      <w:color w:val="333399"/>
      <w:u w:val="single"/>
    </w:rPr>
  </w:style>
  <w:style w:type="character" w:customStyle="1" w:styleId="s1">
    <w:name w:val="s1"/>
    <w:rsid w:val="00930760"/>
    <w:rPr>
      <w:rFonts w:ascii="Times New Roman" w:hAnsi="Times New Roman" w:cs="Times New Roman" w:hint="default"/>
      <w:b/>
      <w:bCs/>
      <w:i w:val="0"/>
      <w:iCs w:val="0"/>
      <w:strike w:val="0"/>
      <w:dstrike w:val="0"/>
      <w:color w:val="000000"/>
      <w:sz w:val="20"/>
      <w:szCs w:val="20"/>
      <w:u w:val="none"/>
      <w:effect w:val="none"/>
    </w:rPr>
  </w:style>
  <w:style w:type="character" w:customStyle="1" w:styleId="s3">
    <w:name w:val="s3"/>
    <w:rsid w:val="00121261"/>
    <w:rPr>
      <w:rFonts w:ascii="Times New Roman" w:hAnsi="Times New Roman" w:cs="Times New Roman" w:hint="default"/>
      <w:b w:val="0"/>
      <w:bCs w:val="0"/>
      <w:i/>
      <w:iCs/>
      <w:strike w:val="0"/>
      <w:dstrike w:val="0"/>
      <w:color w:val="FF0000"/>
      <w:sz w:val="20"/>
      <w:szCs w:val="20"/>
      <w:u w:val="none"/>
      <w:effect w:val="none"/>
    </w:rPr>
  </w:style>
  <w:style w:type="character" w:customStyle="1" w:styleId="s9">
    <w:name w:val="s9"/>
    <w:rsid w:val="00121261"/>
    <w:rPr>
      <w:rFonts w:ascii="Times New Roman" w:hAnsi="Times New Roman" w:cs="Times New Roman" w:hint="default"/>
      <w:b/>
      <w:bCs/>
      <w:i/>
      <w:iCs/>
      <w:color w:val="333399"/>
      <w:u w:val="single"/>
      <w:bdr w:val="none" w:sz="0" w:space="0" w:color="auto" w:frame="1"/>
    </w:rPr>
  </w:style>
  <w:style w:type="paragraph" w:styleId="af4">
    <w:name w:val="Normal (Web)"/>
    <w:basedOn w:val="a"/>
    <w:rsid w:val="00BC1F00"/>
  </w:style>
  <w:style w:type="paragraph" w:styleId="af5">
    <w:name w:val="Revision"/>
    <w:hidden/>
    <w:uiPriority w:val="99"/>
    <w:semiHidden/>
    <w:rsid w:val="00B912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476597">
      <w:bodyDiv w:val="1"/>
      <w:marLeft w:val="0"/>
      <w:marRight w:val="0"/>
      <w:marTop w:val="0"/>
      <w:marBottom w:val="0"/>
      <w:divBdr>
        <w:top w:val="none" w:sz="0" w:space="0" w:color="auto"/>
        <w:left w:val="none" w:sz="0" w:space="0" w:color="auto"/>
        <w:bottom w:val="none" w:sz="0" w:space="0" w:color="auto"/>
        <w:right w:val="none" w:sz="0" w:space="0" w:color="auto"/>
      </w:divBdr>
    </w:div>
    <w:div w:id="495074296">
      <w:bodyDiv w:val="1"/>
      <w:marLeft w:val="0"/>
      <w:marRight w:val="0"/>
      <w:marTop w:val="0"/>
      <w:marBottom w:val="0"/>
      <w:divBdr>
        <w:top w:val="none" w:sz="0" w:space="0" w:color="auto"/>
        <w:left w:val="none" w:sz="0" w:space="0" w:color="auto"/>
        <w:bottom w:val="none" w:sz="0" w:space="0" w:color="auto"/>
        <w:right w:val="none" w:sz="0" w:space="0" w:color="auto"/>
      </w:divBdr>
    </w:div>
    <w:div w:id="587151156">
      <w:bodyDiv w:val="1"/>
      <w:marLeft w:val="0"/>
      <w:marRight w:val="0"/>
      <w:marTop w:val="0"/>
      <w:marBottom w:val="0"/>
      <w:divBdr>
        <w:top w:val="none" w:sz="0" w:space="0" w:color="auto"/>
        <w:left w:val="none" w:sz="0" w:space="0" w:color="auto"/>
        <w:bottom w:val="none" w:sz="0" w:space="0" w:color="auto"/>
        <w:right w:val="none" w:sz="0" w:space="0" w:color="auto"/>
      </w:divBdr>
    </w:div>
    <w:div w:id="1028533530">
      <w:bodyDiv w:val="1"/>
      <w:marLeft w:val="0"/>
      <w:marRight w:val="0"/>
      <w:marTop w:val="0"/>
      <w:marBottom w:val="0"/>
      <w:divBdr>
        <w:top w:val="none" w:sz="0" w:space="0" w:color="auto"/>
        <w:left w:val="none" w:sz="0" w:space="0" w:color="auto"/>
        <w:bottom w:val="none" w:sz="0" w:space="0" w:color="auto"/>
        <w:right w:val="none" w:sz="0" w:space="0" w:color="auto"/>
      </w:divBdr>
    </w:div>
    <w:div w:id="1080522530">
      <w:bodyDiv w:val="1"/>
      <w:marLeft w:val="0"/>
      <w:marRight w:val="0"/>
      <w:marTop w:val="0"/>
      <w:marBottom w:val="0"/>
      <w:divBdr>
        <w:top w:val="none" w:sz="0" w:space="0" w:color="auto"/>
        <w:left w:val="none" w:sz="0" w:space="0" w:color="auto"/>
        <w:bottom w:val="none" w:sz="0" w:space="0" w:color="auto"/>
        <w:right w:val="none" w:sz="0" w:space="0" w:color="auto"/>
      </w:divBdr>
    </w:div>
    <w:div w:id="1105416313">
      <w:bodyDiv w:val="1"/>
      <w:marLeft w:val="0"/>
      <w:marRight w:val="0"/>
      <w:marTop w:val="0"/>
      <w:marBottom w:val="0"/>
      <w:divBdr>
        <w:top w:val="none" w:sz="0" w:space="0" w:color="auto"/>
        <w:left w:val="none" w:sz="0" w:space="0" w:color="auto"/>
        <w:bottom w:val="none" w:sz="0" w:space="0" w:color="auto"/>
        <w:right w:val="none" w:sz="0" w:space="0" w:color="auto"/>
      </w:divBdr>
    </w:div>
    <w:div w:id="1124690616">
      <w:bodyDiv w:val="1"/>
      <w:marLeft w:val="0"/>
      <w:marRight w:val="0"/>
      <w:marTop w:val="0"/>
      <w:marBottom w:val="0"/>
      <w:divBdr>
        <w:top w:val="none" w:sz="0" w:space="0" w:color="auto"/>
        <w:left w:val="none" w:sz="0" w:space="0" w:color="auto"/>
        <w:bottom w:val="none" w:sz="0" w:space="0" w:color="auto"/>
        <w:right w:val="none" w:sz="0" w:space="0" w:color="auto"/>
      </w:divBdr>
    </w:div>
    <w:div w:id="1228998872">
      <w:bodyDiv w:val="1"/>
      <w:marLeft w:val="0"/>
      <w:marRight w:val="0"/>
      <w:marTop w:val="0"/>
      <w:marBottom w:val="0"/>
      <w:divBdr>
        <w:top w:val="none" w:sz="0" w:space="0" w:color="auto"/>
        <w:left w:val="none" w:sz="0" w:space="0" w:color="auto"/>
        <w:bottom w:val="none" w:sz="0" w:space="0" w:color="auto"/>
        <w:right w:val="none" w:sz="0" w:space="0" w:color="auto"/>
      </w:divBdr>
    </w:div>
    <w:div w:id="1392995804">
      <w:bodyDiv w:val="1"/>
      <w:marLeft w:val="0"/>
      <w:marRight w:val="0"/>
      <w:marTop w:val="0"/>
      <w:marBottom w:val="0"/>
      <w:divBdr>
        <w:top w:val="none" w:sz="0" w:space="0" w:color="auto"/>
        <w:left w:val="none" w:sz="0" w:space="0" w:color="auto"/>
        <w:bottom w:val="none" w:sz="0" w:space="0" w:color="auto"/>
        <w:right w:val="none" w:sz="0" w:space="0" w:color="auto"/>
      </w:divBdr>
    </w:div>
    <w:div w:id="1628773533">
      <w:bodyDiv w:val="1"/>
      <w:marLeft w:val="0"/>
      <w:marRight w:val="0"/>
      <w:marTop w:val="0"/>
      <w:marBottom w:val="0"/>
      <w:divBdr>
        <w:top w:val="none" w:sz="0" w:space="0" w:color="auto"/>
        <w:left w:val="none" w:sz="0" w:space="0" w:color="auto"/>
        <w:bottom w:val="none" w:sz="0" w:space="0" w:color="auto"/>
        <w:right w:val="none" w:sz="0" w:space="0" w:color="auto"/>
      </w:divBdr>
    </w:div>
    <w:div w:id="1653559548">
      <w:bodyDiv w:val="1"/>
      <w:marLeft w:val="0"/>
      <w:marRight w:val="0"/>
      <w:marTop w:val="0"/>
      <w:marBottom w:val="0"/>
      <w:divBdr>
        <w:top w:val="none" w:sz="0" w:space="0" w:color="auto"/>
        <w:left w:val="none" w:sz="0" w:space="0" w:color="auto"/>
        <w:bottom w:val="none" w:sz="0" w:space="0" w:color="auto"/>
        <w:right w:val="none" w:sz="0" w:space="0" w:color="auto"/>
      </w:divBdr>
    </w:div>
    <w:div w:id="1784810087">
      <w:bodyDiv w:val="1"/>
      <w:marLeft w:val="0"/>
      <w:marRight w:val="0"/>
      <w:marTop w:val="0"/>
      <w:marBottom w:val="0"/>
      <w:divBdr>
        <w:top w:val="none" w:sz="0" w:space="0" w:color="auto"/>
        <w:left w:val="none" w:sz="0" w:space="0" w:color="auto"/>
        <w:bottom w:val="none" w:sz="0" w:space="0" w:color="auto"/>
        <w:right w:val="none" w:sz="0" w:space="0" w:color="auto"/>
      </w:divBdr>
    </w:div>
    <w:div w:id="203877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2401</Words>
  <Characters>17791</Characters>
  <Application>Microsoft Office Word</Application>
  <DocSecurity>0</DocSecurity>
  <Lines>148</Lines>
  <Paragraphs>40</Paragraphs>
  <ScaleCrop>false</ScaleCrop>
  <HeadingPairs>
    <vt:vector size="2" baseType="variant">
      <vt:variant>
        <vt:lpstr>Название</vt:lpstr>
      </vt:variant>
      <vt:variant>
        <vt:i4>1</vt:i4>
      </vt:variant>
    </vt:vector>
  </HeadingPairs>
  <TitlesOfParts>
    <vt:vector size="1" baseType="lpstr">
      <vt:lpstr>Регламент Система кодировки</vt:lpstr>
    </vt:vector>
  </TitlesOfParts>
  <Company>kazatomprom</Company>
  <LinksUpToDate>false</LinksUpToDate>
  <CharactersWithSpaces>20152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Система кодировки</dc:title>
  <dc:subject/>
  <dc:creator>Suindik</dc:creator>
  <cp:keywords/>
  <dc:description/>
  <cp:lastModifiedBy>Оралбекова Айгуль</cp:lastModifiedBy>
  <cp:revision>3</cp:revision>
  <cp:lastPrinted>2019-01-24T12:45:00Z</cp:lastPrinted>
  <dcterms:created xsi:type="dcterms:W3CDTF">2019-02-28T05:40:00Z</dcterms:created>
  <dcterms:modified xsi:type="dcterms:W3CDTF">2019-02-28T05:46:00Z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Название документа2">
    <vt:lpwstr/>
  </property>
  <property fmtid="{D5CDD505-2E9C-101B-9397-08002B2CF9AE}" pid="4" name="Название документа4">
    <vt:lpwstr/>
  </property>
  <property fmtid="{D5CDD505-2E9C-101B-9397-08002B2CF9AE}" pid="5" name="Порядковый номер">
    <vt:lpwstr>1</vt:lpwstr>
  </property>
  <property fmtid="{D5CDD505-2E9C-101B-9397-08002B2CF9AE}" pid="6" name="Администратор документа">
    <vt:lpwstr>УГК</vt:lpwstr>
  </property>
  <property fmtid="{D5CDD505-2E9C-101B-9397-08002B2CF9AE}" pid="7" name="Индекс документа">
    <vt:lpwstr>АГ</vt:lpwstr>
  </property>
  <property fmtid="{D5CDD505-2E9C-101B-9397-08002B2CF9AE}" pid="8" name="Название1">
    <vt:lpwstr>Регламент Система кодировки</vt:lpwstr>
  </property>
  <property fmtid="{D5CDD505-2E9C-101B-9397-08002B2CF9AE}" pid="9" name="Дата размещения">
    <vt:lpwstr>2005-05-16T00:00:00Z</vt:lpwstr>
  </property>
  <property fmtid="{D5CDD505-2E9C-101B-9397-08002B2CF9AE}" pid="10" name="Название документа3">
    <vt:lpwstr/>
  </property>
  <property fmtid="{D5CDD505-2E9C-101B-9397-08002B2CF9AE}" pid="11" name="Owner">
    <vt:lpwstr/>
  </property>
  <property fmtid="{D5CDD505-2E9C-101B-9397-08002B2CF9AE}" pid="12" name="Status">
    <vt:lpwstr/>
  </property>
</Properties>
</file>