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F" w:rsidRPr="00821BD2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821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Приложение№3 </w:t>
      </w:r>
      <w:proofErr w:type="gramStart"/>
      <w:r w:rsidRPr="00821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Договору</w:t>
      </w:r>
      <w:proofErr w:type="gramEnd"/>
      <w:r w:rsidRPr="00821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____________  </w:t>
      </w:r>
    </w:p>
    <w:p w:rsidR="00504E5F" w:rsidRPr="00821BD2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821B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«</w:t>
      </w:r>
      <w:proofErr w:type="gramEnd"/>
      <w:r w:rsidRPr="00821B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___» __________ 201__ года  </w:t>
      </w:r>
    </w:p>
    <w:p w:rsidR="00504E5F" w:rsidRPr="00821BD2" w:rsidRDefault="00504E5F" w:rsidP="00504E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1BD2">
        <w:rPr>
          <w:rFonts w:ascii="Times New Roman" w:eastAsia="Times New Roman" w:hAnsi="Times New Roman" w:cs="Times New Roman"/>
          <w:b/>
          <w:bCs/>
          <w:iCs/>
          <w:lang w:eastAsia="ru-RU"/>
        </w:rPr>
        <w:t>Отчетность по местному содержанию в работах и услугах</w: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821BD2" w:rsidRPr="00821BD2" w:rsidTr="0074730D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Договора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Договора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СДj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Суммарная стоимость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товаров в рамках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СТj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стоимость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договоров субподряда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рамках договора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ССДj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фонда оплаты 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труда казахстанских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кадров, выполняющего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j-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ый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Rj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Кол-во товаров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Закупленных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поставщиком в целях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товара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CTi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Доля КС согласно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Сертификата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СТ-KZ (</w:t>
            </w:r>
            <w:proofErr w:type="spellStart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Ki</w:t>
            </w:r>
            <w:proofErr w:type="spellEnd"/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Примечание</w:t>
            </w:r>
          </w:p>
        </w:tc>
      </w:tr>
      <w:tr w:rsidR="00821BD2" w:rsidRPr="00821BD2" w:rsidTr="0074730D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BD2" w:rsidRPr="00821BD2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21BD2" w:rsidRPr="00821BD2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1BD2" w:rsidRPr="00821BD2" w:rsidTr="0074730D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D2" w:rsidRPr="00821BD2" w:rsidTr="0074730D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D2" w:rsidRPr="00821BD2" w:rsidTr="0074730D">
        <w:trPr>
          <w:trHeight w:val="146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</w:t>
            </w:r>
          </w:p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D2" w:rsidRPr="00821BD2" w:rsidTr="0074730D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BD2" w:rsidRPr="00821BD2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5F" w:rsidRPr="00821BD2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2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1BD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</w:t>
            </w:r>
          </w:p>
        </w:tc>
      </w:tr>
    </w:tbl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21BD2">
        <w:rPr>
          <w:rFonts w:ascii="Times New Roman" w:eastAsia="Times New Roman" w:hAnsi="Times New Roman" w:cs="Times New Roman"/>
          <w:iCs/>
          <w:lang w:eastAsia="ru-RU"/>
        </w:rPr>
        <w:t xml:space="preserve">  Доля местного содержания рассчитывается согласно </w:t>
      </w:r>
      <w:r w:rsidRPr="00821BD2">
        <w:rPr>
          <w:rFonts w:ascii="Times New Roman" w:eastAsia="Times New Roman" w:hAnsi="Times New Roman" w:cs="Times New Roman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21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76AE1" wp14:editId="30BBF562">
                <wp:simplePos x="0" y="0"/>
                <wp:positionH relativeFrom="column">
                  <wp:posOffset>4392930</wp:posOffset>
                </wp:positionH>
                <wp:positionV relativeFrom="paragraph">
                  <wp:posOffset>163830</wp:posOffset>
                </wp:positionV>
                <wp:extent cx="5483860" cy="1628775"/>
                <wp:effectExtent l="0" t="0" r="254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:rsidR="004A6690" w:rsidRPr="00016926" w:rsidRDefault="004A6690" w:rsidP="00504E5F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76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9pt;width:431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" stroked="f">
                <v:textbox>
                  <w:txbxContent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oгo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договора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ый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договор;</w:t>
                      </w:r>
                    </w:p>
                    <w:p w:rsidR="004A6690" w:rsidRPr="00016926" w:rsidRDefault="004A6690" w:rsidP="00504E5F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1BD2">
        <w:rPr>
          <w:rFonts w:ascii="Times New Roman" w:eastAsia="Times New Roman" w:hAnsi="Times New Roman" w:cs="Times New Roman"/>
          <w:iCs/>
          <w:lang w:eastAsia="ru-RU"/>
        </w:rPr>
        <w:t xml:space="preserve">  утвержденный </w:t>
      </w:r>
      <w:r w:rsidRPr="00821BD2">
        <w:rPr>
          <w:rFonts w:ascii="Times New Roman" w:eastAsia="Times New Roman" w:hAnsi="Times New Roman" w:cs="Times New Roman"/>
          <w:lang w:eastAsia="ru-RU"/>
        </w:rPr>
        <w:t xml:space="preserve">Приказом № 260 Министра по инвестициям и развитию РК от 20 апреля 2018 года </w:t>
      </w:r>
      <w:r w:rsidRPr="00821BD2">
        <w:rPr>
          <w:rFonts w:ascii="Times New Roman" w:eastAsia="Times New Roman" w:hAnsi="Times New Roman" w:cs="Times New Roman"/>
          <w:iCs/>
          <w:lang w:eastAsia="ru-RU"/>
        </w:rPr>
        <w:t>по следующей формуле:</w: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</w:pPr>
      <w:r w:rsidRPr="00821BD2">
        <w:rPr>
          <w:rFonts w:ascii="Times New Roman" w:eastAsia="Times New Roman" w:hAnsi="Times New Roman" w:cs="Times New Roman"/>
          <w:i/>
          <w:iCs/>
          <w:position w:val="-4"/>
          <w:sz w:val="14"/>
          <w:lang w:val="en-US" w:eastAsia="ru-RU"/>
        </w:rPr>
        <w:object w:dxaOrig="180" w:dyaOrig="279" w14:anchorId="35C17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4.15pt" o:ole="">
            <v:imagedata r:id="rId5" o:title=""/>
          </v:shape>
          <o:OLEObject Type="Embed" ProgID="Equation.DSMT4" ShapeID="_x0000_i1025" DrawAspect="Content" ObjectID="_1620570121" r:id="rId6"/>
        </w:object>
      </w:r>
      <w:r w:rsidRPr="00821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21BD2">
        <w:rPr>
          <w:rFonts w:ascii="Times New Roman" w:eastAsia="Times New Roman" w:hAnsi="Times New Roman" w:cs="Times New Roman"/>
          <w:b/>
          <w:bCs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7E23" wp14:editId="1AFEFBC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3810" r="381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:rsidR="004A6690" w:rsidRPr="00B91FD7" w:rsidRDefault="004A6690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7E23" id="Text Box 3" o:spid="_x0000_s1027" type="#_x0000_t202" style="position:absolute;margin-left:0;margin-top:15.55pt;width:345.6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" stroked="f">
                <v:textbox>
                  <w:txbxContent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gram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:rsidR="004A6690" w:rsidRPr="00B91FD7" w:rsidRDefault="004A6690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Мi</w:t>
                      </w:r>
                      <w:proofErr w:type="spellEnd"/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</w:pP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 xml:space="preserve">   </w: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30DCCD2" wp14:editId="037771BB">
            <wp:extent cx="5286375" cy="333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4E5F" w:rsidRPr="00821BD2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504E5F" w:rsidRPr="00821BD2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21BD2">
        <w:rPr>
          <w:rFonts w:ascii="Times New Roman" w:eastAsia="Times New Roman" w:hAnsi="Times New Roman" w:cs="Times New Roman"/>
          <w:sz w:val="20"/>
          <w:szCs w:val="18"/>
          <w:lang w:eastAsia="ru-RU"/>
        </w:rPr>
        <w:t>Доля местного содержания (%):</w:t>
      </w:r>
    </w:p>
    <w:p w:rsidR="00504E5F" w:rsidRPr="00821BD2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  <w:t>________________________________</w:t>
      </w:r>
      <w:r w:rsidRPr="00821BD2">
        <w:rPr>
          <w:rFonts w:ascii="Times New Roman" w:eastAsia="Times New Roman" w:hAnsi="Times New Roman" w:cs="Times New Roman"/>
          <w:sz w:val="20"/>
          <w:szCs w:val="18"/>
          <w:lang w:eastAsia="ru-RU"/>
        </w:rPr>
        <w:t>М.П.</w:t>
      </w:r>
    </w:p>
    <w:p w:rsidR="00504E5F" w:rsidRPr="00821BD2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</w:pP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sz w:val="20"/>
          <w:szCs w:val="18"/>
          <w:lang w:val="kk-KZ" w:eastAsia="ru-RU"/>
        </w:rPr>
        <w:tab/>
      </w:r>
      <w:r w:rsidRPr="00821BD2">
        <w:rPr>
          <w:rFonts w:ascii="Times New Roman" w:eastAsia="Times New Roman" w:hAnsi="Times New Roman" w:cs="Times New Roman"/>
          <w:i/>
          <w:iCs/>
          <w:sz w:val="12"/>
          <w:szCs w:val="14"/>
          <w:lang w:eastAsia="ru-RU"/>
        </w:rPr>
        <w:t>Ф.И.О. руководителя, подпись</w:t>
      </w:r>
    </w:p>
    <w:p w:rsidR="00504E5F" w:rsidRPr="00821BD2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</w:pPr>
      <w:r w:rsidRPr="00821BD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**</w:t>
      </w:r>
      <w:proofErr w:type="spellStart"/>
      <w:r w:rsidRPr="00821BD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МСр</w:t>
      </w:r>
      <w:proofErr w:type="spellEnd"/>
      <w:r w:rsidRPr="00821BD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/</w:t>
      </w:r>
      <w:proofErr w:type="gramStart"/>
      <w:r w:rsidRPr="00821BD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у  =</w:t>
      </w:r>
      <w:proofErr w:type="gramEnd"/>
      <w:r w:rsidRPr="00821BD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___%</w:t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  <w:tab/>
      </w:r>
    </w:p>
    <w:p w:rsidR="00504E5F" w:rsidRPr="00821BD2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00)</w:t>
      </w:r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ab/>
      </w:r>
      <w:proofErr w:type="gramEnd"/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ab/>
      </w:r>
      <w:r w:rsidRPr="00821BD2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ab/>
        <w:t>_____________________________________________</w:t>
      </w:r>
    </w:p>
    <w:p w:rsidR="0074730D" w:rsidRPr="00821BD2" w:rsidRDefault="00504E5F" w:rsidP="000A2338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i/>
          <w:iCs/>
          <w:sz w:val="12"/>
          <w:szCs w:val="14"/>
          <w:lang w:eastAsia="ru-RU"/>
        </w:rPr>
        <w:t>Ф.И.О. исполнителя, контактный телефо</w:t>
      </w:r>
      <w:r w:rsidR="000A2338">
        <w:rPr>
          <w:rFonts w:ascii="Times New Roman" w:eastAsia="Times New Roman" w:hAnsi="Times New Roman" w:cs="Times New Roman"/>
          <w:i/>
          <w:iCs/>
          <w:sz w:val="12"/>
          <w:szCs w:val="14"/>
          <w:lang w:eastAsia="ru-RU"/>
        </w:rPr>
        <w:t>н</w:t>
      </w:r>
    </w:p>
    <w:sectPr w:rsidR="0074730D" w:rsidRPr="00821BD2" w:rsidSect="000A2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101"/>
    <w:multiLevelType w:val="hybridMultilevel"/>
    <w:tmpl w:val="A93296B0"/>
    <w:lvl w:ilvl="0" w:tplc="AE82266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3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8D6142"/>
    <w:multiLevelType w:val="multilevel"/>
    <w:tmpl w:val="3D205F74"/>
    <w:lvl w:ilvl="0">
      <w:start w:val="2"/>
      <w:numFmt w:val="decimal"/>
      <w:lvlText w:val="%1."/>
      <w:lvlJc w:val="center"/>
      <w:pPr>
        <w:tabs>
          <w:tab w:val="num" w:pos="284"/>
        </w:tabs>
        <w:ind w:left="0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3"/>
        </w:tabs>
        <w:ind w:left="-27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1FC15EE"/>
    <w:multiLevelType w:val="hybridMultilevel"/>
    <w:tmpl w:val="EE968CCE"/>
    <w:lvl w:ilvl="0" w:tplc="1054D0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1205"/>
    <w:rsid w:val="00055248"/>
    <w:rsid w:val="00057068"/>
    <w:rsid w:val="0006490C"/>
    <w:rsid w:val="00075D8F"/>
    <w:rsid w:val="0008210E"/>
    <w:rsid w:val="00082BDF"/>
    <w:rsid w:val="00093F60"/>
    <w:rsid w:val="000A1B45"/>
    <w:rsid w:val="000A2338"/>
    <w:rsid w:val="000C3DBD"/>
    <w:rsid w:val="000D6990"/>
    <w:rsid w:val="000F162F"/>
    <w:rsid w:val="00140E97"/>
    <w:rsid w:val="00145681"/>
    <w:rsid w:val="00150D49"/>
    <w:rsid w:val="00151BFA"/>
    <w:rsid w:val="0015706D"/>
    <w:rsid w:val="001B4588"/>
    <w:rsid w:val="001D3E2D"/>
    <w:rsid w:val="001E3497"/>
    <w:rsid w:val="00211E8B"/>
    <w:rsid w:val="002B1F36"/>
    <w:rsid w:val="002B4C15"/>
    <w:rsid w:val="002C4D6E"/>
    <w:rsid w:val="002D67B6"/>
    <w:rsid w:val="002F05CA"/>
    <w:rsid w:val="00323B40"/>
    <w:rsid w:val="0032647E"/>
    <w:rsid w:val="003538CF"/>
    <w:rsid w:val="00361418"/>
    <w:rsid w:val="00393BA7"/>
    <w:rsid w:val="003A5728"/>
    <w:rsid w:val="003B16EB"/>
    <w:rsid w:val="003D3BE0"/>
    <w:rsid w:val="003E4149"/>
    <w:rsid w:val="003E6356"/>
    <w:rsid w:val="004228EB"/>
    <w:rsid w:val="00425CEF"/>
    <w:rsid w:val="004541EF"/>
    <w:rsid w:val="00457A2D"/>
    <w:rsid w:val="00471A86"/>
    <w:rsid w:val="004759E6"/>
    <w:rsid w:val="00486C18"/>
    <w:rsid w:val="0048756E"/>
    <w:rsid w:val="004A0E7B"/>
    <w:rsid w:val="004A6690"/>
    <w:rsid w:val="004B5FE3"/>
    <w:rsid w:val="004E6944"/>
    <w:rsid w:val="004F3527"/>
    <w:rsid w:val="00504E5F"/>
    <w:rsid w:val="00521968"/>
    <w:rsid w:val="0053313C"/>
    <w:rsid w:val="005519CD"/>
    <w:rsid w:val="00561E63"/>
    <w:rsid w:val="0056346E"/>
    <w:rsid w:val="00570E57"/>
    <w:rsid w:val="005B679E"/>
    <w:rsid w:val="005C1B51"/>
    <w:rsid w:val="005E0806"/>
    <w:rsid w:val="005E6923"/>
    <w:rsid w:val="006033F3"/>
    <w:rsid w:val="00614A6F"/>
    <w:rsid w:val="00626940"/>
    <w:rsid w:val="006C7508"/>
    <w:rsid w:val="006D2C4F"/>
    <w:rsid w:val="006E7B6A"/>
    <w:rsid w:val="00701E33"/>
    <w:rsid w:val="00712A76"/>
    <w:rsid w:val="0074730D"/>
    <w:rsid w:val="0078293E"/>
    <w:rsid w:val="007C5BC3"/>
    <w:rsid w:val="007E0DD7"/>
    <w:rsid w:val="00807E30"/>
    <w:rsid w:val="00821BD2"/>
    <w:rsid w:val="0082770E"/>
    <w:rsid w:val="008277EE"/>
    <w:rsid w:val="0085263D"/>
    <w:rsid w:val="00861696"/>
    <w:rsid w:val="008A66F6"/>
    <w:rsid w:val="008C731D"/>
    <w:rsid w:val="008E619D"/>
    <w:rsid w:val="008F0E9C"/>
    <w:rsid w:val="008F6A70"/>
    <w:rsid w:val="008F78F6"/>
    <w:rsid w:val="00903E4C"/>
    <w:rsid w:val="00931CD4"/>
    <w:rsid w:val="009403C3"/>
    <w:rsid w:val="00967DE6"/>
    <w:rsid w:val="009749A6"/>
    <w:rsid w:val="00974C84"/>
    <w:rsid w:val="009811E3"/>
    <w:rsid w:val="009840A7"/>
    <w:rsid w:val="009A09A6"/>
    <w:rsid w:val="009B4AED"/>
    <w:rsid w:val="009C220D"/>
    <w:rsid w:val="009C719C"/>
    <w:rsid w:val="00A002B9"/>
    <w:rsid w:val="00A02B82"/>
    <w:rsid w:val="00A308FB"/>
    <w:rsid w:val="00AA2E4E"/>
    <w:rsid w:val="00AA3EE4"/>
    <w:rsid w:val="00AE3CA8"/>
    <w:rsid w:val="00AE738A"/>
    <w:rsid w:val="00AF316C"/>
    <w:rsid w:val="00AF32A3"/>
    <w:rsid w:val="00B01BDD"/>
    <w:rsid w:val="00B16D6A"/>
    <w:rsid w:val="00B22C63"/>
    <w:rsid w:val="00B53715"/>
    <w:rsid w:val="00B574E1"/>
    <w:rsid w:val="00B73047"/>
    <w:rsid w:val="00B858EA"/>
    <w:rsid w:val="00B86B34"/>
    <w:rsid w:val="00BA5BBB"/>
    <w:rsid w:val="00BA60CA"/>
    <w:rsid w:val="00BC35D2"/>
    <w:rsid w:val="00BF175A"/>
    <w:rsid w:val="00BF4315"/>
    <w:rsid w:val="00C01C7F"/>
    <w:rsid w:val="00C36DF8"/>
    <w:rsid w:val="00C65E07"/>
    <w:rsid w:val="00C9172C"/>
    <w:rsid w:val="00CA6206"/>
    <w:rsid w:val="00CD1F13"/>
    <w:rsid w:val="00CF21DC"/>
    <w:rsid w:val="00CF2C31"/>
    <w:rsid w:val="00CF3B7D"/>
    <w:rsid w:val="00D1097C"/>
    <w:rsid w:val="00D20F8F"/>
    <w:rsid w:val="00D303A7"/>
    <w:rsid w:val="00D35B41"/>
    <w:rsid w:val="00D42074"/>
    <w:rsid w:val="00D54D2A"/>
    <w:rsid w:val="00D5508F"/>
    <w:rsid w:val="00D86E73"/>
    <w:rsid w:val="00DB166B"/>
    <w:rsid w:val="00DC3B39"/>
    <w:rsid w:val="00DE456E"/>
    <w:rsid w:val="00E0058B"/>
    <w:rsid w:val="00E10FC4"/>
    <w:rsid w:val="00E566B6"/>
    <w:rsid w:val="00E91D39"/>
    <w:rsid w:val="00EC5433"/>
    <w:rsid w:val="00ED6DFF"/>
    <w:rsid w:val="00EF0D65"/>
    <w:rsid w:val="00F13EAB"/>
    <w:rsid w:val="00F261B5"/>
    <w:rsid w:val="00F53C80"/>
    <w:rsid w:val="00F6052F"/>
    <w:rsid w:val="00F96E73"/>
    <w:rsid w:val="00FC6D72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character" w:customStyle="1" w:styleId="a5">
    <w:name w:val="Абзац списка Знак"/>
    <w:link w:val="a4"/>
    <w:locked/>
    <w:rsid w:val="00B2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2019-03-18T10:24:00Z</cp:lastPrinted>
  <dcterms:created xsi:type="dcterms:W3CDTF">2019-05-28T11:35:00Z</dcterms:created>
  <dcterms:modified xsi:type="dcterms:W3CDTF">2019-05-28T11:35:00Z</dcterms:modified>
</cp:coreProperties>
</file>