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2B" w:rsidRDefault="00D464B2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10-13/596 от 24.11.2020</w:t>
      </w:r>
    </w:p>
    <w:p w:rsidR="00A30E7C" w:rsidRPr="009A03E4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4">
        <w:rPr>
          <w:rFonts w:ascii="Times New Roman" w:hAnsi="Times New Roman" w:cs="Times New Roman"/>
          <w:b/>
          <w:sz w:val="24"/>
          <w:szCs w:val="24"/>
        </w:rPr>
        <w:t>Протокол предварительного рассмотрения заявок потенциальных поставщиков в рамках закупочной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4">
        <w:rPr>
          <w:rFonts w:ascii="Times New Roman" w:hAnsi="Times New Roman" w:cs="Times New Roman"/>
          <w:b/>
          <w:sz w:val="24"/>
          <w:szCs w:val="24"/>
        </w:rPr>
        <w:t>категорийной стратегии по категории «</w:t>
      </w:r>
      <w:r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Pr="009A03E4">
        <w:rPr>
          <w:rFonts w:ascii="Times New Roman" w:hAnsi="Times New Roman" w:cs="Times New Roman"/>
          <w:b/>
          <w:sz w:val="24"/>
          <w:szCs w:val="24"/>
        </w:rPr>
        <w:t>»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г.Нур –Султан, ра</w:t>
      </w:r>
      <w:r w:rsidR="00394D21">
        <w:rPr>
          <w:rFonts w:ascii="Times New Roman" w:hAnsi="Times New Roman" w:cs="Times New Roman"/>
          <w:b/>
          <w:sz w:val="24"/>
          <w:szCs w:val="24"/>
        </w:rPr>
        <w:t>йон «Есиль»</w:t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  <w:t>Дата: 20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394D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BA1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>
        <w:rPr>
          <w:rFonts w:ascii="Times New Roman" w:hAnsi="Times New Roman" w:cs="Times New Roman"/>
          <w:b/>
          <w:sz w:val="24"/>
          <w:szCs w:val="24"/>
        </w:rPr>
        <w:t>: АО «НАК «Казатомпром» (далее –</w:t>
      </w:r>
      <w:r w:rsidR="00C40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НАК)</w:t>
      </w:r>
    </w:p>
    <w:p w:rsidR="00A30E7C" w:rsidRP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E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закупок (наименование и местонахождение): </w:t>
      </w:r>
    </w:p>
    <w:p w:rsidR="00A30E7C" w:rsidRP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E7C">
        <w:rPr>
          <w:rFonts w:ascii="Times New Roman" w:hAnsi="Times New Roman" w:cs="Times New Roman"/>
          <w:b/>
          <w:sz w:val="24"/>
          <w:szCs w:val="24"/>
        </w:rPr>
        <w:t>ТОО «Торгово-транспортная компания» (в том числе ТОО "Степное РУ", ТОО "Орталык", ТОО "Казатомпром- "SaUran").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578"/>
        <w:gridCol w:w="2532"/>
        <w:gridCol w:w="4792"/>
        <w:gridCol w:w="1709"/>
        <w:gridCol w:w="1421"/>
      </w:tblGrid>
      <w:tr w:rsidR="00A30E7C" w:rsidTr="003222D6">
        <w:tc>
          <w:tcPr>
            <w:tcW w:w="528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, Отчество</w:t>
            </w:r>
          </w:p>
        </w:tc>
        <w:tc>
          <w:tcPr>
            <w:tcW w:w="253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9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A30E7C" w:rsidTr="003222D6">
        <w:tc>
          <w:tcPr>
            <w:tcW w:w="528" w:type="dxa"/>
          </w:tcPr>
          <w:p w:rsidR="00A30E7C" w:rsidRPr="0009674F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Космуратов Бегалы Каирбекович</w:t>
            </w:r>
          </w:p>
        </w:tc>
        <w:tc>
          <w:tcPr>
            <w:tcW w:w="2532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92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закупкам и административной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</w:t>
            </w:r>
          </w:p>
        </w:tc>
        <w:tc>
          <w:tcPr>
            <w:tcW w:w="1709" w:type="dxa"/>
          </w:tcPr>
          <w:p w:rsidR="00A30E7C" w:rsidRPr="008B693C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09674F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53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9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09674F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Ахметов Суиндик Муратович</w:t>
            </w:r>
          </w:p>
        </w:tc>
        <w:tc>
          <w:tcPr>
            <w:tcW w:w="2532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5E012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09674F" w:rsidRDefault="005B3C16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53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</w:t>
            </w: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 xml:space="preserve"> НАК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09674F" w:rsidRDefault="005B3C16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Жумагулова Жулдыз Жаксылыковна</w:t>
            </w:r>
          </w:p>
        </w:tc>
        <w:tc>
          <w:tcPr>
            <w:tcW w:w="253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Менеджер Департамента закупок НАК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7B7CD8" w:rsidRDefault="005B3C16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Нургисаев Талгат Жулбаевич</w:t>
            </w:r>
          </w:p>
        </w:tc>
        <w:tc>
          <w:tcPr>
            <w:tcW w:w="2532" w:type="dxa"/>
          </w:tcPr>
          <w:p w:rsidR="00A30E7C" w:rsidRPr="0095722F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A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ТТК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7B7CD8" w:rsidRDefault="005B3C16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Мукашева Дина Аскаровна</w:t>
            </w:r>
          </w:p>
        </w:tc>
        <w:tc>
          <w:tcPr>
            <w:tcW w:w="2532" w:type="dxa"/>
          </w:tcPr>
          <w:p w:rsidR="00A30E7C" w:rsidRPr="0095722F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AC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Менеджер Отдела по управлению категориями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ТТК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7C" w:rsidTr="003222D6">
        <w:tc>
          <w:tcPr>
            <w:tcW w:w="528" w:type="dxa"/>
          </w:tcPr>
          <w:p w:rsidR="00A30E7C" w:rsidRPr="007B7CD8" w:rsidRDefault="005B3C16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Бейсенов Айдын Нурбекович</w:t>
            </w:r>
          </w:p>
        </w:tc>
        <w:tc>
          <w:tcPr>
            <w:tcW w:w="2532" w:type="dxa"/>
          </w:tcPr>
          <w:p w:rsidR="00A30E7C" w:rsidRPr="0095722F" w:rsidRDefault="00C26264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A30E7C" w:rsidRPr="007B7CD8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Эксперт Департамента категорийного управления закупками</w:t>
            </w:r>
            <w:r w:rsidRPr="0095722F">
              <w:rPr>
                <w:rFonts w:ascii="Times New Roman" w:hAnsi="Times New Roman" w:cs="Times New Roman"/>
                <w:sz w:val="24"/>
                <w:szCs w:val="24"/>
              </w:rPr>
              <w:t xml:space="preserve"> ТОО «Самрук-Казына Контракт»</w:t>
            </w:r>
          </w:p>
        </w:tc>
        <w:tc>
          <w:tcPr>
            <w:tcW w:w="1709" w:type="dxa"/>
          </w:tcPr>
          <w:p w:rsidR="00A30E7C" w:rsidRDefault="00A30E7C" w:rsidP="003222D6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64" w:rsidTr="003222D6">
        <w:tc>
          <w:tcPr>
            <w:tcW w:w="528" w:type="dxa"/>
          </w:tcPr>
          <w:p w:rsidR="00C26264" w:rsidRPr="007B7CD8" w:rsidRDefault="00C26264" w:rsidP="00C2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C26264" w:rsidRPr="007B7CD8" w:rsidRDefault="00C26264" w:rsidP="00C2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Сагимбеков Олжас Слямханович</w:t>
            </w:r>
          </w:p>
        </w:tc>
        <w:tc>
          <w:tcPr>
            <w:tcW w:w="2532" w:type="dxa"/>
          </w:tcPr>
          <w:p w:rsidR="00C26264" w:rsidRPr="0095722F" w:rsidRDefault="00C26264" w:rsidP="00C2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C26264" w:rsidRPr="007B7CD8" w:rsidRDefault="00C26264" w:rsidP="00C2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7C">
              <w:rPr>
                <w:rFonts w:ascii="Times New Roman" w:hAnsi="Times New Roman" w:cs="Times New Roman"/>
                <w:sz w:val="24"/>
                <w:szCs w:val="24"/>
              </w:rPr>
              <w:t>Ведущий менеджер Департамента категорийного управления закупками</w:t>
            </w:r>
            <w:r w:rsidRPr="0095722F">
              <w:rPr>
                <w:rFonts w:ascii="Times New Roman" w:hAnsi="Times New Roman" w:cs="Times New Roman"/>
                <w:sz w:val="24"/>
                <w:szCs w:val="24"/>
              </w:rPr>
              <w:t xml:space="preserve"> ТОО «Самрук-Казына Контракт»</w:t>
            </w:r>
          </w:p>
        </w:tc>
        <w:tc>
          <w:tcPr>
            <w:tcW w:w="1709" w:type="dxa"/>
          </w:tcPr>
          <w:p w:rsidR="00C26264" w:rsidRDefault="00C26264" w:rsidP="00C26264">
            <w:pPr>
              <w:jc w:val="center"/>
            </w:pPr>
            <w:r w:rsidRPr="00731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C26264" w:rsidRDefault="00C26264" w:rsidP="00C2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31"/>
        <w:gridCol w:w="2616"/>
        <w:gridCol w:w="4223"/>
        <w:gridCol w:w="2447"/>
      </w:tblGrid>
      <w:tr w:rsidR="00A30E7C" w:rsidTr="00DA7509">
        <w:tc>
          <w:tcPr>
            <w:tcW w:w="543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16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4223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447" w:type="dxa"/>
          </w:tcPr>
          <w:p w:rsidR="00A30E7C" w:rsidRDefault="00A30E7C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A30E7C" w:rsidRPr="00DA7509" w:rsidTr="00DA7509">
        <w:tc>
          <w:tcPr>
            <w:tcW w:w="543" w:type="dxa"/>
          </w:tcPr>
          <w:p w:rsidR="00A30E7C" w:rsidRPr="0001755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A30E7C" w:rsidRPr="005B3C16" w:rsidRDefault="005B3C16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A30E7C"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Industrial Lubricants &amp; Liquids Corporaition 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30E7C"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</w:tcPr>
          <w:p w:rsidR="00A30E7C" w:rsidRPr="00DA7509" w:rsidRDefault="00DA7509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1-9, 13, 16, 17, 19-24</w:t>
            </w:r>
          </w:p>
        </w:tc>
        <w:tc>
          <w:tcPr>
            <w:tcW w:w="4223" w:type="dxa"/>
          </w:tcPr>
          <w:p w:rsidR="005B3C16" w:rsidRPr="00DA7509" w:rsidRDefault="00DA7509" w:rsidP="005B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  <w:tc>
          <w:tcPr>
            <w:tcW w:w="2447" w:type="dxa"/>
          </w:tcPr>
          <w:p w:rsidR="00A30E7C" w:rsidRPr="00394D21" w:rsidRDefault="005B3C16" w:rsidP="0039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0E7C" w:rsidRPr="00394D21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Pr="0039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4D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A30E7C" w:rsidRPr="0039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D2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30E7C" w:rsidRPr="00394D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30E7C" w:rsidRPr="001C21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0E7C" w:rsidRPr="00394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E7C" w:rsidTr="00DA7509">
        <w:tc>
          <w:tcPr>
            <w:tcW w:w="543" w:type="dxa"/>
          </w:tcPr>
          <w:p w:rsidR="00A30E7C" w:rsidRPr="00394D21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A30E7C" w:rsidRPr="00394D21" w:rsidRDefault="00A30E7C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94D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Evooil</w:t>
            </w:r>
            <w:r w:rsidR="00DA7509" w:rsidRPr="0039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="00DA7509" w:rsidRPr="00394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</w:tcPr>
          <w:p w:rsidR="00A30E7C" w:rsidRPr="00DA7509" w:rsidRDefault="00DA7509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A30E7C" w:rsidRPr="00DB7C9A" w:rsidRDefault="00DA7509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  <w:tc>
          <w:tcPr>
            <w:tcW w:w="2447" w:type="dxa"/>
          </w:tcPr>
          <w:p w:rsidR="00A30E7C" w:rsidRPr="00DB7C9A" w:rsidRDefault="00A30E7C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2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DA750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DB7C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C9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A30E7C" w:rsidTr="00DA7509">
        <w:tc>
          <w:tcPr>
            <w:tcW w:w="543" w:type="dxa"/>
          </w:tcPr>
          <w:p w:rsidR="00A30E7C" w:rsidRPr="00017559" w:rsidRDefault="00A30E7C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A30E7C" w:rsidRPr="00017559" w:rsidRDefault="00DA7509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 xml:space="preserve">ТОО "ЛУКОЙЛ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Лубрикантс Центральная Азия</w:t>
            </w: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6" w:type="dxa"/>
          </w:tcPr>
          <w:p w:rsidR="00A30E7C" w:rsidRPr="00EE4939" w:rsidRDefault="007816F2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</w:t>
            </w:r>
          </w:p>
        </w:tc>
        <w:tc>
          <w:tcPr>
            <w:tcW w:w="4223" w:type="dxa"/>
          </w:tcPr>
          <w:p w:rsidR="00A30E7C" w:rsidRPr="00DB7C9A" w:rsidRDefault="00DA7509" w:rsidP="0032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  <w:tc>
          <w:tcPr>
            <w:tcW w:w="2447" w:type="dxa"/>
          </w:tcPr>
          <w:p w:rsidR="00A30E7C" w:rsidRPr="00DB7C9A" w:rsidRDefault="00DA7509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E7C" w:rsidRPr="00DB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E7C" w:rsidRPr="00DB7C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94D2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A3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0E7C" w:rsidRPr="00DB7C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E7C" w:rsidRPr="00DB7C9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</w:tbl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51"/>
        <w:gridCol w:w="2203"/>
        <w:gridCol w:w="1057"/>
        <w:gridCol w:w="7189"/>
      </w:tblGrid>
      <w:tr w:rsidR="00BE66F1" w:rsidTr="00BE66F1">
        <w:tc>
          <w:tcPr>
            <w:tcW w:w="553" w:type="dxa"/>
          </w:tcPr>
          <w:p w:rsidR="00BE66F1" w:rsidRPr="00394D21" w:rsidRDefault="00BE66F1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</w:tcPr>
          <w:p w:rsidR="00BE66F1" w:rsidRDefault="00BE66F1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203" w:type="dxa"/>
          </w:tcPr>
          <w:p w:rsidR="00BE66F1" w:rsidRPr="005D78EA" w:rsidRDefault="00BE66F1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057" w:type="dxa"/>
          </w:tcPr>
          <w:p w:rsidR="00BE66F1" w:rsidRDefault="00BE66F1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  <w:tc>
          <w:tcPr>
            <w:tcW w:w="7194" w:type="dxa"/>
          </w:tcPr>
          <w:p w:rsidR="00BE66F1" w:rsidRDefault="00BE66F1" w:rsidP="0032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несоответствия</w:t>
            </w:r>
          </w:p>
        </w:tc>
      </w:tr>
      <w:tr w:rsidR="00BE66F1" w:rsidTr="00BE66F1">
        <w:trPr>
          <w:trHeight w:val="1078"/>
        </w:trPr>
        <w:tc>
          <w:tcPr>
            <w:tcW w:w="553" w:type="dxa"/>
          </w:tcPr>
          <w:p w:rsidR="00BE66F1" w:rsidRPr="005D78EA" w:rsidRDefault="00BE66F1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BE66F1" w:rsidRPr="005B3C16" w:rsidRDefault="00BE66F1" w:rsidP="00DA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Industrial Lubricants &amp; Liquids Corporaition 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03" w:type="dxa"/>
          </w:tcPr>
          <w:p w:rsidR="00BE66F1" w:rsidRPr="005D78EA" w:rsidRDefault="00BE66F1" w:rsidP="00BE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«Техническая спецификация» Порядка проведения переговоров</w:t>
            </w:r>
          </w:p>
        </w:tc>
        <w:tc>
          <w:tcPr>
            <w:tcW w:w="1057" w:type="dxa"/>
          </w:tcPr>
          <w:p w:rsidR="00BE66F1" w:rsidRPr="00266808" w:rsidRDefault="00BE66F1" w:rsidP="0027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4" w:type="dxa"/>
          </w:tcPr>
          <w:p w:rsidR="00BE66F1" w:rsidRPr="00266808" w:rsidRDefault="00825617" w:rsidP="0082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стандарт API. Требуемый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лоту №2 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 xml:space="preserve">API: SN/CF, </w:t>
            </w:r>
            <w:r w:rsidR="00BE66F1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представленной технической спецификации 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>потенциальн</w:t>
            </w:r>
            <w:r w:rsidR="00BE66F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 w:rsidR="00BE6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F1" w:rsidRPr="00276FFE">
              <w:rPr>
                <w:rFonts w:ascii="Times New Roman" w:hAnsi="Times New Roman" w:cs="Times New Roman"/>
                <w:sz w:val="24"/>
                <w:szCs w:val="24"/>
              </w:rPr>
              <w:t>стандарт API:</w:t>
            </w:r>
            <w:r w:rsidR="00BE66F1" w:rsidRPr="00266808">
              <w:rPr>
                <w:rFonts w:ascii="Times New Roman" w:hAnsi="Times New Roman" w:cs="Times New Roman"/>
                <w:sz w:val="24"/>
                <w:szCs w:val="24"/>
              </w:rPr>
              <w:t xml:space="preserve"> SM/CF.</w:t>
            </w:r>
          </w:p>
        </w:tc>
      </w:tr>
    </w:tbl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08" w:rsidRDefault="00266808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заявках, соответствующих требованиям Порядка</w:t>
      </w:r>
    </w:p>
    <w:p w:rsidR="00394D21" w:rsidRDefault="00394D21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0"/>
        <w:gridCol w:w="4726"/>
        <w:gridCol w:w="3363"/>
        <w:gridCol w:w="5947"/>
      </w:tblGrid>
      <w:tr w:rsidR="00BE66F1" w:rsidTr="00276FFE">
        <w:tc>
          <w:tcPr>
            <w:tcW w:w="543" w:type="dxa"/>
          </w:tcPr>
          <w:p w:rsidR="00BE66F1" w:rsidRPr="0032369C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1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68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5954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</w:tr>
      <w:tr w:rsidR="00266808" w:rsidRPr="00DA7509" w:rsidTr="00276FFE">
        <w:tc>
          <w:tcPr>
            <w:tcW w:w="543" w:type="dxa"/>
          </w:tcPr>
          <w:p w:rsidR="00266808" w:rsidRPr="0001755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1" w:type="dxa"/>
          </w:tcPr>
          <w:p w:rsidR="00266808" w:rsidRPr="005B3C16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Industrial Lubricants &amp; Liquids Corporaition 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5B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68" w:type="dxa"/>
          </w:tcPr>
          <w:p w:rsidR="00266808" w:rsidRPr="00DA7509" w:rsidRDefault="00266808" w:rsidP="0027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FFE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13, 16, 17, 19-24</w:t>
            </w:r>
          </w:p>
        </w:tc>
        <w:tc>
          <w:tcPr>
            <w:tcW w:w="5954" w:type="dxa"/>
          </w:tcPr>
          <w:p w:rsidR="00266808" w:rsidRPr="00DA750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</w:tr>
      <w:tr w:rsidR="00266808" w:rsidTr="00276FFE">
        <w:tc>
          <w:tcPr>
            <w:tcW w:w="543" w:type="dxa"/>
          </w:tcPr>
          <w:p w:rsidR="00266808" w:rsidRPr="00DA750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31" w:type="dxa"/>
          </w:tcPr>
          <w:p w:rsidR="00266808" w:rsidRPr="00DA750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Evooil Kazakhstan</w:t>
            </w:r>
            <w:r w:rsidRP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68" w:type="dxa"/>
          </w:tcPr>
          <w:p w:rsidR="00266808" w:rsidRPr="00DA750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66808" w:rsidRPr="00DB7C9A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</w:tr>
      <w:tr w:rsidR="00266808" w:rsidTr="00276FFE">
        <w:tc>
          <w:tcPr>
            <w:tcW w:w="543" w:type="dxa"/>
          </w:tcPr>
          <w:p w:rsidR="00266808" w:rsidRPr="0001755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266808" w:rsidRPr="0001755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 xml:space="preserve">ТОО "ЛУКОЙЛ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Лубрикантс Центральная Азия</w:t>
            </w: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266808" w:rsidRPr="00EE4939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</w:t>
            </w:r>
          </w:p>
        </w:tc>
        <w:tc>
          <w:tcPr>
            <w:tcW w:w="5954" w:type="dxa"/>
          </w:tcPr>
          <w:p w:rsidR="00266808" w:rsidRPr="00DB7C9A" w:rsidRDefault="00266808" w:rsidP="0008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</w:tr>
    </w:tbl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лотах, </w:t>
      </w:r>
      <w:r w:rsidRPr="00814E1F">
        <w:rPr>
          <w:rFonts w:ascii="Times New Roman" w:hAnsi="Times New Roman" w:cs="Times New Roman"/>
          <w:b/>
          <w:sz w:val="24"/>
          <w:szCs w:val="24"/>
        </w:rPr>
        <w:t>на которые заявки отсутствуют</w:t>
      </w:r>
    </w:p>
    <w:p w:rsidR="00A30E7C" w:rsidRPr="00D71258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Лоты: </w:t>
      </w:r>
      <w:r w:rsidR="007816F2">
        <w:rPr>
          <w:rFonts w:ascii="Times New Roman" w:hAnsi="Times New Roman" w:cs="Times New Roman"/>
          <w:sz w:val="24"/>
          <w:szCs w:val="24"/>
        </w:rPr>
        <w:t>10, 11, 12, 15, 18</w:t>
      </w:r>
      <w:r w:rsidRPr="002F38BF">
        <w:rPr>
          <w:rFonts w:ascii="Times New Roman" w:hAnsi="Times New Roman" w:cs="Times New Roman"/>
          <w:sz w:val="24"/>
          <w:szCs w:val="24"/>
        </w:rPr>
        <w:t>.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65">
        <w:rPr>
          <w:rFonts w:ascii="Times New Roman" w:hAnsi="Times New Roman" w:cs="Times New Roman"/>
          <w:b/>
          <w:sz w:val="24"/>
          <w:szCs w:val="24"/>
        </w:rPr>
        <w:t>Руководитель переговорной групп</w:t>
      </w:r>
      <w:r w:rsidRPr="00306ED5">
        <w:rPr>
          <w:rFonts w:ascii="Times New Roman" w:hAnsi="Times New Roman" w:cs="Times New Roman"/>
          <w:b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376"/>
      </w:tblGrid>
      <w:tr w:rsidR="00BE66F1" w:rsidTr="0027382C">
        <w:tc>
          <w:tcPr>
            <w:tcW w:w="2263" w:type="dxa"/>
          </w:tcPr>
          <w:p w:rsidR="00BE66F1" w:rsidRDefault="00BE66F1" w:rsidP="00BE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F1" w:rsidRDefault="00BE66F1" w:rsidP="00BE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Космуратов Б.К.</w:t>
            </w:r>
          </w:p>
        </w:tc>
        <w:tc>
          <w:tcPr>
            <w:tcW w:w="2376" w:type="dxa"/>
          </w:tcPr>
          <w:p w:rsidR="00BE66F1" w:rsidRDefault="00BE66F1" w:rsidP="00BE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6F1" w:rsidRDefault="00BE66F1" w:rsidP="00BE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</w:tbl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5">
        <w:rPr>
          <w:rFonts w:ascii="Times New Roman" w:hAnsi="Times New Roman" w:cs="Times New Roman"/>
          <w:b/>
          <w:sz w:val="24"/>
          <w:szCs w:val="24"/>
        </w:rPr>
        <w:t>Члены переговорной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376"/>
      </w:tblGrid>
      <w:tr w:rsidR="00306ED5" w:rsidTr="004E194D">
        <w:tc>
          <w:tcPr>
            <w:tcW w:w="2229" w:type="dxa"/>
          </w:tcPr>
          <w:p w:rsidR="00BE66F1" w:rsidRDefault="00BE66F1" w:rsidP="00A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Default="00306ED5" w:rsidP="00A3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Е.К.</w:t>
            </w:r>
          </w:p>
        </w:tc>
        <w:tc>
          <w:tcPr>
            <w:tcW w:w="2376" w:type="dxa"/>
          </w:tcPr>
          <w:p w:rsidR="00BE66F1" w:rsidRDefault="00BE66F1" w:rsidP="00A3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A3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 w:rsidRPr="005E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RPr="007816F2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Pr="007816F2" w:rsidRDefault="00306ED5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RPr="007816F2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Pr="007816F2" w:rsidRDefault="00306ED5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Нургисаев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RPr="007816F2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Pr="007816F2" w:rsidRDefault="00306ED5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RPr="007816F2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Pr="007816F2" w:rsidRDefault="00306ED5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306ED5" w:rsidRPr="007816F2" w:rsidTr="004E194D">
        <w:tc>
          <w:tcPr>
            <w:tcW w:w="2229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5" w:rsidRPr="007816F2" w:rsidRDefault="00306ED5" w:rsidP="004E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F2">
              <w:rPr>
                <w:rFonts w:ascii="Times New Roman" w:hAnsi="Times New Roman" w:cs="Times New Roman"/>
                <w:sz w:val="24"/>
                <w:szCs w:val="24"/>
              </w:rPr>
              <w:t>Сагимбеков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76" w:type="dxa"/>
          </w:tcPr>
          <w:p w:rsidR="00BE66F1" w:rsidRDefault="00BE66F1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D5" w:rsidRDefault="00306ED5" w:rsidP="004E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</w:tbl>
    <w:p w:rsidR="007816F2" w:rsidRPr="00332965" w:rsidRDefault="007816F2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DEA" w:rsidRDefault="00D464B2">
      <w:pPr>
        <w:rPr>
          <w:lang w:val="en-US"/>
        </w:rPr>
      </w:pPr>
    </w:p>
    <w:p w:rsidR="0025292B" w:rsidRDefault="00D464B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25292B" w:rsidRDefault="00D464B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23.11.2020 18:10 Жумагулова Жулдыз Жаксылыковна</w:t>
      </w:r>
    </w:p>
    <w:p w:rsidR="0025292B" w:rsidRDefault="00D464B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23.11.2020 18:48 Муканов Ермахан Казыбекович</w:t>
      </w:r>
    </w:p>
    <w:p w:rsidR="0025292B" w:rsidRDefault="00D464B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23.11.2020 18:58 Ахметов</w:t>
      </w:r>
      <w:r>
        <w:rPr>
          <w:rFonts w:ascii="Times New Roman" w:eastAsia="Times New Roman" w:hAnsi="Times New Roman" w:cs="Times New Roman"/>
          <w:lang w:eastAsia="ru-RU"/>
        </w:rPr>
        <w:t xml:space="preserve"> Суйндик Муратович</w:t>
      </w:r>
    </w:p>
    <w:p w:rsidR="0025292B" w:rsidRDefault="00D464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23.11.2020 20:55 Щербаков Сергей Алексеевич</w:t>
      </w:r>
    </w:p>
    <w:p w:rsidR="0025292B" w:rsidRDefault="00D464B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25292B" w:rsidRDefault="00D464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24.11.2020 11:40 Космуратов Бегалы Каирбекович</w:t>
      </w:r>
    </w:p>
    <w:sectPr w:rsidR="0025292B" w:rsidSect="00BE66F1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B2" w:rsidRDefault="00D464B2">
      <w:pPr>
        <w:spacing w:after="0" w:line="240" w:lineRule="auto"/>
      </w:pPr>
      <w:r>
        <w:separator/>
      </w:r>
    </w:p>
  </w:endnote>
  <w:endnote w:type="continuationSeparator" w:id="0">
    <w:p w:rsidR="00D464B2" w:rsidRDefault="00D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  <w:gridCol w:w="263"/>
    </w:tblGrid>
    <w:tr w:rsidR="00AC16FB" w:rsidRPr="00AC16FB" w:rsidTr="00AC16FB">
      <w:trPr>
        <w:trHeight w:hRule="exact" w:val="13608"/>
      </w:trPr>
      <w:tc>
        <w:tcPr>
          <w:tcW w:w="538" w:type="dxa"/>
          <w:gridSpan w:val="2"/>
          <w:textDirection w:val="btLr"/>
        </w:tcPr>
        <w:p w:rsidR="00452F81" w:rsidRPr="00AC16FB" w:rsidRDefault="004E194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30.10.2020 08:46. Копия электронного документа. Версия СЭД: Documentolog 7.8.3.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gridSpan w:val="2"/>
          <w:textDirection w:val="btLr"/>
        </w:tcPr>
        <w:p w:rsidR="00AC16FB" w:rsidRPr="00AC16FB" w:rsidRDefault="00D464B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AC16FB" w:rsidRPr="00AC16FB" w:rsidTr="00AC16FB">
      <w:trPr>
        <w:gridAfter w:val="1"/>
        <w:wAfter w:w="281" w:type="dxa"/>
        <w:trHeight w:hRule="exact" w:val="13608"/>
      </w:trPr>
      <w:tc>
        <w:tcPr>
          <w:tcW w:w="538" w:type="dxa"/>
          <w:textDirection w:val="btLr"/>
        </w:tcPr>
        <w:p w:rsidR="00452F81" w:rsidRPr="00AC16FB" w:rsidRDefault="00D464B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24.11.2020 11:48. Копия электронного документа. Версия СЭД: Documentolog 7.8.3. Положительный результат проверки ЭЦП</w:t>
          </w:r>
        </w:p>
      </w:tc>
    </w:tr>
    <w:tr w:rsidR="00AC16FB" w:rsidRPr="00AC16FB" w:rsidTr="00AC16FB">
      <w:trPr>
        <w:gridAfter w:val="1"/>
        <w:wAfter w:w="281" w:type="dxa"/>
        <w:trHeight w:hRule="exact" w:val="1701"/>
      </w:trPr>
      <w:tc>
        <w:tcPr>
          <w:tcW w:w="538" w:type="dxa"/>
          <w:textDirection w:val="btLr"/>
        </w:tcPr>
        <w:p w:rsidR="00AC16FB" w:rsidRPr="00AC16FB" w:rsidRDefault="00D464B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B2" w:rsidRDefault="00D464B2">
      <w:pPr>
        <w:spacing w:after="0" w:line="240" w:lineRule="auto"/>
      </w:pPr>
      <w:r>
        <w:separator/>
      </w:r>
    </w:p>
  </w:footnote>
  <w:footnote w:type="continuationSeparator" w:id="0">
    <w:p w:rsidR="00D464B2" w:rsidRDefault="00D4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2AB"/>
    <w:multiLevelType w:val="hybridMultilevel"/>
    <w:tmpl w:val="FE14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7C"/>
    <w:rsid w:val="0025292B"/>
    <w:rsid w:val="00266808"/>
    <w:rsid w:val="00276FFE"/>
    <w:rsid w:val="002D15A1"/>
    <w:rsid w:val="00306ED5"/>
    <w:rsid w:val="003508B5"/>
    <w:rsid w:val="003560A2"/>
    <w:rsid w:val="00394D21"/>
    <w:rsid w:val="004E194D"/>
    <w:rsid w:val="005B3C16"/>
    <w:rsid w:val="005E726F"/>
    <w:rsid w:val="007816F2"/>
    <w:rsid w:val="00825617"/>
    <w:rsid w:val="00A30E7C"/>
    <w:rsid w:val="00BE66F1"/>
    <w:rsid w:val="00C26264"/>
    <w:rsid w:val="00C40614"/>
    <w:rsid w:val="00D464B2"/>
    <w:rsid w:val="00D96DB8"/>
    <w:rsid w:val="00D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8ACC-C267-430E-8B58-11E4B29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E7C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A30E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0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 Аскар Канатович</dc:creator>
  <cp:keywords/>
  <dc:description/>
  <cp:lastModifiedBy>Жумагалиев Аскар Канатович</cp:lastModifiedBy>
  <cp:revision>2</cp:revision>
  <dcterms:created xsi:type="dcterms:W3CDTF">2020-11-24T05:48:00Z</dcterms:created>
  <dcterms:modified xsi:type="dcterms:W3CDTF">2020-11-24T05:48:00Z</dcterms:modified>
</cp:coreProperties>
</file>