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B3" w:rsidRPr="006231F3" w:rsidRDefault="000E3FB3" w:rsidP="000E3FB3">
      <w:pPr>
        <w:rPr>
          <w:b/>
          <w:sz w:val="28"/>
          <w:szCs w:val="28"/>
        </w:rPr>
      </w:pPr>
      <w:bookmarkStart w:id="0" w:name="_GoBack"/>
      <w:bookmarkEnd w:id="0"/>
    </w:p>
    <w:p w:rsidR="000E3FB3" w:rsidRDefault="000E3FB3" w:rsidP="000E3FB3">
      <w:pPr>
        <w:jc w:val="center"/>
        <w:rPr>
          <w:b/>
          <w:sz w:val="28"/>
          <w:szCs w:val="28"/>
        </w:rPr>
      </w:pPr>
    </w:p>
    <w:p w:rsidR="000E3FB3" w:rsidRDefault="000E3FB3" w:rsidP="000E3FB3">
      <w:pPr>
        <w:spacing w:before="0" w:after="0"/>
        <w:jc w:val="center"/>
        <w:rPr>
          <w:b/>
          <w:sz w:val="28"/>
          <w:szCs w:val="28"/>
        </w:rPr>
      </w:pPr>
    </w:p>
    <w:p w:rsidR="000E3FB3" w:rsidRDefault="000E3FB3" w:rsidP="000E3FB3">
      <w:pPr>
        <w:spacing w:before="0" w:after="0"/>
        <w:jc w:val="center"/>
        <w:rPr>
          <w:b/>
          <w:sz w:val="28"/>
          <w:szCs w:val="28"/>
        </w:rPr>
      </w:pPr>
    </w:p>
    <w:p w:rsidR="000E3FB3" w:rsidRDefault="000E3FB3" w:rsidP="000E3FB3">
      <w:pPr>
        <w:spacing w:before="0" w:after="0"/>
        <w:jc w:val="center"/>
        <w:rPr>
          <w:b/>
          <w:sz w:val="28"/>
          <w:szCs w:val="28"/>
        </w:rPr>
      </w:pPr>
    </w:p>
    <w:p w:rsidR="000E3FB3" w:rsidRPr="00A32D66" w:rsidRDefault="000E3FB3" w:rsidP="000E3FB3">
      <w:pPr>
        <w:spacing w:before="0" w:after="0"/>
        <w:jc w:val="center"/>
        <w:rPr>
          <w:b/>
          <w:sz w:val="28"/>
          <w:szCs w:val="28"/>
          <w:lang w:val="kk-KZ"/>
        </w:rPr>
      </w:pPr>
      <w:r w:rsidRPr="00246C3E">
        <w:rPr>
          <w:b/>
          <w:sz w:val="28"/>
          <w:szCs w:val="28"/>
        </w:rPr>
        <w:t xml:space="preserve"> «</w:t>
      </w:r>
      <w:r>
        <w:rPr>
          <w:b/>
          <w:sz w:val="28"/>
          <w:szCs w:val="28"/>
          <w:lang w:val="kk-KZ"/>
        </w:rPr>
        <w:t>Қ</w:t>
      </w:r>
      <w:r w:rsidRPr="00246C3E">
        <w:rPr>
          <w:b/>
          <w:sz w:val="28"/>
          <w:szCs w:val="28"/>
        </w:rPr>
        <w:t>азатом</w:t>
      </w:r>
      <w:r>
        <w:rPr>
          <w:b/>
          <w:sz w:val="28"/>
          <w:szCs w:val="28"/>
          <w:lang w:val="kk-KZ"/>
        </w:rPr>
        <w:t>өнеркәсіп</w:t>
      </w:r>
      <w:r w:rsidRPr="00246C3E">
        <w:rPr>
          <w:b/>
          <w:sz w:val="28"/>
          <w:szCs w:val="28"/>
        </w:rPr>
        <w:t>»</w:t>
      </w:r>
      <w:r>
        <w:rPr>
          <w:b/>
          <w:sz w:val="28"/>
          <w:szCs w:val="28"/>
          <w:lang w:val="kk-KZ"/>
        </w:rPr>
        <w:t xml:space="preserve"> ҰАК» АҚ ішкі бақылау жүйесі</w:t>
      </w:r>
    </w:p>
    <w:p w:rsidR="000E3FB3" w:rsidRPr="00246C3E" w:rsidRDefault="000E3FB3" w:rsidP="000E3FB3">
      <w:pPr>
        <w:spacing w:before="0" w:after="0"/>
        <w:jc w:val="center"/>
        <w:rPr>
          <w:b/>
          <w:sz w:val="28"/>
          <w:szCs w:val="28"/>
        </w:rPr>
      </w:pPr>
    </w:p>
    <w:p w:rsidR="000E3FB3" w:rsidRPr="00A32D66" w:rsidRDefault="000E3FB3" w:rsidP="000E3FB3">
      <w:pPr>
        <w:tabs>
          <w:tab w:val="left" w:pos="3216"/>
          <w:tab w:val="center" w:pos="4819"/>
        </w:tabs>
        <w:spacing w:before="0" w:after="0"/>
        <w:rPr>
          <w:b/>
          <w:sz w:val="28"/>
          <w:szCs w:val="28"/>
          <w:lang w:val="kk-KZ"/>
        </w:rPr>
      </w:pPr>
      <w:r>
        <w:rPr>
          <w:b/>
          <w:sz w:val="28"/>
          <w:szCs w:val="28"/>
          <w:lang w:val="kk-KZ"/>
        </w:rPr>
        <w:tab/>
      </w:r>
      <w:r>
        <w:rPr>
          <w:b/>
          <w:sz w:val="28"/>
          <w:szCs w:val="28"/>
          <w:lang w:val="kk-KZ"/>
        </w:rPr>
        <w:tab/>
        <w:t>Қағидалар</w:t>
      </w:r>
    </w:p>
    <w:p w:rsidR="000E3FB3" w:rsidRPr="00246C3E" w:rsidRDefault="000E3FB3" w:rsidP="000E3FB3">
      <w:pPr>
        <w:spacing w:before="0" w:after="0"/>
        <w:jc w:val="center"/>
        <w:rPr>
          <w:b/>
          <w:sz w:val="28"/>
          <w:szCs w:val="28"/>
        </w:rPr>
      </w:pPr>
    </w:p>
    <w:p w:rsidR="000E3FB3" w:rsidRPr="00246C3E" w:rsidRDefault="000E3FB3" w:rsidP="000E3FB3">
      <w:pPr>
        <w:spacing w:before="0" w:after="0"/>
        <w:jc w:val="center"/>
        <w:rPr>
          <w:b/>
          <w:sz w:val="28"/>
          <w:szCs w:val="28"/>
        </w:rPr>
      </w:pPr>
    </w:p>
    <w:p w:rsidR="000E3FB3" w:rsidRPr="00246C3E" w:rsidRDefault="000E3FB3" w:rsidP="000E3FB3">
      <w:pPr>
        <w:spacing w:before="0" w:after="0"/>
        <w:jc w:val="center"/>
        <w:rPr>
          <w:b/>
          <w:sz w:val="28"/>
          <w:szCs w:val="28"/>
        </w:rPr>
      </w:pPr>
    </w:p>
    <w:p w:rsidR="000E3FB3" w:rsidRPr="00246C3E" w:rsidRDefault="000E3FB3" w:rsidP="000E3FB3">
      <w:pPr>
        <w:pStyle w:val="af"/>
        <w:numPr>
          <w:ilvl w:val="0"/>
          <w:numId w:val="3"/>
        </w:numPr>
        <w:spacing w:before="0" w:after="0"/>
        <w:ind w:left="0" w:firstLine="0"/>
        <w:jc w:val="center"/>
        <w:rPr>
          <w:b/>
          <w:sz w:val="28"/>
          <w:szCs w:val="28"/>
        </w:rPr>
      </w:pPr>
      <w:r>
        <w:rPr>
          <w:b/>
          <w:sz w:val="28"/>
          <w:szCs w:val="28"/>
          <w:lang w:val="kk-KZ"/>
        </w:rPr>
        <w:t>Мәні</w:t>
      </w:r>
    </w:p>
    <w:p w:rsidR="000E3FB3" w:rsidRPr="00A32D66" w:rsidRDefault="000E3FB3" w:rsidP="000E3FB3">
      <w:pPr>
        <w:spacing w:before="0" w:after="0"/>
        <w:ind w:firstLine="567"/>
        <w:jc w:val="both"/>
        <w:rPr>
          <w:sz w:val="28"/>
          <w:szCs w:val="28"/>
          <w:lang w:val="kk-KZ"/>
        </w:rPr>
      </w:pPr>
    </w:p>
    <w:p w:rsidR="000E3FB3" w:rsidRPr="00A32D66" w:rsidRDefault="000E3FB3" w:rsidP="000E3FB3">
      <w:pPr>
        <w:spacing w:before="0" w:after="0"/>
        <w:ind w:firstLine="567"/>
        <w:jc w:val="both"/>
        <w:rPr>
          <w:sz w:val="28"/>
          <w:szCs w:val="28"/>
          <w:lang w:val="kk-KZ"/>
        </w:rPr>
      </w:pPr>
      <w:r>
        <w:rPr>
          <w:sz w:val="28"/>
          <w:szCs w:val="28"/>
          <w:lang w:val="kk-KZ"/>
        </w:rPr>
        <w:t xml:space="preserve">Осы </w:t>
      </w:r>
      <w:r w:rsidRPr="005F724C">
        <w:rPr>
          <w:sz w:val="28"/>
          <w:szCs w:val="28"/>
          <w:lang w:val="kk-KZ"/>
        </w:rPr>
        <w:t>«</w:t>
      </w:r>
      <w:r w:rsidRPr="00A32D66">
        <w:rPr>
          <w:sz w:val="28"/>
          <w:szCs w:val="28"/>
          <w:lang w:val="kk-KZ"/>
        </w:rPr>
        <w:t>Қ</w:t>
      </w:r>
      <w:r w:rsidRPr="005F724C">
        <w:rPr>
          <w:sz w:val="28"/>
          <w:szCs w:val="28"/>
          <w:lang w:val="kk-KZ"/>
        </w:rPr>
        <w:t>азатом</w:t>
      </w:r>
      <w:r w:rsidRPr="00A32D66">
        <w:rPr>
          <w:sz w:val="28"/>
          <w:szCs w:val="28"/>
          <w:lang w:val="kk-KZ"/>
        </w:rPr>
        <w:t>өнеркәсіп</w:t>
      </w:r>
      <w:r w:rsidRPr="005F724C">
        <w:rPr>
          <w:sz w:val="28"/>
          <w:szCs w:val="28"/>
          <w:lang w:val="kk-KZ"/>
        </w:rPr>
        <w:t>»</w:t>
      </w:r>
      <w:r w:rsidRPr="00A32D66">
        <w:rPr>
          <w:sz w:val="28"/>
          <w:szCs w:val="28"/>
          <w:lang w:val="kk-KZ"/>
        </w:rPr>
        <w:t xml:space="preserve"> ҰАК» АҚ ішкі бақылау жүйесі</w:t>
      </w:r>
      <w:r>
        <w:rPr>
          <w:sz w:val="28"/>
          <w:szCs w:val="28"/>
          <w:lang w:val="kk-KZ"/>
        </w:rPr>
        <w:t xml:space="preserve">» қағидалары (бұдан әрі – Қағидалар) ішкі бақылаудың түсінігін, мақсаттары мен міндеттерін, жұмыс істеу принциптерін, маңызды салалары мен ішкі бақылаудың негізгі компоненттерін, </w:t>
      </w:r>
      <w:r w:rsidRPr="005F724C">
        <w:rPr>
          <w:sz w:val="28"/>
          <w:szCs w:val="28"/>
          <w:lang w:val="kk-KZ"/>
        </w:rPr>
        <w:t>«</w:t>
      </w:r>
      <w:r w:rsidRPr="00A32D66">
        <w:rPr>
          <w:sz w:val="28"/>
          <w:szCs w:val="28"/>
          <w:lang w:val="kk-KZ"/>
        </w:rPr>
        <w:t>Қ</w:t>
      </w:r>
      <w:r w:rsidRPr="005F724C">
        <w:rPr>
          <w:sz w:val="28"/>
          <w:szCs w:val="28"/>
          <w:lang w:val="kk-KZ"/>
        </w:rPr>
        <w:t>азатом</w:t>
      </w:r>
      <w:r w:rsidRPr="00A32D66">
        <w:rPr>
          <w:sz w:val="28"/>
          <w:szCs w:val="28"/>
          <w:lang w:val="kk-KZ"/>
        </w:rPr>
        <w:t>өнеркәсіп</w:t>
      </w:r>
      <w:r w:rsidRPr="005F724C">
        <w:rPr>
          <w:sz w:val="28"/>
          <w:szCs w:val="28"/>
          <w:lang w:val="kk-KZ"/>
        </w:rPr>
        <w:t>»</w:t>
      </w:r>
      <w:r w:rsidRPr="00A32D66">
        <w:rPr>
          <w:sz w:val="28"/>
          <w:szCs w:val="28"/>
          <w:lang w:val="kk-KZ"/>
        </w:rPr>
        <w:t xml:space="preserve"> ҰАК» АҚ</w:t>
      </w:r>
      <w:r>
        <w:rPr>
          <w:sz w:val="28"/>
          <w:szCs w:val="28"/>
          <w:lang w:val="kk-KZ"/>
        </w:rPr>
        <w:t xml:space="preserve"> (бұдан әрі – Қоғам) қызметін жүзеге асыру кезіндегі ішкі бақылау рәсімдерін, ішкі бақылау субъектілерінің ішкі бақылау рәсімдерін орындау және Қоғамдағы ішкі бақылау жүйесін бағалау жөніндегі құзыреттері мен жауапкершілігін айқындайды. </w:t>
      </w:r>
      <w:r w:rsidRPr="005F724C">
        <w:rPr>
          <w:b/>
          <w:sz w:val="28"/>
          <w:szCs w:val="28"/>
          <w:lang w:val="kk-KZ"/>
        </w:rPr>
        <w:t xml:space="preserve"> </w:t>
      </w:r>
      <w:r>
        <w:rPr>
          <w:b/>
          <w:sz w:val="28"/>
          <w:szCs w:val="28"/>
          <w:lang w:val="kk-KZ"/>
        </w:rPr>
        <w:t xml:space="preserve"> </w:t>
      </w:r>
    </w:p>
    <w:p w:rsidR="000E3FB3" w:rsidRPr="005F724C" w:rsidRDefault="000E3FB3" w:rsidP="000E3FB3">
      <w:pPr>
        <w:spacing w:before="0" w:after="0"/>
        <w:jc w:val="center"/>
        <w:rPr>
          <w:b/>
          <w:sz w:val="28"/>
          <w:szCs w:val="28"/>
          <w:lang w:val="kk-KZ"/>
        </w:rPr>
      </w:pPr>
    </w:p>
    <w:p w:rsidR="000E3FB3" w:rsidRPr="005F724C" w:rsidRDefault="000E3FB3" w:rsidP="000E3FB3">
      <w:pPr>
        <w:spacing w:before="0" w:after="0"/>
        <w:jc w:val="center"/>
        <w:rPr>
          <w:b/>
          <w:sz w:val="28"/>
          <w:szCs w:val="28"/>
          <w:lang w:val="kk-KZ"/>
        </w:rPr>
      </w:pPr>
      <w:r w:rsidRPr="005F724C">
        <w:rPr>
          <w:b/>
          <w:sz w:val="28"/>
          <w:szCs w:val="28"/>
          <w:lang w:val="kk-KZ"/>
        </w:rPr>
        <w:t xml:space="preserve">2.   </w:t>
      </w:r>
      <w:r>
        <w:rPr>
          <w:b/>
          <w:sz w:val="28"/>
          <w:szCs w:val="28"/>
          <w:lang w:val="kk-KZ"/>
        </w:rPr>
        <w:t>Қолдану саласы</w:t>
      </w:r>
    </w:p>
    <w:p w:rsidR="000E3FB3" w:rsidRPr="005F724C" w:rsidRDefault="000E3FB3" w:rsidP="000E3FB3">
      <w:pPr>
        <w:spacing w:before="0" w:after="0"/>
        <w:ind w:firstLine="567"/>
        <w:jc w:val="both"/>
        <w:rPr>
          <w:sz w:val="28"/>
          <w:szCs w:val="28"/>
          <w:lang w:val="kk-KZ"/>
        </w:rPr>
      </w:pPr>
    </w:p>
    <w:p w:rsidR="000E3FB3" w:rsidRDefault="000E3FB3" w:rsidP="000E3FB3">
      <w:pPr>
        <w:spacing w:before="0" w:after="0"/>
        <w:ind w:firstLine="567"/>
        <w:jc w:val="both"/>
        <w:rPr>
          <w:sz w:val="28"/>
          <w:szCs w:val="28"/>
          <w:lang w:val="kk-KZ"/>
        </w:rPr>
      </w:pPr>
      <w:r>
        <w:rPr>
          <w:sz w:val="28"/>
          <w:szCs w:val="28"/>
          <w:lang w:val="kk-KZ"/>
        </w:rPr>
        <w:t>Осы қағидалар Қоғамның барлық басқару деңгейлеріндегі және қызметіндегі лауазымды адамдар мен қызметкерлерге, құрылымдық бөлімшелеріне, сондай-ақ ішкі бақылаудың басқа да қатысушылары мен мүдделі тараптарға қолданылады.</w:t>
      </w:r>
    </w:p>
    <w:p w:rsidR="000E3FB3" w:rsidRDefault="000E3FB3" w:rsidP="000E3FB3">
      <w:pPr>
        <w:spacing w:before="0" w:after="0"/>
        <w:ind w:left="-11" w:firstLine="578"/>
        <w:jc w:val="both"/>
        <w:rPr>
          <w:color w:val="000000" w:themeColor="text1"/>
          <w:sz w:val="28"/>
          <w:szCs w:val="28"/>
          <w:lang w:val="kk-KZ"/>
        </w:rPr>
      </w:pPr>
      <w:r>
        <w:rPr>
          <w:color w:val="000000" w:themeColor="text1"/>
          <w:sz w:val="28"/>
          <w:szCs w:val="28"/>
          <w:lang w:val="kk-KZ"/>
        </w:rPr>
        <w:t>Осы Қағидалардың негізінде Қоғамның еншілес, тәуелді және бірлесе бақыланатын ұйымдарына (бұдан әрі – Қоғамның кәсіпорындары) Қоғамның кәсіпорындарының ерекшеліктерін ескере отырып өз Ішкі бақылау жүйесі жөніндегі қағидаларын әзірлеу ұсынылады.</w:t>
      </w:r>
    </w:p>
    <w:p w:rsidR="000E3FB3" w:rsidRPr="005F724C" w:rsidRDefault="000E3FB3" w:rsidP="000E3FB3">
      <w:pPr>
        <w:spacing w:before="0" w:after="0"/>
        <w:jc w:val="center"/>
        <w:rPr>
          <w:sz w:val="28"/>
          <w:szCs w:val="28"/>
          <w:lang w:val="kk-KZ"/>
        </w:rPr>
        <w:sectPr w:rsidR="000E3FB3" w:rsidRPr="005F724C" w:rsidSect="000E3FB3">
          <w:headerReference w:type="even" r:id="rId8"/>
          <w:footerReference w:type="default" r:id="rId9"/>
          <w:footerReference w:type="first" r:id="rId10"/>
          <w:pgSz w:w="11907" w:h="16840" w:code="9"/>
          <w:pgMar w:top="1134" w:right="851" w:bottom="1134" w:left="1418" w:header="1077" w:footer="527" w:gutter="0"/>
          <w:cols w:space="737"/>
          <w:titlePg/>
          <w:docGrid w:linePitch="299"/>
        </w:sectPr>
      </w:pPr>
    </w:p>
    <w:p w:rsidR="000E3FB3" w:rsidRPr="00246C3E" w:rsidRDefault="000E3FB3" w:rsidP="000E3FB3">
      <w:pPr>
        <w:pStyle w:val="af"/>
        <w:numPr>
          <w:ilvl w:val="0"/>
          <w:numId w:val="4"/>
        </w:numPr>
        <w:spacing w:before="0" w:after="0"/>
        <w:ind w:left="567" w:hanging="567"/>
        <w:jc w:val="center"/>
        <w:rPr>
          <w:b/>
          <w:sz w:val="28"/>
          <w:szCs w:val="28"/>
        </w:rPr>
      </w:pPr>
      <w:bookmarkStart w:id="1" w:name="_Toc318377755"/>
      <w:bookmarkStart w:id="2" w:name="_Toc230618485"/>
      <w:r>
        <w:rPr>
          <w:b/>
          <w:sz w:val="28"/>
          <w:szCs w:val="28"/>
          <w:lang w:val="kk-KZ"/>
        </w:rPr>
        <w:lastRenderedPageBreak/>
        <w:t>Жалпы ережелер</w:t>
      </w:r>
      <w:bookmarkEnd w:id="1"/>
    </w:p>
    <w:p w:rsidR="000E3FB3" w:rsidRDefault="000E3FB3" w:rsidP="000E3FB3">
      <w:pPr>
        <w:autoSpaceDE w:val="0"/>
        <w:autoSpaceDN w:val="0"/>
        <w:adjustRightInd w:val="0"/>
        <w:spacing w:before="0" w:after="0"/>
        <w:ind w:firstLine="567"/>
        <w:jc w:val="both"/>
        <w:rPr>
          <w:rFonts w:eastAsia="Calibri"/>
          <w:sz w:val="28"/>
          <w:szCs w:val="28"/>
          <w:lang w:val="kk-KZ"/>
        </w:rPr>
      </w:pPr>
    </w:p>
    <w:p w:rsidR="000E3FB3" w:rsidRPr="00CF5D5A"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1) Осы Қағидалар Қоғамның ішкі құжаты болып табылады және Қазақстан Республикасының заңнамасына, «</w:t>
      </w:r>
      <w:r w:rsidRPr="005F724C">
        <w:rPr>
          <w:sz w:val="28"/>
          <w:szCs w:val="28"/>
          <w:lang w:val="kk-KZ"/>
        </w:rPr>
        <w:t>COSO</w:t>
      </w:r>
      <w:r>
        <w:rPr>
          <w:sz w:val="28"/>
          <w:szCs w:val="28"/>
          <w:lang w:val="kk-KZ"/>
        </w:rPr>
        <w:t xml:space="preserve"> интеграцияланған моделі»</w:t>
      </w:r>
      <w:r>
        <w:rPr>
          <w:rFonts w:eastAsia="Calibri"/>
          <w:sz w:val="28"/>
          <w:szCs w:val="28"/>
          <w:lang w:val="kk-KZ"/>
        </w:rPr>
        <w:t xml:space="preserve"> (бұдан әрі – </w:t>
      </w:r>
      <w:r w:rsidRPr="005F724C">
        <w:rPr>
          <w:sz w:val="28"/>
          <w:szCs w:val="28"/>
          <w:lang w:val="kk-KZ"/>
        </w:rPr>
        <w:t>COSO</w:t>
      </w:r>
      <w:r>
        <w:rPr>
          <w:sz w:val="28"/>
          <w:szCs w:val="28"/>
          <w:lang w:val="kk-KZ"/>
        </w:rPr>
        <w:t xml:space="preserve">) тұжырымдамасына және «Самұрық-Қазына» АҚ корпоративтік басқару кодексіне сәйкес әзірленген. </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2) Осы Қағидалар ішкі бақылауды ішкі бақылау жүйесіне қатысушылар негізгі үш сала:</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 жедел қызмет;</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 xml:space="preserve">- қаржылық есепті дайындау; </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 нормативтік заңнамалық талаптарды сақтау бойынша қойылған міндеттерге қол жеткізу мақсатында жүзеге асыратын процесс ретінде айқындайды.</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3) Ішкі бақылау жүйесі (бұдан әрі – ІБЖ) корпоративтік бақылау жүйесінің ажырамас бөлігі болып табылады, басқарудың барлық деңгейлерін, Қоғамның барлық ішкі процестері мен операцияларын қамтиды.</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4) ІБЖ ұйымдастыру Қоғамның процестік тәуекелдерге жедел ден қоюға, негізгі және қосалқы процестер мен Қоғамның күн сайынғы операцияларына бақылауды жүзеге асыруға қабілетті басқару жүйесін құруын көздейді.</w:t>
      </w:r>
    </w:p>
    <w:p w:rsidR="000E3FB3" w:rsidRDefault="000E3FB3" w:rsidP="000E3FB3">
      <w:pPr>
        <w:autoSpaceDE w:val="0"/>
        <w:autoSpaceDN w:val="0"/>
        <w:adjustRightInd w:val="0"/>
        <w:spacing w:before="0" w:after="0"/>
        <w:ind w:firstLine="567"/>
        <w:jc w:val="both"/>
        <w:rPr>
          <w:rFonts w:eastAsia="Calibri"/>
          <w:sz w:val="28"/>
          <w:szCs w:val="28"/>
          <w:lang w:val="kk-KZ"/>
        </w:rPr>
      </w:pPr>
      <w:r>
        <w:rPr>
          <w:rFonts w:eastAsia="Calibri"/>
          <w:sz w:val="28"/>
          <w:szCs w:val="28"/>
          <w:lang w:val="kk-KZ"/>
        </w:rPr>
        <w:t>5) ІБЖ сенімді әрі тиімді жұмыс істеуі ішкі бақылау</w:t>
      </w:r>
      <w:r w:rsidR="000B231D">
        <w:rPr>
          <w:rFonts w:eastAsia="Calibri"/>
          <w:sz w:val="28"/>
          <w:szCs w:val="28"/>
          <w:lang w:val="kk-KZ"/>
        </w:rPr>
        <w:t xml:space="preserve"> шеңберінде Қоғамның барлық дең</w:t>
      </w:r>
      <w:r>
        <w:rPr>
          <w:rFonts w:eastAsia="Calibri"/>
          <w:sz w:val="28"/>
          <w:szCs w:val="28"/>
          <w:lang w:val="kk-KZ"/>
        </w:rPr>
        <w:t>гейлердегі лауазымды адамдары мен қызметкерлерін тартуды және тұрақты  өзара іс-қимылын талап етеді.</w:t>
      </w:r>
    </w:p>
    <w:p w:rsidR="000E3FB3" w:rsidRDefault="000E3FB3" w:rsidP="000E3FB3">
      <w:pPr>
        <w:autoSpaceDE w:val="0"/>
        <w:autoSpaceDN w:val="0"/>
        <w:adjustRightInd w:val="0"/>
        <w:spacing w:before="0" w:after="0"/>
        <w:ind w:firstLine="567"/>
        <w:jc w:val="both"/>
        <w:rPr>
          <w:sz w:val="28"/>
          <w:szCs w:val="28"/>
          <w:lang w:val="kk-KZ"/>
        </w:rPr>
      </w:pPr>
      <w:r>
        <w:rPr>
          <w:rFonts w:eastAsia="Calibri"/>
          <w:sz w:val="28"/>
          <w:szCs w:val="28"/>
          <w:lang w:val="kk-KZ"/>
        </w:rPr>
        <w:t xml:space="preserve">6) Қағидаларда реттелмеген мәселелер Қазақстан Республикасының заңнамасымен, </w:t>
      </w:r>
      <w:r>
        <w:rPr>
          <w:sz w:val="28"/>
          <w:szCs w:val="28"/>
          <w:lang w:val="kk-KZ"/>
        </w:rPr>
        <w:t>«Самұрық-Қазына» АҚ корпоративтік басқару кодексімен және Қоғамның</w:t>
      </w:r>
      <w:r w:rsidRPr="005F724C">
        <w:rPr>
          <w:sz w:val="28"/>
          <w:szCs w:val="28"/>
          <w:lang w:val="kk-KZ"/>
        </w:rPr>
        <w:t xml:space="preserve"> </w:t>
      </w:r>
      <w:r>
        <w:rPr>
          <w:sz w:val="28"/>
          <w:szCs w:val="28"/>
          <w:lang w:val="kk-KZ"/>
        </w:rPr>
        <w:t>құжаттарымен реттеледі.</w:t>
      </w:r>
    </w:p>
    <w:p w:rsidR="000E3FB3" w:rsidRPr="00DB4ECF" w:rsidRDefault="000E3FB3" w:rsidP="000E3FB3">
      <w:pPr>
        <w:autoSpaceDE w:val="0"/>
        <w:autoSpaceDN w:val="0"/>
        <w:adjustRightInd w:val="0"/>
        <w:spacing w:before="0" w:after="0"/>
        <w:ind w:firstLine="567"/>
        <w:jc w:val="both"/>
        <w:rPr>
          <w:rFonts w:eastAsia="Calibri"/>
          <w:sz w:val="28"/>
          <w:szCs w:val="28"/>
          <w:lang w:val="kk-KZ"/>
        </w:rPr>
      </w:pPr>
    </w:p>
    <w:p w:rsidR="000E3FB3" w:rsidRPr="008B14D2" w:rsidRDefault="000E3FB3" w:rsidP="000E3FB3">
      <w:pPr>
        <w:pStyle w:val="2"/>
        <w:numPr>
          <w:ilvl w:val="0"/>
          <w:numId w:val="4"/>
        </w:numPr>
        <w:spacing w:before="0" w:after="0"/>
        <w:ind w:left="567" w:hanging="567"/>
        <w:jc w:val="center"/>
        <w:rPr>
          <w:b/>
          <w:color w:val="auto"/>
          <w:szCs w:val="28"/>
        </w:rPr>
      </w:pPr>
      <w:bookmarkStart w:id="3" w:name="_Toc318377757"/>
      <w:r w:rsidRPr="008B14D2">
        <w:rPr>
          <w:b/>
          <w:color w:val="auto"/>
          <w:szCs w:val="28"/>
        </w:rPr>
        <w:t>Термин</w:t>
      </w:r>
      <w:r>
        <w:rPr>
          <w:b/>
          <w:color w:val="auto"/>
          <w:szCs w:val="28"/>
          <w:lang w:val="kk-KZ"/>
        </w:rPr>
        <w:t>дер</w:t>
      </w:r>
      <w:r w:rsidRPr="008B14D2">
        <w:rPr>
          <w:b/>
          <w:color w:val="auto"/>
          <w:szCs w:val="28"/>
        </w:rPr>
        <w:t xml:space="preserve"> </w:t>
      </w:r>
      <w:r>
        <w:rPr>
          <w:b/>
          <w:color w:val="auto"/>
          <w:szCs w:val="28"/>
          <w:lang w:val="kk-KZ"/>
        </w:rPr>
        <w:t>және анықтамалар</w:t>
      </w:r>
      <w:bookmarkEnd w:id="3"/>
    </w:p>
    <w:p w:rsidR="000E3FB3" w:rsidRPr="00BC7750" w:rsidRDefault="000E3FB3" w:rsidP="000E3FB3">
      <w:pPr>
        <w:pStyle w:val="a0"/>
        <w:spacing w:before="0" w:after="0"/>
        <w:rPr>
          <w:sz w:val="28"/>
          <w:szCs w:val="28"/>
          <w:lang w:val="kk-KZ"/>
        </w:rPr>
      </w:pPr>
      <w:r>
        <w:rPr>
          <w:sz w:val="28"/>
          <w:szCs w:val="28"/>
          <w:lang w:val="kk-KZ"/>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6399"/>
      </w:tblGrid>
      <w:tr w:rsidR="000E3FB3" w:rsidRPr="00246C3E" w:rsidTr="00A23CC1">
        <w:trPr>
          <w:trHeight w:val="890"/>
        </w:trPr>
        <w:tc>
          <w:tcPr>
            <w:tcW w:w="3278" w:type="dxa"/>
          </w:tcPr>
          <w:p w:rsidR="000E3FB3" w:rsidRPr="00246C3E" w:rsidRDefault="000E3FB3" w:rsidP="00A23CC1">
            <w:pPr>
              <w:spacing w:before="0" w:after="0"/>
              <w:rPr>
                <w:b/>
                <w:sz w:val="28"/>
                <w:szCs w:val="28"/>
              </w:rPr>
            </w:pPr>
            <w:r>
              <w:rPr>
                <w:b/>
                <w:bCs/>
                <w:sz w:val="28"/>
                <w:szCs w:val="28"/>
                <w:lang w:val="kk-KZ"/>
              </w:rPr>
              <w:t>Процестің б</w:t>
            </w:r>
            <w:r w:rsidRPr="00246C3E">
              <w:rPr>
                <w:b/>
                <w:bCs/>
                <w:sz w:val="28"/>
                <w:szCs w:val="28"/>
              </w:rPr>
              <w:t>лок</w:t>
            </w:r>
            <w:r w:rsidRPr="00246C3E">
              <w:rPr>
                <w:sz w:val="28"/>
                <w:szCs w:val="28"/>
              </w:rPr>
              <w:t>-</w:t>
            </w:r>
            <w:r w:rsidRPr="00246C3E">
              <w:rPr>
                <w:b/>
                <w:bCs/>
                <w:sz w:val="28"/>
                <w:szCs w:val="28"/>
              </w:rPr>
              <w:t>схема</w:t>
            </w:r>
            <w:r>
              <w:rPr>
                <w:b/>
                <w:bCs/>
                <w:sz w:val="28"/>
                <w:szCs w:val="28"/>
                <w:lang w:val="kk-KZ"/>
              </w:rPr>
              <w:t>сы</w:t>
            </w:r>
          </w:p>
        </w:tc>
        <w:tc>
          <w:tcPr>
            <w:tcW w:w="6560" w:type="dxa"/>
          </w:tcPr>
          <w:p w:rsidR="000E3FB3" w:rsidRPr="00246C3E" w:rsidRDefault="000E3FB3" w:rsidP="00A23CC1">
            <w:pPr>
              <w:spacing w:before="0" w:after="0"/>
              <w:jc w:val="both"/>
              <w:rPr>
                <w:sz w:val="28"/>
                <w:szCs w:val="28"/>
              </w:rPr>
            </w:pPr>
            <w:r>
              <w:rPr>
                <w:sz w:val="28"/>
                <w:szCs w:val="28"/>
                <w:lang w:val="kk-KZ"/>
              </w:rPr>
              <w:t xml:space="preserve">Процестің маңызды элементтері, тәуекелдері мен </w:t>
            </w:r>
            <w:r w:rsidR="000B231D">
              <w:rPr>
                <w:sz w:val="28"/>
                <w:szCs w:val="28"/>
                <w:lang w:val="kk-KZ"/>
              </w:rPr>
              <w:t>бақылау рәсімдері туралы түс</w:t>
            </w:r>
            <w:r>
              <w:rPr>
                <w:sz w:val="28"/>
                <w:szCs w:val="28"/>
                <w:lang w:val="kk-KZ"/>
              </w:rPr>
              <w:t>інік беретін қысқаша сипаттамасымен процесті графикалық бейнелеу</w:t>
            </w:r>
          </w:p>
        </w:tc>
      </w:tr>
      <w:tr w:rsidR="000E3FB3" w:rsidRPr="00C542FA" w:rsidTr="00A23CC1">
        <w:trPr>
          <w:trHeight w:val="815"/>
        </w:trPr>
        <w:tc>
          <w:tcPr>
            <w:tcW w:w="3278" w:type="dxa"/>
          </w:tcPr>
          <w:p w:rsidR="000E3FB3" w:rsidRPr="00DB4ECF" w:rsidRDefault="000E3FB3" w:rsidP="00A23CC1">
            <w:pPr>
              <w:pStyle w:val="af1"/>
              <w:rPr>
                <w:b w:val="0"/>
                <w:sz w:val="28"/>
                <w:szCs w:val="28"/>
                <w:lang w:val="kk-KZ"/>
              </w:rPr>
            </w:pPr>
            <w:r w:rsidRPr="00246C3E">
              <w:rPr>
                <w:sz w:val="28"/>
                <w:szCs w:val="28"/>
              </w:rPr>
              <w:t>Процес</w:t>
            </w:r>
            <w:r>
              <w:rPr>
                <w:sz w:val="28"/>
                <w:szCs w:val="28"/>
                <w:lang w:val="kk-KZ"/>
              </w:rPr>
              <w:t>тің иесі</w:t>
            </w:r>
          </w:p>
        </w:tc>
        <w:tc>
          <w:tcPr>
            <w:tcW w:w="6560" w:type="dxa"/>
          </w:tcPr>
          <w:p w:rsidR="000E3FB3" w:rsidRPr="005F724C" w:rsidRDefault="000E3FB3" w:rsidP="000B231D">
            <w:pPr>
              <w:pStyle w:val="af1"/>
              <w:jc w:val="both"/>
              <w:rPr>
                <w:b w:val="0"/>
                <w:sz w:val="28"/>
                <w:szCs w:val="28"/>
                <w:lang w:val="kk-KZ" w:eastAsia="en-US"/>
              </w:rPr>
            </w:pPr>
            <w:r>
              <w:rPr>
                <w:b w:val="0"/>
                <w:bCs/>
                <w:sz w:val="28"/>
                <w:szCs w:val="28"/>
                <w:lang w:val="kk-KZ"/>
              </w:rPr>
              <w:t>Процестің орындалуы мен процестің шығары</w:t>
            </w:r>
            <w:r w:rsidR="000B231D">
              <w:rPr>
                <w:b w:val="0"/>
                <w:bCs/>
                <w:sz w:val="28"/>
                <w:szCs w:val="28"/>
                <w:lang w:val="kk-KZ"/>
              </w:rPr>
              <w:t>м</w:t>
            </w:r>
            <w:r>
              <w:rPr>
                <w:b w:val="0"/>
                <w:bCs/>
                <w:sz w:val="28"/>
                <w:szCs w:val="28"/>
                <w:lang w:val="kk-KZ"/>
              </w:rPr>
              <w:t>дағы қажетті нәтижені қалыптастыруға жауапты құрылымдық бөлімшенің басшысы</w:t>
            </w:r>
          </w:p>
        </w:tc>
      </w:tr>
      <w:tr w:rsidR="000E3FB3" w:rsidRPr="00C542FA" w:rsidTr="00A23CC1">
        <w:trPr>
          <w:trHeight w:val="847"/>
        </w:trPr>
        <w:tc>
          <w:tcPr>
            <w:tcW w:w="3278" w:type="dxa"/>
          </w:tcPr>
          <w:p w:rsidR="000E3FB3" w:rsidRPr="00DB4ECF" w:rsidRDefault="000E3FB3" w:rsidP="00A23CC1">
            <w:pPr>
              <w:spacing w:before="0" w:after="0"/>
              <w:jc w:val="both"/>
              <w:rPr>
                <w:b/>
                <w:bCs/>
                <w:sz w:val="28"/>
                <w:szCs w:val="28"/>
                <w:lang w:val="kk-KZ"/>
              </w:rPr>
            </w:pPr>
            <w:r>
              <w:rPr>
                <w:b/>
                <w:bCs/>
                <w:sz w:val="28"/>
                <w:szCs w:val="28"/>
                <w:lang w:val="kk-KZ"/>
              </w:rPr>
              <w:t>Бақылау іс-шарасы</w:t>
            </w:r>
            <w:r>
              <w:rPr>
                <w:b/>
                <w:bCs/>
                <w:sz w:val="28"/>
                <w:szCs w:val="28"/>
              </w:rPr>
              <w:t xml:space="preserve"> /</w:t>
            </w:r>
            <w:r>
              <w:rPr>
                <w:b/>
                <w:bCs/>
                <w:sz w:val="28"/>
                <w:szCs w:val="28"/>
                <w:lang w:val="kk-KZ"/>
              </w:rPr>
              <w:t>рәсімі</w:t>
            </w:r>
          </w:p>
          <w:p w:rsidR="000E3FB3" w:rsidRPr="00DB4ECF" w:rsidRDefault="000E3FB3" w:rsidP="00A23CC1">
            <w:pPr>
              <w:spacing w:before="0" w:after="0"/>
              <w:jc w:val="both"/>
              <w:rPr>
                <w:b/>
                <w:bCs/>
                <w:sz w:val="28"/>
                <w:szCs w:val="28"/>
                <w:lang w:val="kk-KZ"/>
              </w:rPr>
            </w:pPr>
          </w:p>
        </w:tc>
        <w:tc>
          <w:tcPr>
            <w:tcW w:w="6560" w:type="dxa"/>
          </w:tcPr>
          <w:p w:rsidR="000E3FB3" w:rsidRPr="005F724C" w:rsidRDefault="000E3FB3" w:rsidP="00A23CC1">
            <w:pPr>
              <w:spacing w:before="0" w:after="0"/>
              <w:jc w:val="both"/>
              <w:rPr>
                <w:bCs/>
                <w:sz w:val="28"/>
                <w:szCs w:val="28"/>
                <w:lang w:val="kk-KZ"/>
              </w:rPr>
            </w:pPr>
            <w:r>
              <w:rPr>
                <w:iCs/>
                <w:sz w:val="28"/>
                <w:szCs w:val="28"/>
                <w:lang w:val="kk-KZ"/>
              </w:rPr>
              <w:t>Директорлар кеңесі, ұйымның басшылығы мен басқа да қызметкерлері жүзеге асыратын ұйымның мақсаттарға қол жеткізуі үшін тәуекелдерді жоюға/төмендетуге бағытталған іс-шара/рәсім</w:t>
            </w:r>
          </w:p>
        </w:tc>
      </w:tr>
      <w:tr w:rsidR="000E3FB3" w:rsidRPr="00246C3E" w:rsidTr="00A23CC1">
        <w:trPr>
          <w:trHeight w:val="494"/>
        </w:trPr>
        <w:tc>
          <w:tcPr>
            <w:tcW w:w="3278" w:type="dxa"/>
          </w:tcPr>
          <w:p w:rsidR="000E3FB3" w:rsidRPr="00246C3E" w:rsidRDefault="000E3FB3" w:rsidP="00A23CC1">
            <w:pPr>
              <w:spacing w:before="0" w:after="0"/>
              <w:rPr>
                <w:b/>
                <w:sz w:val="28"/>
                <w:szCs w:val="28"/>
              </w:rPr>
            </w:pPr>
            <w:r>
              <w:rPr>
                <w:b/>
                <w:sz w:val="28"/>
                <w:szCs w:val="28"/>
                <w:lang w:val="kk-KZ"/>
              </w:rPr>
              <w:t>Тәуекелдер мен процесті бақылау матрицасы</w:t>
            </w:r>
          </w:p>
        </w:tc>
        <w:tc>
          <w:tcPr>
            <w:tcW w:w="6560" w:type="dxa"/>
          </w:tcPr>
          <w:p w:rsidR="000E3FB3" w:rsidRPr="00246C3E" w:rsidRDefault="000E3FB3" w:rsidP="00A23CC1">
            <w:pPr>
              <w:spacing w:before="0" w:after="0"/>
              <w:jc w:val="both"/>
              <w:rPr>
                <w:sz w:val="28"/>
                <w:szCs w:val="28"/>
              </w:rPr>
            </w:pPr>
            <w:r>
              <w:rPr>
                <w:sz w:val="28"/>
                <w:szCs w:val="28"/>
                <w:lang w:val="kk-KZ"/>
              </w:rPr>
              <w:t>Процестік тәуекелдер мен бақылау рәсімдерінің сипаттамасы бар кесте</w:t>
            </w:r>
          </w:p>
        </w:tc>
      </w:tr>
      <w:tr w:rsidR="000E3FB3" w:rsidRPr="00246C3E" w:rsidTr="00A23CC1">
        <w:trPr>
          <w:trHeight w:val="280"/>
        </w:trPr>
        <w:tc>
          <w:tcPr>
            <w:tcW w:w="3278" w:type="dxa"/>
          </w:tcPr>
          <w:p w:rsidR="000E3FB3" w:rsidRPr="00246C3E" w:rsidRDefault="000E3FB3" w:rsidP="00A23CC1">
            <w:pPr>
              <w:tabs>
                <w:tab w:val="right" w:pos="2043"/>
              </w:tabs>
              <w:spacing w:before="0" w:after="0"/>
              <w:jc w:val="both"/>
              <w:rPr>
                <w:b/>
                <w:sz w:val="28"/>
                <w:szCs w:val="28"/>
              </w:rPr>
            </w:pPr>
            <w:r w:rsidRPr="00246C3E">
              <w:rPr>
                <w:b/>
                <w:sz w:val="28"/>
                <w:szCs w:val="28"/>
              </w:rPr>
              <w:t>Процесс</w:t>
            </w:r>
            <w:r w:rsidRPr="00246C3E">
              <w:rPr>
                <w:b/>
                <w:sz w:val="28"/>
                <w:szCs w:val="28"/>
              </w:rPr>
              <w:tab/>
            </w:r>
          </w:p>
        </w:tc>
        <w:tc>
          <w:tcPr>
            <w:tcW w:w="6560" w:type="dxa"/>
          </w:tcPr>
          <w:p w:rsidR="000E3FB3" w:rsidRPr="00246C3E" w:rsidRDefault="000E3FB3" w:rsidP="00A23CC1">
            <w:pPr>
              <w:spacing w:before="0" w:after="0"/>
              <w:jc w:val="both"/>
              <w:rPr>
                <w:sz w:val="28"/>
                <w:szCs w:val="28"/>
              </w:rPr>
            </w:pPr>
            <w:r>
              <w:rPr>
                <w:sz w:val="28"/>
                <w:szCs w:val="28"/>
                <w:lang w:val="kk-KZ"/>
              </w:rPr>
              <w:t>Бастапқы мәліметтерді нәтижеге айналдыратын ресурстар мен әрекеттердің өзара тәуелділіктері қатары; бастапқы мәліметтерді нәтижеге/шығу мәліметтеріне айналдыратын өзара байланысқан операциялардың логикалық қатары</w:t>
            </w:r>
          </w:p>
        </w:tc>
      </w:tr>
      <w:tr w:rsidR="000E3FB3" w:rsidRPr="00C542FA" w:rsidTr="00A23CC1">
        <w:trPr>
          <w:trHeight w:val="494"/>
        </w:trPr>
        <w:tc>
          <w:tcPr>
            <w:tcW w:w="3278" w:type="dxa"/>
            <w:vAlign w:val="center"/>
          </w:tcPr>
          <w:p w:rsidR="000E3FB3" w:rsidRPr="00DB4ECF" w:rsidRDefault="000E3FB3" w:rsidP="00A23CC1">
            <w:pPr>
              <w:spacing w:before="0" w:after="0"/>
              <w:jc w:val="both"/>
              <w:rPr>
                <w:b/>
                <w:sz w:val="28"/>
                <w:szCs w:val="28"/>
                <w:lang w:val="kk-KZ"/>
              </w:rPr>
            </w:pPr>
            <w:r w:rsidRPr="00246C3E">
              <w:rPr>
                <w:b/>
                <w:sz w:val="28"/>
                <w:szCs w:val="28"/>
              </w:rPr>
              <w:lastRenderedPageBreak/>
              <w:t>Процес</w:t>
            </w:r>
            <w:r>
              <w:rPr>
                <w:b/>
                <w:sz w:val="28"/>
                <w:szCs w:val="28"/>
                <w:lang w:val="kk-KZ"/>
              </w:rPr>
              <w:t>с тәуекелі</w:t>
            </w:r>
          </w:p>
        </w:tc>
        <w:tc>
          <w:tcPr>
            <w:tcW w:w="6560" w:type="dxa"/>
            <w:vAlign w:val="center"/>
          </w:tcPr>
          <w:p w:rsidR="000E3FB3" w:rsidRPr="005F724C" w:rsidRDefault="000E3FB3" w:rsidP="00A23CC1">
            <w:pPr>
              <w:pStyle w:val="ad"/>
              <w:jc w:val="both"/>
              <w:rPr>
                <w:sz w:val="28"/>
                <w:szCs w:val="28"/>
                <w:lang w:val="kk-KZ"/>
              </w:rPr>
            </w:pPr>
            <w:r>
              <w:rPr>
                <w:sz w:val="28"/>
                <w:szCs w:val="28"/>
                <w:lang w:val="kk-KZ"/>
              </w:rPr>
              <w:t>Процестің мақсаттарына қол жеткізуге кедергі жасайтын тәуекел</w:t>
            </w:r>
          </w:p>
        </w:tc>
      </w:tr>
      <w:tr w:rsidR="000E3FB3" w:rsidRPr="00246C3E" w:rsidTr="00A23CC1">
        <w:trPr>
          <w:trHeight w:val="494"/>
        </w:trPr>
        <w:tc>
          <w:tcPr>
            <w:tcW w:w="3278" w:type="dxa"/>
          </w:tcPr>
          <w:p w:rsidR="000E3FB3" w:rsidRPr="00246C3E" w:rsidRDefault="000E3FB3" w:rsidP="00A23CC1">
            <w:pPr>
              <w:spacing w:before="0" w:after="0"/>
              <w:jc w:val="both"/>
              <w:rPr>
                <w:b/>
                <w:sz w:val="28"/>
                <w:szCs w:val="28"/>
              </w:rPr>
            </w:pPr>
            <w:r>
              <w:rPr>
                <w:b/>
                <w:sz w:val="28"/>
                <w:szCs w:val="28"/>
                <w:lang w:val="kk-KZ"/>
              </w:rPr>
              <w:t>Ішкі бақылау жүйесі</w:t>
            </w:r>
            <w:r w:rsidRPr="00246C3E">
              <w:rPr>
                <w:b/>
                <w:sz w:val="28"/>
                <w:szCs w:val="28"/>
              </w:rPr>
              <w:t xml:space="preserve"> (</w:t>
            </w:r>
            <w:r>
              <w:rPr>
                <w:b/>
                <w:sz w:val="28"/>
                <w:szCs w:val="28"/>
                <w:lang w:val="kk-KZ"/>
              </w:rPr>
              <w:t>ІБЖ</w:t>
            </w:r>
            <w:r w:rsidRPr="00246C3E">
              <w:rPr>
                <w:b/>
                <w:sz w:val="28"/>
                <w:szCs w:val="28"/>
              </w:rPr>
              <w:t>)</w:t>
            </w:r>
          </w:p>
        </w:tc>
        <w:tc>
          <w:tcPr>
            <w:tcW w:w="6560" w:type="dxa"/>
          </w:tcPr>
          <w:p w:rsidR="000E3FB3" w:rsidRPr="00246C3E" w:rsidRDefault="000E3FB3" w:rsidP="00A23CC1">
            <w:pPr>
              <w:spacing w:before="0" w:after="0"/>
              <w:jc w:val="both"/>
              <w:rPr>
                <w:sz w:val="28"/>
                <w:szCs w:val="28"/>
              </w:rPr>
            </w:pPr>
            <w:r>
              <w:rPr>
                <w:sz w:val="28"/>
                <w:szCs w:val="28"/>
                <w:lang w:val="kk-KZ"/>
              </w:rPr>
              <w:t>Директорлар кеңесі, алқалы органдар, Қоғамның құрылымдық бөлімшелері мен барлық қызметкерлері өз міндеттерін орындауы кезінде жүзеге асыратын және Қоғамның өз мақсаттарын қамтамасыз етуіне бағытталған бақылау іс-шараларының/ рәсімдерінің жиынтығы</w:t>
            </w:r>
          </w:p>
        </w:tc>
      </w:tr>
      <w:tr w:rsidR="000E3FB3" w:rsidRPr="00C542FA" w:rsidTr="00A23CC1">
        <w:trPr>
          <w:trHeight w:val="494"/>
        </w:trPr>
        <w:tc>
          <w:tcPr>
            <w:tcW w:w="3278" w:type="dxa"/>
          </w:tcPr>
          <w:p w:rsidR="000E3FB3" w:rsidRPr="00DB4ECF" w:rsidRDefault="000E3FB3" w:rsidP="00A23CC1">
            <w:pPr>
              <w:spacing w:before="0" w:after="0"/>
              <w:jc w:val="both"/>
              <w:rPr>
                <w:b/>
                <w:bCs/>
                <w:color w:val="000000"/>
                <w:sz w:val="28"/>
                <w:szCs w:val="28"/>
                <w:lang w:val="kk-KZ" w:eastAsia="ru-RU"/>
              </w:rPr>
            </w:pPr>
            <w:r w:rsidRPr="00171810">
              <w:rPr>
                <w:b/>
                <w:bCs/>
                <w:color w:val="000000"/>
                <w:sz w:val="28"/>
                <w:szCs w:val="28"/>
                <w:lang w:eastAsia="ru-RU"/>
              </w:rPr>
              <w:t>Тест</w:t>
            </w:r>
            <w:r>
              <w:rPr>
                <w:b/>
                <w:bCs/>
                <w:color w:val="000000"/>
                <w:sz w:val="28"/>
                <w:szCs w:val="28"/>
                <w:lang w:val="kk-KZ" w:eastAsia="ru-RU"/>
              </w:rPr>
              <w:t>ілеу</w:t>
            </w:r>
          </w:p>
        </w:tc>
        <w:tc>
          <w:tcPr>
            <w:tcW w:w="6560" w:type="dxa"/>
          </w:tcPr>
          <w:p w:rsidR="000E3FB3" w:rsidRPr="005F724C" w:rsidRDefault="000E3FB3" w:rsidP="00A23CC1">
            <w:pPr>
              <w:autoSpaceDE w:val="0"/>
              <w:autoSpaceDN w:val="0"/>
              <w:adjustRightInd w:val="0"/>
              <w:spacing w:before="0" w:after="0"/>
              <w:jc w:val="both"/>
              <w:rPr>
                <w:color w:val="000000"/>
                <w:sz w:val="28"/>
                <w:szCs w:val="28"/>
                <w:lang w:val="kk-KZ" w:eastAsia="ru-RU"/>
              </w:rPr>
            </w:pPr>
            <w:r>
              <w:rPr>
                <w:sz w:val="28"/>
                <w:szCs w:val="28"/>
                <w:lang w:val="kk-KZ"/>
              </w:rPr>
              <w:t>іс-</w:t>
            </w:r>
            <w:r>
              <w:rPr>
                <w:bCs/>
                <w:sz w:val="28"/>
                <w:szCs w:val="28"/>
                <w:lang w:val="kk-KZ"/>
              </w:rPr>
              <w:t>шаралар/ бақылау рәсімдері дизайнының тиімділігін немесе операциялық тиімділігін бағалау</w:t>
            </w:r>
          </w:p>
        </w:tc>
      </w:tr>
      <w:tr w:rsidR="000E3FB3" w:rsidRPr="00C542FA" w:rsidTr="00A23CC1">
        <w:trPr>
          <w:trHeight w:val="494"/>
        </w:trPr>
        <w:tc>
          <w:tcPr>
            <w:tcW w:w="3278" w:type="dxa"/>
          </w:tcPr>
          <w:p w:rsidR="000E3FB3" w:rsidRPr="00DB4ECF" w:rsidRDefault="000E3FB3" w:rsidP="00A23CC1">
            <w:pPr>
              <w:pStyle w:val="af1"/>
              <w:rPr>
                <w:sz w:val="28"/>
                <w:szCs w:val="28"/>
                <w:lang w:val="kk-KZ" w:eastAsia="en-US"/>
              </w:rPr>
            </w:pPr>
            <w:r w:rsidRPr="00246C3E">
              <w:rPr>
                <w:sz w:val="28"/>
                <w:szCs w:val="28"/>
                <w:lang w:eastAsia="en-US"/>
              </w:rPr>
              <w:t>Процес</w:t>
            </w:r>
            <w:r>
              <w:rPr>
                <w:sz w:val="28"/>
                <w:szCs w:val="28"/>
                <w:lang w:val="kk-KZ" w:eastAsia="en-US"/>
              </w:rPr>
              <w:t>ке қатысушы</w:t>
            </w:r>
          </w:p>
        </w:tc>
        <w:tc>
          <w:tcPr>
            <w:tcW w:w="6560" w:type="dxa"/>
          </w:tcPr>
          <w:p w:rsidR="000E3FB3" w:rsidRPr="00B547D6" w:rsidRDefault="000E3FB3" w:rsidP="00A23CC1">
            <w:pPr>
              <w:pStyle w:val="af1"/>
              <w:jc w:val="both"/>
              <w:rPr>
                <w:b w:val="0"/>
                <w:bCs/>
                <w:sz w:val="28"/>
                <w:szCs w:val="28"/>
                <w:lang w:val="kk-KZ"/>
              </w:rPr>
            </w:pPr>
            <w:r>
              <w:rPr>
                <w:b w:val="0"/>
                <w:bCs/>
                <w:sz w:val="28"/>
                <w:szCs w:val="28"/>
                <w:lang w:val="kk-KZ"/>
              </w:rPr>
              <w:t>Жалпы процестің белгілі бір бөлігінің орындалуына және қажетті аралық нәтижені қалыптастыруға жауапты құрылымдық бөлімше басшысы</w:t>
            </w:r>
          </w:p>
          <w:p w:rsidR="000E3FB3" w:rsidRPr="005F724C" w:rsidRDefault="000E3FB3" w:rsidP="00A23CC1">
            <w:pPr>
              <w:pStyle w:val="af1"/>
              <w:jc w:val="both"/>
              <w:rPr>
                <w:b w:val="0"/>
                <w:sz w:val="28"/>
                <w:szCs w:val="28"/>
                <w:lang w:val="kk-KZ" w:eastAsia="en-US"/>
              </w:rPr>
            </w:pPr>
          </w:p>
        </w:tc>
      </w:tr>
    </w:tbl>
    <w:p w:rsidR="000E3FB3" w:rsidRPr="005F724C" w:rsidRDefault="000E3FB3" w:rsidP="000E3FB3">
      <w:pPr>
        <w:pStyle w:val="2"/>
        <w:numPr>
          <w:ilvl w:val="0"/>
          <w:numId w:val="0"/>
        </w:numPr>
        <w:spacing w:before="0" w:after="0"/>
        <w:rPr>
          <w:b/>
          <w:color w:val="auto"/>
          <w:szCs w:val="28"/>
          <w:lang w:val="kk-KZ"/>
        </w:rPr>
      </w:pPr>
      <w:bookmarkStart w:id="4" w:name="_Toc318377758"/>
    </w:p>
    <w:p w:rsidR="000E3FB3" w:rsidRPr="00246C3E" w:rsidRDefault="000E3FB3" w:rsidP="000E3FB3">
      <w:pPr>
        <w:pStyle w:val="2"/>
        <w:numPr>
          <w:ilvl w:val="0"/>
          <w:numId w:val="4"/>
        </w:numPr>
        <w:spacing w:before="0" w:after="0"/>
        <w:ind w:left="567" w:hanging="567"/>
        <w:jc w:val="center"/>
        <w:rPr>
          <w:b/>
          <w:color w:val="auto"/>
          <w:szCs w:val="28"/>
        </w:rPr>
      </w:pPr>
      <w:r>
        <w:rPr>
          <w:b/>
          <w:color w:val="auto"/>
          <w:szCs w:val="28"/>
          <w:lang w:val="kk-KZ"/>
        </w:rPr>
        <w:t xml:space="preserve">ІБЖ мақсаттары мен міндеттері </w:t>
      </w:r>
      <w:bookmarkEnd w:id="4"/>
    </w:p>
    <w:p w:rsidR="000E3FB3" w:rsidRPr="00246C3E" w:rsidRDefault="000E3FB3" w:rsidP="000E3FB3">
      <w:pPr>
        <w:spacing w:before="0" w:after="0"/>
        <w:ind w:firstLine="567"/>
        <w:jc w:val="both"/>
        <w:rPr>
          <w:sz w:val="28"/>
          <w:szCs w:val="28"/>
        </w:rPr>
      </w:pPr>
    </w:p>
    <w:p w:rsidR="000E3FB3" w:rsidRPr="00B515FB" w:rsidRDefault="000E3FB3" w:rsidP="000E3FB3">
      <w:pPr>
        <w:pStyle w:val="af"/>
        <w:numPr>
          <w:ilvl w:val="0"/>
          <w:numId w:val="11"/>
        </w:numPr>
        <w:tabs>
          <w:tab w:val="left" w:pos="993"/>
        </w:tabs>
        <w:spacing w:before="0" w:after="0"/>
        <w:ind w:left="0" w:firstLine="567"/>
        <w:jc w:val="both"/>
        <w:rPr>
          <w:sz w:val="28"/>
          <w:szCs w:val="28"/>
        </w:rPr>
      </w:pPr>
      <w:r>
        <w:rPr>
          <w:sz w:val="28"/>
          <w:szCs w:val="28"/>
          <w:lang w:val="kk-KZ"/>
        </w:rPr>
        <w:t xml:space="preserve">ІБЖ мақсаты </w:t>
      </w:r>
      <w:r w:rsidRPr="00B515FB">
        <w:rPr>
          <w:sz w:val="28"/>
          <w:szCs w:val="28"/>
        </w:rPr>
        <w:t xml:space="preserve">– </w:t>
      </w:r>
      <w:r>
        <w:rPr>
          <w:sz w:val="28"/>
          <w:szCs w:val="28"/>
          <w:lang w:val="kk-KZ"/>
        </w:rPr>
        <w:t>Қоғамның стратегиялық және операциялық мақсаттарына қол жеткізуде басшылыққа ақылға қонымды сенімділікті қамтамасыз ету үшін процестік тәуекелдерді жедел айқындау және болдырмау жолымен бизнесті ұйымдастыру процестерін жетілдіру</w:t>
      </w:r>
      <w:r w:rsidRPr="00B515FB">
        <w:rPr>
          <w:sz w:val="28"/>
          <w:szCs w:val="28"/>
        </w:rPr>
        <w:t xml:space="preserve">. </w:t>
      </w:r>
    </w:p>
    <w:p w:rsidR="000E3FB3" w:rsidRPr="00B515FB" w:rsidRDefault="000E3FB3" w:rsidP="000E3FB3">
      <w:pPr>
        <w:pStyle w:val="af"/>
        <w:numPr>
          <w:ilvl w:val="0"/>
          <w:numId w:val="11"/>
        </w:numPr>
        <w:spacing w:before="0" w:after="0"/>
        <w:jc w:val="both"/>
        <w:rPr>
          <w:color w:val="FF0000"/>
          <w:sz w:val="28"/>
          <w:szCs w:val="28"/>
        </w:rPr>
      </w:pPr>
      <w:r>
        <w:rPr>
          <w:sz w:val="28"/>
          <w:szCs w:val="28"/>
          <w:lang w:val="kk-KZ"/>
        </w:rPr>
        <w:t>ІБЖ негізгі міндеттері мыналар</w:t>
      </w:r>
      <w:r w:rsidRPr="00B515FB">
        <w:rPr>
          <w:sz w:val="28"/>
          <w:szCs w:val="28"/>
        </w:rPr>
        <w:t>:</w:t>
      </w:r>
      <w:r w:rsidRPr="00B515FB">
        <w:rPr>
          <w:color w:val="FF0000"/>
          <w:sz w:val="28"/>
          <w:szCs w:val="28"/>
        </w:rPr>
        <w:t xml:space="preserve"> </w:t>
      </w:r>
    </w:p>
    <w:p w:rsidR="000E3FB3" w:rsidRPr="00B515FB" w:rsidRDefault="000E3FB3" w:rsidP="000E3FB3">
      <w:pPr>
        <w:tabs>
          <w:tab w:val="left" w:pos="900"/>
        </w:tabs>
        <w:spacing w:before="0" w:after="0"/>
        <w:ind w:firstLine="540"/>
        <w:jc w:val="both"/>
        <w:rPr>
          <w:sz w:val="28"/>
          <w:szCs w:val="28"/>
        </w:rPr>
      </w:pPr>
      <w:r>
        <w:rPr>
          <w:sz w:val="28"/>
          <w:szCs w:val="28"/>
        </w:rPr>
        <w:t xml:space="preserve">2.1) </w:t>
      </w:r>
      <w:r w:rsidR="000B231D">
        <w:rPr>
          <w:sz w:val="28"/>
          <w:szCs w:val="28"/>
          <w:lang w:val="kk-KZ"/>
        </w:rPr>
        <w:t>келесілер</w:t>
      </w:r>
      <w:r>
        <w:rPr>
          <w:sz w:val="28"/>
          <w:szCs w:val="28"/>
          <w:lang w:val="kk-KZ"/>
        </w:rPr>
        <w:t xml:space="preserve"> үшін Қоғамның процестік тәуекелдері мен күн сайынғы операцияларын басқару</w:t>
      </w:r>
      <w:r w:rsidRPr="00B515FB">
        <w:rPr>
          <w:sz w:val="28"/>
          <w:szCs w:val="28"/>
        </w:rPr>
        <w:t>:</w:t>
      </w:r>
    </w:p>
    <w:p w:rsidR="000E3FB3" w:rsidRPr="00B547D6" w:rsidRDefault="000E3FB3" w:rsidP="000E3FB3">
      <w:pPr>
        <w:pStyle w:val="af"/>
        <w:numPr>
          <w:ilvl w:val="0"/>
          <w:numId w:val="5"/>
        </w:numPr>
        <w:tabs>
          <w:tab w:val="left" w:pos="900"/>
        </w:tabs>
        <w:spacing w:before="0" w:after="0"/>
        <w:jc w:val="both"/>
        <w:rPr>
          <w:sz w:val="28"/>
          <w:szCs w:val="28"/>
        </w:rPr>
      </w:pPr>
      <w:r>
        <w:rPr>
          <w:sz w:val="28"/>
          <w:szCs w:val="28"/>
          <w:lang w:val="kk-KZ"/>
        </w:rPr>
        <w:t>активтердің сақталуы мен ресурстардың тиімді пайдаланылуын қамтамасыз ету;</w:t>
      </w:r>
    </w:p>
    <w:p w:rsidR="000E3FB3" w:rsidRPr="00B547D6" w:rsidRDefault="000E3FB3" w:rsidP="000E3FB3">
      <w:pPr>
        <w:pStyle w:val="af"/>
        <w:numPr>
          <w:ilvl w:val="0"/>
          <w:numId w:val="5"/>
        </w:numPr>
        <w:tabs>
          <w:tab w:val="left" w:pos="900"/>
        </w:tabs>
        <w:spacing w:before="0" w:after="0"/>
        <w:jc w:val="both"/>
        <w:rPr>
          <w:sz w:val="28"/>
          <w:szCs w:val="28"/>
        </w:rPr>
      </w:pPr>
      <w:r>
        <w:rPr>
          <w:sz w:val="28"/>
          <w:szCs w:val="28"/>
          <w:lang w:val="kk-KZ"/>
        </w:rPr>
        <w:t>операциялық қызметтің тиімділігін арттыру</w:t>
      </w:r>
      <w:r w:rsidRPr="008160AB">
        <w:rPr>
          <w:sz w:val="28"/>
          <w:szCs w:val="28"/>
        </w:rPr>
        <w:t>;</w:t>
      </w:r>
    </w:p>
    <w:p w:rsidR="000E3FB3" w:rsidRPr="008160AB" w:rsidRDefault="000E3FB3" w:rsidP="000E3FB3">
      <w:pPr>
        <w:pStyle w:val="af"/>
        <w:numPr>
          <w:ilvl w:val="0"/>
          <w:numId w:val="5"/>
        </w:numPr>
        <w:tabs>
          <w:tab w:val="left" w:pos="900"/>
        </w:tabs>
        <w:spacing w:before="0" w:after="0"/>
        <w:jc w:val="both"/>
        <w:rPr>
          <w:sz w:val="28"/>
          <w:szCs w:val="28"/>
        </w:rPr>
      </w:pPr>
      <w:r>
        <w:rPr>
          <w:sz w:val="28"/>
          <w:szCs w:val="28"/>
          <w:lang w:val="kk-KZ"/>
        </w:rPr>
        <w:t>қаржылық және басқарушылық есеп берудің толықтығын, сенімділігін және дұрыстығын қамтамасыз ету;</w:t>
      </w:r>
    </w:p>
    <w:p w:rsidR="000E3FB3" w:rsidRPr="00B547D6" w:rsidRDefault="000E3FB3" w:rsidP="000E3FB3">
      <w:pPr>
        <w:pStyle w:val="af"/>
        <w:numPr>
          <w:ilvl w:val="0"/>
          <w:numId w:val="5"/>
        </w:numPr>
        <w:tabs>
          <w:tab w:val="left" w:pos="900"/>
        </w:tabs>
        <w:spacing w:before="0" w:after="0"/>
        <w:jc w:val="both"/>
        <w:rPr>
          <w:sz w:val="28"/>
          <w:szCs w:val="28"/>
        </w:rPr>
      </w:pPr>
      <w:r>
        <w:rPr>
          <w:sz w:val="28"/>
          <w:szCs w:val="28"/>
          <w:lang w:val="kk-KZ"/>
        </w:rPr>
        <w:t>Қазақстан Республикасы заңнамасы мен ішкі нормативтік құжаттар талаптарын сақтау;</w:t>
      </w:r>
    </w:p>
    <w:p w:rsidR="000E3FB3" w:rsidRPr="00B547D6" w:rsidRDefault="000E3FB3" w:rsidP="000E3FB3">
      <w:pPr>
        <w:pStyle w:val="af"/>
        <w:numPr>
          <w:ilvl w:val="0"/>
          <w:numId w:val="5"/>
        </w:numPr>
        <w:tabs>
          <w:tab w:val="left" w:pos="900"/>
        </w:tabs>
        <w:spacing w:before="0" w:after="0"/>
        <w:jc w:val="both"/>
        <w:rPr>
          <w:sz w:val="28"/>
          <w:szCs w:val="28"/>
        </w:rPr>
      </w:pPr>
      <w:r>
        <w:rPr>
          <w:sz w:val="28"/>
          <w:szCs w:val="28"/>
          <w:lang w:val="kk-KZ"/>
        </w:rPr>
        <w:t>процестік тәуекелдердің пайда болу ықт</w:t>
      </w:r>
      <w:r w:rsidR="0082722B">
        <w:rPr>
          <w:sz w:val="28"/>
          <w:szCs w:val="28"/>
          <w:lang w:val="kk-KZ"/>
        </w:rPr>
        <w:t>ималдылығы мен ықтимал шығындард</w:t>
      </w:r>
      <w:r>
        <w:rPr>
          <w:sz w:val="28"/>
          <w:szCs w:val="28"/>
          <w:lang w:val="kk-KZ"/>
        </w:rPr>
        <w:t>ың мөлшерін төмендету;</w:t>
      </w:r>
    </w:p>
    <w:p w:rsidR="000E3FB3" w:rsidRPr="00B547D6" w:rsidRDefault="000E3FB3" w:rsidP="000E3FB3">
      <w:pPr>
        <w:pStyle w:val="af"/>
        <w:numPr>
          <w:ilvl w:val="0"/>
          <w:numId w:val="5"/>
        </w:numPr>
        <w:tabs>
          <w:tab w:val="left" w:pos="900"/>
        </w:tabs>
        <w:spacing w:before="0" w:after="0"/>
        <w:jc w:val="both"/>
        <w:rPr>
          <w:sz w:val="28"/>
          <w:szCs w:val="28"/>
        </w:rPr>
      </w:pPr>
      <w:r>
        <w:rPr>
          <w:sz w:val="28"/>
          <w:szCs w:val="28"/>
          <w:lang w:val="kk-KZ"/>
        </w:rPr>
        <w:t>негізгі және қосалқы процестердің тиімді жұмыс істеуін бақылау;</w:t>
      </w:r>
    </w:p>
    <w:p w:rsidR="000E3FB3" w:rsidRPr="000B77B9" w:rsidRDefault="000E3FB3" w:rsidP="000E3FB3">
      <w:pPr>
        <w:pStyle w:val="af"/>
        <w:numPr>
          <w:ilvl w:val="0"/>
          <w:numId w:val="5"/>
        </w:numPr>
        <w:tabs>
          <w:tab w:val="left" w:pos="900"/>
        </w:tabs>
        <w:spacing w:before="0" w:after="0"/>
        <w:jc w:val="both"/>
        <w:rPr>
          <w:sz w:val="28"/>
          <w:szCs w:val="28"/>
        </w:rPr>
      </w:pPr>
      <w:r>
        <w:rPr>
          <w:sz w:val="28"/>
          <w:szCs w:val="28"/>
          <w:lang w:val="kk-KZ"/>
        </w:rPr>
        <w:t>оңтайлы ұйымдық құрылым жасауға жәрдемдесу.</w:t>
      </w:r>
    </w:p>
    <w:p w:rsidR="000E3FB3" w:rsidRPr="00B515FB" w:rsidRDefault="000E3FB3" w:rsidP="000E3FB3">
      <w:pPr>
        <w:pStyle w:val="af"/>
        <w:numPr>
          <w:ilvl w:val="1"/>
          <w:numId w:val="12"/>
        </w:numPr>
        <w:tabs>
          <w:tab w:val="left" w:pos="900"/>
          <w:tab w:val="left" w:pos="1134"/>
        </w:tabs>
        <w:spacing w:before="0" w:after="0"/>
        <w:ind w:left="0" w:firstLine="540"/>
        <w:jc w:val="both"/>
        <w:rPr>
          <w:sz w:val="28"/>
          <w:szCs w:val="28"/>
        </w:rPr>
      </w:pPr>
      <w:r>
        <w:rPr>
          <w:sz w:val="28"/>
          <w:szCs w:val="28"/>
          <w:lang w:val="kk-KZ"/>
        </w:rPr>
        <w:t>ІБЖ жақсарту үшін тиісті деңгейдегі басшыларды кез келген елеулі кемшіліктер туралы хабардар ету</w:t>
      </w:r>
      <w:r w:rsidRPr="00B515FB">
        <w:rPr>
          <w:sz w:val="28"/>
          <w:szCs w:val="28"/>
        </w:rPr>
        <w:t>.</w:t>
      </w:r>
    </w:p>
    <w:p w:rsidR="000E3FB3" w:rsidRPr="000B77B9" w:rsidRDefault="000E3FB3" w:rsidP="000E3FB3">
      <w:pPr>
        <w:pStyle w:val="af"/>
        <w:tabs>
          <w:tab w:val="left" w:pos="900"/>
        </w:tabs>
        <w:spacing w:before="0" w:after="0"/>
        <w:ind w:left="567"/>
        <w:jc w:val="both"/>
        <w:rPr>
          <w:sz w:val="28"/>
          <w:szCs w:val="28"/>
          <w:lang w:val="kk-KZ"/>
        </w:rPr>
      </w:pPr>
    </w:p>
    <w:p w:rsidR="000E3FB3" w:rsidRPr="00256FA9" w:rsidRDefault="000E3FB3" w:rsidP="000E3FB3">
      <w:pPr>
        <w:pStyle w:val="a0"/>
        <w:numPr>
          <w:ilvl w:val="0"/>
          <w:numId w:val="4"/>
        </w:numPr>
        <w:spacing w:before="0" w:after="0"/>
        <w:ind w:left="567" w:hanging="567"/>
        <w:jc w:val="center"/>
        <w:rPr>
          <w:b/>
          <w:sz w:val="28"/>
          <w:szCs w:val="28"/>
          <w:lang w:val="kk-KZ"/>
        </w:rPr>
      </w:pPr>
      <w:r>
        <w:rPr>
          <w:b/>
          <w:sz w:val="28"/>
          <w:szCs w:val="28"/>
          <w:lang w:val="kk-KZ"/>
        </w:rPr>
        <w:t>ІБЖ к</w:t>
      </w:r>
      <w:r w:rsidRPr="00256FA9">
        <w:rPr>
          <w:b/>
          <w:sz w:val="28"/>
          <w:szCs w:val="28"/>
          <w:lang w:val="kk-KZ"/>
        </w:rPr>
        <w:t>омпонент</w:t>
      </w:r>
      <w:r>
        <w:rPr>
          <w:b/>
          <w:sz w:val="28"/>
          <w:szCs w:val="28"/>
          <w:lang w:val="kk-KZ"/>
        </w:rPr>
        <w:t xml:space="preserve">тері мен </w:t>
      </w:r>
      <w:r w:rsidRPr="00256FA9">
        <w:rPr>
          <w:b/>
          <w:sz w:val="28"/>
          <w:szCs w:val="28"/>
          <w:lang w:val="kk-KZ"/>
        </w:rPr>
        <w:t>баз</w:t>
      </w:r>
      <w:r>
        <w:rPr>
          <w:b/>
          <w:sz w:val="28"/>
          <w:szCs w:val="28"/>
          <w:lang w:val="kk-KZ"/>
        </w:rPr>
        <w:t>алық қағидаттары</w:t>
      </w:r>
    </w:p>
    <w:p w:rsidR="000E3FB3" w:rsidRPr="00256FA9" w:rsidRDefault="000E3FB3" w:rsidP="000E3FB3">
      <w:pPr>
        <w:pStyle w:val="a0"/>
        <w:spacing w:before="0" w:after="0"/>
        <w:ind w:left="1080"/>
        <w:jc w:val="left"/>
        <w:rPr>
          <w:b/>
          <w:sz w:val="28"/>
          <w:szCs w:val="28"/>
          <w:lang w:val="kk-KZ"/>
        </w:rPr>
      </w:pPr>
    </w:p>
    <w:p w:rsidR="000E3FB3" w:rsidRDefault="000E3FB3" w:rsidP="000E3FB3">
      <w:pPr>
        <w:tabs>
          <w:tab w:val="left" w:pos="0"/>
        </w:tabs>
        <w:spacing w:before="0" w:after="0"/>
        <w:ind w:firstLine="567"/>
        <w:jc w:val="both"/>
        <w:rPr>
          <w:sz w:val="28"/>
          <w:szCs w:val="28"/>
          <w:lang w:val="kk-KZ"/>
        </w:rPr>
      </w:pPr>
      <w:r>
        <w:rPr>
          <w:sz w:val="28"/>
          <w:szCs w:val="28"/>
          <w:lang w:val="kk-KZ"/>
        </w:rPr>
        <w:t xml:space="preserve">Қоғамның ІБЖ </w:t>
      </w:r>
      <w:r w:rsidRPr="000E3FB3">
        <w:rPr>
          <w:sz w:val="28"/>
          <w:szCs w:val="28"/>
          <w:lang w:val="kk-KZ"/>
        </w:rPr>
        <w:t>COSO</w:t>
      </w:r>
      <w:r>
        <w:rPr>
          <w:sz w:val="28"/>
          <w:szCs w:val="28"/>
          <w:lang w:val="kk-KZ"/>
        </w:rPr>
        <w:t xml:space="preserve"> ұсынылған 17 қағидатты ескере отырып өзара байланысқан бес компоненттен тұрады </w:t>
      </w:r>
      <w:r w:rsidRPr="000E3FB3">
        <w:rPr>
          <w:sz w:val="28"/>
          <w:szCs w:val="28"/>
          <w:lang w:val="kk-KZ"/>
        </w:rPr>
        <w:t>(1</w:t>
      </w:r>
      <w:r>
        <w:rPr>
          <w:sz w:val="28"/>
          <w:szCs w:val="28"/>
          <w:lang w:val="kk-KZ"/>
        </w:rPr>
        <w:t>-кесте</w:t>
      </w:r>
      <w:r w:rsidRPr="000E3FB3">
        <w:rPr>
          <w:sz w:val="28"/>
          <w:szCs w:val="28"/>
          <w:lang w:val="kk-KZ"/>
        </w:rPr>
        <w:t>).</w:t>
      </w:r>
    </w:p>
    <w:p w:rsidR="000E3FB3" w:rsidRDefault="000E3FB3" w:rsidP="000E3FB3">
      <w:pPr>
        <w:tabs>
          <w:tab w:val="left" w:pos="0"/>
        </w:tabs>
        <w:spacing w:before="0" w:after="0"/>
        <w:ind w:firstLine="567"/>
        <w:jc w:val="both"/>
        <w:rPr>
          <w:sz w:val="28"/>
          <w:szCs w:val="28"/>
          <w:lang w:val="kk-KZ"/>
        </w:rPr>
      </w:pPr>
    </w:p>
    <w:p w:rsidR="000E3FB3" w:rsidRPr="000B77B9" w:rsidRDefault="000E3FB3" w:rsidP="000E3FB3">
      <w:pPr>
        <w:tabs>
          <w:tab w:val="left" w:pos="0"/>
        </w:tabs>
        <w:spacing w:before="0" w:after="0"/>
        <w:ind w:firstLine="567"/>
        <w:jc w:val="both"/>
        <w:rPr>
          <w:sz w:val="28"/>
          <w:szCs w:val="28"/>
          <w:lang w:val="kk-KZ"/>
        </w:rPr>
      </w:pPr>
    </w:p>
    <w:p w:rsidR="000E3FB3" w:rsidRPr="00BF1D0F" w:rsidRDefault="000E3FB3" w:rsidP="000E3FB3">
      <w:pPr>
        <w:spacing w:before="0" w:after="0"/>
        <w:jc w:val="right"/>
        <w:rPr>
          <w:sz w:val="28"/>
          <w:szCs w:val="28"/>
          <w:lang w:val="kk-KZ"/>
        </w:rPr>
      </w:pPr>
      <w:r w:rsidRPr="002F2534">
        <w:rPr>
          <w:sz w:val="28"/>
          <w:szCs w:val="28"/>
        </w:rPr>
        <w:t>1</w:t>
      </w:r>
      <w:r>
        <w:rPr>
          <w:sz w:val="28"/>
          <w:szCs w:val="28"/>
          <w:lang w:val="kk-KZ"/>
        </w:rPr>
        <w:t>-кесте</w:t>
      </w:r>
    </w:p>
    <w:tbl>
      <w:tblPr>
        <w:tblStyle w:val="ac"/>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9"/>
        <w:gridCol w:w="2951"/>
        <w:gridCol w:w="703"/>
        <w:gridCol w:w="5447"/>
      </w:tblGrid>
      <w:tr w:rsidR="000E3FB3" w:rsidRPr="00483E31" w:rsidTr="00A23CC1">
        <w:tc>
          <w:tcPr>
            <w:tcW w:w="275" w:type="pct"/>
          </w:tcPr>
          <w:p w:rsidR="000E3FB3" w:rsidRPr="00483E31" w:rsidRDefault="000E3FB3" w:rsidP="00A23CC1">
            <w:pPr>
              <w:spacing w:before="0" w:after="0"/>
              <w:jc w:val="center"/>
              <w:rPr>
                <w:b/>
                <w:sz w:val="28"/>
                <w:szCs w:val="28"/>
              </w:rPr>
            </w:pPr>
            <w:r w:rsidRPr="00483E31">
              <w:rPr>
                <w:b/>
                <w:sz w:val="28"/>
                <w:szCs w:val="28"/>
              </w:rPr>
              <w:lastRenderedPageBreak/>
              <w:t>№</w:t>
            </w:r>
          </w:p>
        </w:tc>
        <w:tc>
          <w:tcPr>
            <w:tcW w:w="1532" w:type="pct"/>
          </w:tcPr>
          <w:p w:rsidR="000E3FB3" w:rsidRPr="00483E31" w:rsidRDefault="000E3FB3" w:rsidP="00A23CC1">
            <w:pPr>
              <w:spacing w:before="0" w:after="0"/>
              <w:jc w:val="center"/>
              <w:rPr>
                <w:b/>
                <w:sz w:val="28"/>
                <w:szCs w:val="28"/>
              </w:rPr>
            </w:pPr>
            <w:r w:rsidRPr="00483E31">
              <w:rPr>
                <w:b/>
                <w:sz w:val="28"/>
                <w:szCs w:val="28"/>
              </w:rPr>
              <w:t>Компонент</w:t>
            </w:r>
          </w:p>
        </w:tc>
        <w:tc>
          <w:tcPr>
            <w:tcW w:w="365" w:type="pct"/>
          </w:tcPr>
          <w:p w:rsidR="000E3FB3" w:rsidRPr="00483E31" w:rsidRDefault="000E3FB3" w:rsidP="00A23CC1">
            <w:pPr>
              <w:spacing w:before="0" w:after="0"/>
              <w:jc w:val="center"/>
              <w:rPr>
                <w:b/>
                <w:sz w:val="28"/>
                <w:szCs w:val="28"/>
              </w:rPr>
            </w:pPr>
            <w:r w:rsidRPr="00483E31">
              <w:rPr>
                <w:b/>
                <w:sz w:val="28"/>
                <w:szCs w:val="28"/>
              </w:rPr>
              <w:t>№</w:t>
            </w:r>
          </w:p>
        </w:tc>
        <w:tc>
          <w:tcPr>
            <w:tcW w:w="2828" w:type="pct"/>
          </w:tcPr>
          <w:p w:rsidR="000E3FB3" w:rsidRPr="00BF1D0F" w:rsidRDefault="000E3FB3" w:rsidP="00A23CC1">
            <w:pPr>
              <w:spacing w:before="0" w:after="0"/>
              <w:jc w:val="center"/>
              <w:rPr>
                <w:b/>
                <w:sz w:val="28"/>
                <w:szCs w:val="28"/>
                <w:lang w:val="kk-KZ"/>
              </w:rPr>
            </w:pPr>
            <w:r>
              <w:rPr>
                <w:b/>
                <w:sz w:val="28"/>
                <w:szCs w:val="28"/>
                <w:lang w:val="kk-KZ"/>
              </w:rPr>
              <w:t>Қағидаттар</w:t>
            </w:r>
          </w:p>
        </w:tc>
      </w:tr>
      <w:tr w:rsidR="000E3FB3" w:rsidRPr="00483E31" w:rsidTr="00A23CC1">
        <w:tc>
          <w:tcPr>
            <w:tcW w:w="275" w:type="pct"/>
            <w:vMerge w:val="restart"/>
          </w:tcPr>
          <w:p w:rsidR="000E3FB3" w:rsidRPr="00483E31" w:rsidRDefault="000E3FB3" w:rsidP="00A23CC1">
            <w:pPr>
              <w:spacing w:before="0" w:after="0"/>
              <w:jc w:val="center"/>
              <w:rPr>
                <w:sz w:val="28"/>
                <w:szCs w:val="28"/>
              </w:rPr>
            </w:pPr>
            <w:r w:rsidRPr="00483E31">
              <w:rPr>
                <w:sz w:val="28"/>
                <w:szCs w:val="28"/>
              </w:rPr>
              <w:t>1</w:t>
            </w:r>
          </w:p>
        </w:tc>
        <w:tc>
          <w:tcPr>
            <w:tcW w:w="1532" w:type="pct"/>
            <w:vMerge w:val="restart"/>
          </w:tcPr>
          <w:p w:rsidR="000E3FB3" w:rsidRDefault="000E3FB3" w:rsidP="00A23CC1">
            <w:pPr>
              <w:spacing w:before="0" w:after="0"/>
              <w:rPr>
                <w:sz w:val="28"/>
                <w:szCs w:val="28"/>
                <w:lang w:val="kk-KZ"/>
              </w:rPr>
            </w:pPr>
            <w:r>
              <w:rPr>
                <w:sz w:val="28"/>
                <w:szCs w:val="28"/>
                <w:lang w:val="kk-KZ"/>
              </w:rPr>
              <w:t>Бақылау ортасы – бұл жалпы Қоғам бойынша ішкі бақылауды жүзеге асыруға арналған базаны қамтамасыз ететін стандарттар, процестер және құрылымдар кешені.</w:t>
            </w:r>
          </w:p>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1</w:t>
            </w:r>
          </w:p>
        </w:tc>
        <w:tc>
          <w:tcPr>
            <w:tcW w:w="2828" w:type="pct"/>
          </w:tcPr>
          <w:p w:rsidR="000E3FB3" w:rsidRPr="00483E31" w:rsidRDefault="000E3FB3" w:rsidP="00A23CC1">
            <w:pPr>
              <w:spacing w:before="0" w:after="0"/>
              <w:rPr>
                <w:sz w:val="28"/>
                <w:szCs w:val="28"/>
              </w:rPr>
            </w:pPr>
            <w:r>
              <w:rPr>
                <w:sz w:val="28"/>
                <w:szCs w:val="28"/>
                <w:lang w:val="kk-KZ"/>
              </w:rPr>
              <w:t>Директорлар кеңесі, Қоғам Басқармасы, басшылығы өздері әділдік пен этикалық құндылықтарға беріктіктің үлгісін көрсетеді</w:t>
            </w:r>
            <w:r w:rsidRPr="00483E31">
              <w:rPr>
                <w:sz w:val="28"/>
                <w:szCs w:val="28"/>
              </w:rPr>
              <w:t>.</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2</w:t>
            </w:r>
          </w:p>
        </w:tc>
        <w:tc>
          <w:tcPr>
            <w:tcW w:w="2828" w:type="pct"/>
          </w:tcPr>
          <w:p w:rsidR="000E3FB3" w:rsidRPr="00483E31" w:rsidRDefault="000E3FB3" w:rsidP="00A23CC1">
            <w:pPr>
              <w:spacing w:before="0" w:after="0"/>
              <w:rPr>
                <w:sz w:val="28"/>
                <w:szCs w:val="28"/>
              </w:rPr>
            </w:pPr>
            <w:r>
              <w:rPr>
                <w:sz w:val="28"/>
                <w:szCs w:val="28"/>
                <w:lang w:val="kk-KZ"/>
              </w:rPr>
              <w:t>Директорлар кеңесі Қоғам Басқармасы</w:t>
            </w:r>
            <w:r>
              <w:rPr>
                <w:sz w:val="28"/>
                <w:szCs w:val="28"/>
              </w:rPr>
              <w:t xml:space="preserve">на </w:t>
            </w:r>
            <w:r>
              <w:rPr>
                <w:sz w:val="28"/>
                <w:szCs w:val="28"/>
                <w:lang w:val="kk-KZ"/>
              </w:rPr>
              <w:t>тәуелсіздігін көрсетеді және ішкі бақылау жүйесін әзірлеуді және оның тиімділігін қадағалайды</w:t>
            </w:r>
            <w:r w:rsidRPr="00483E31">
              <w:rPr>
                <w:sz w:val="28"/>
                <w:szCs w:val="28"/>
              </w:rPr>
              <w:t>.</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3</w:t>
            </w:r>
          </w:p>
        </w:tc>
        <w:tc>
          <w:tcPr>
            <w:tcW w:w="2828" w:type="pct"/>
          </w:tcPr>
          <w:p w:rsidR="000E3FB3" w:rsidRPr="00483E31" w:rsidRDefault="000E3FB3" w:rsidP="00A23CC1">
            <w:pPr>
              <w:spacing w:before="0" w:after="0"/>
              <w:rPr>
                <w:sz w:val="28"/>
                <w:szCs w:val="28"/>
              </w:rPr>
            </w:pPr>
            <w:r>
              <w:rPr>
                <w:sz w:val="28"/>
                <w:szCs w:val="28"/>
                <w:lang w:val="kk-KZ"/>
              </w:rPr>
              <w:t>Қоғам Басқармасы ұйымдық құрылымды, есеп беру желісін әзірлейді, Қоғамның мақсатына қол жеткізу үшін тиісті өкілеттіктер мен жауапкершіліктерді барабар бөледі</w:t>
            </w:r>
            <w:r w:rsidRPr="00483E31">
              <w:rPr>
                <w:sz w:val="28"/>
                <w:szCs w:val="28"/>
              </w:rPr>
              <w:t>.</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4</w:t>
            </w:r>
          </w:p>
        </w:tc>
        <w:tc>
          <w:tcPr>
            <w:tcW w:w="2828" w:type="pct"/>
          </w:tcPr>
          <w:p w:rsidR="000E3FB3" w:rsidRPr="00483E31" w:rsidRDefault="000E3FB3" w:rsidP="00A23CC1">
            <w:pPr>
              <w:spacing w:before="0" w:after="0"/>
              <w:rPr>
                <w:sz w:val="28"/>
                <w:szCs w:val="28"/>
              </w:rPr>
            </w:pPr>
            <w:r>
              <w:rPr>
                <w:sz w:val="28"/>
                <w:szCs w:val="28"/>
                <w:lang w:val="kk-KZ"/>
              </w:rPr>
              <w:t>Қоғам білікті персоналды Қоғамның мақсаттарына сәйкес тартуға, дамытуға және ұстап қалуға бейімдігін көрсетеді</w:t>
            </w:r>
            <w:r w:rsidRPr="00483E31">
              <w:rPr>
                <w:sz w:val="28"/>
                <w:szCs w:val="28"/>
              </w:rPr>
              <w:t>.</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5</w:t>
            </w:r>
          </w:p>
        </w:tc>
        <w:tc>
          <w:tcPr>
            <w:tcW w:w="2828" w:type="pct"/>
          </w:tcPr>
          <w:p w:rsidR="000E3FB3" w:rsidRPr="00483E31" w:rsidRDefault="000E3FB3" w:rsidP="00A23CC1">
            <w:pPr>
              <w:spacing w:before="0" w:after="0"/>
              <w:rPr>
                <w:sz w:val="28"/>
                <w:szCs w:val="28"/>
              </w:rPr>
            </w:pPr>
            <w:r>
              <w:rPr>
                <w:sz w:val="28"/>
                <w:szCs w:val="28"/>
                <w:lang w:val="kk-KZ"/>
              </w:rPr>
              <w:t>Қоғам Басқармасы ішкі бақылау жүйесінің жұмыс істеуіне жауапкершілікті барлық мүдделі тараптар арасына ресми бөледі.</w:t>
            </w:r>
          </w:p>
        </w:tc>
      </w:tr>
      <w:tr w:rsidR="000E3FB3" w:rsidRPr="00C542FA" w:rsidTr="00A23CC1">
        <w:tc>
          <w:tcPr>
            <w:tcW w:w="275" w:type="pct"/>
            <w:vMerge w:val="restart"/>
          </w:tcPr>
          <w:p w:rsidR="000E3FB3" w:rsidRPr="00483E31" w:rsidRDefault="000E3FB3" w:rsidP="00A23CC1">
            <w:pPr>
              <w:spacing w:before="0" w:after="0"/>
              <w:jc w:val="center"/>
              <w:rPr>
                <w:sz w:val="28"/>
                <w:szCs w:val="28"/>
              </w:rPr>
            </w:pPr>
            <w:r w:rsidRPr="00483E31">
              <w:rPr>
                <w:sz w:val="28"/>
                <w:szCs w:val="28"/>
              </w:rPr>
              <w:t>2</w:t>
            </w:r>
          </w:p>
        </w:tc>
        <w:tc>
          <w:tcPr>
            <w:tcW w:w="1532" w:type="pct"/>
            <w:vMerge w:val="restart"/>
          </w:tcPr>
          <w:p w:rsidR="000E3FB3" w:rsidRDefault="000E3FB3" w:rsidP="00A23CC1">
            <w:pPr>
              <w:spacing w:before="0" w:after="0"/>
              <w:rPr>
                <w:sz w:val="28"/>
                <w:szCs w:val="28"/>
                <w:lang w:val="kk-KZ"/>
              </w:rPr>
            </w:pPr>
            <w:r>
              <w:rPr>
                <w:sz w:val="28"/>
                <w:szCs w:val="28"/>
                <w:lang w:val="kk-KZ"/>
              </w:rPr>
              <w:t>Тәуекелдерді бағалау – бұл Қоғамның мақсаттарына қол жеткізуге кедергі жасайтын сәйкестендіру мен бағалаудың қарқынды, үздіксіз процесі.</w:t>
            </w:r>
          </w:p>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lang w:val="en-US"/>
              </w:rPr>
            </w:pPr>
            <w:r w:rsidRPr="00483E31">
              <w:rPr>
                <w:sz w:val="28"/>
                <w:szCs w:val="28"/>
                <w:lang w:val="en-US"/>
              </w:rPr>
              <w:t>6</w:t>
            </w:r>
          </w:p>
        </w:tc>
        <w:tc>
          <w:tcPr>
            <w:tcW w:w="2828" w:type="pct"/>
          </w:tcPr>
          <w:p w:rsidR="000E3FB3" w:rsidRPr="005F724C" w:rsidRDefault="000E3FB3" w:rsidP="00A23CC1">
            <w:pPr>
              <w:spacing w:before="0" w:after="0"/>
              <w:rPr>
                <w:sz w:val="28"/>
                <w:szCs w:val="28"/>
                <w:lang w:val="en-US"/>
              </w:rPr>
            </w:pPr>
            <w:r>
              <w:rPr>
                <w:sz w:val="28"/>
                <w:szCs w:val="28"/>
                <w:lang w:val="kk-KZ"/>
              </w:rPr>
              <w:t xml:space="preserve">Белгіленген мақсаттарға қол </w:t>
            </w:r>
            <w:r w:rsidR="0082722B">
              <w:rPr>
                <w:sz w:val="28"/>
                <w:szCs w:val="28"/>
                <w:lang w:val="kk-KZ"/>
              </w:rPr>
              <w:t>жеткізуге кедерг</w:t>
            </w:r>
            <w:r>
              <w:rPr>
                <w:sz w:val="28"/>
                <w:szCs w:val="28"/>
                <w:lang w:val="kk-KZ"/>
              </w:rPr>
              <w:t>і жасайтын тәуекелдерді сәйкестендіру және бағалау мүмкіндігі үшін жеткілікті түрде айқын нақты мақсаттар белгілейді</w:t>
            </w:r>
            <w:r w:rsidRPr="005F724C">
              <w:rPr>
                <w:sz w:val="28"/>
                <w:szCs w:val="28"/>
                <w:lang w:val="en-US"/>
              </w:rPr>
              <w:t>.</w:t>
            </w:r>
          </w:p>
        </w:tc>
      </w:tr>
      <w:tr w:rsidR="000E3FB3" w:rsidRPr="00483E31" w:rsidTr="00A23CC1">
        <w:trPr>
          <w:trHeight w:val="1892"/>
        </w:trPr>
        <w:tc>
          <w:tcPr>
            <w:tcW w:w="275" w:type="pct"/>
            <w:vMerge/>
          </w:tcPr>
          <w:p w:rsidR="000E3FB3" w:rsidRPr="005F724C" w:rsidRDefault="000E3FB3" w:rsidP="00A23CC1">
            <w:pPr>
              <w:spacing w:before="0" w:after="0"/>
              <w:jc w:val="center"/>
              <w:rPr>
                <w:sz w:val="28"/>
                <w:szCs w:val="28"/>
                <w:lang w:val="en-US"/>
              </w:rPr>
            </w:pPr>
          </w:p>
        </w:tc>
        <w:tc>
          <w:tcPr>
            <w:tcW w:w="1532" w:type="pct"/>
            <w:vMerge/>
          </w:tcPr>
          <w:p w:rsidR="000E3FB3" w:rsidRPr="005F724C" w:rsidRDefault="000E3FB3" w:rsidP="00A23CC1">
            <w:pPr>
              <w:spacing w:before="0" w:after="0"/>
              <w:rPr>
                <w:sz w:val="28"/>
                <w:szCs w:val="28"/>
                <w:lang w:val="en-US"/>
              </w:rPr>
            </w:pPr>
          </w:p>
        </w:tc>
        <w:tc>
          <w:tcPr>
            <w:tcW w:w="365" w:type="pct"/>
          </w:tcPr>
          <w:p w:rsidR="000E3FB3" w:rsidRPr="00483E31" w:rsidRDefault="000E3FB3" w:rsidP="00A23CC1">
            <w:pPr>
              <w:spacing w:before="0" w:after="0"/>
              <w:jc w:val="center"/>
              <w:rPr>
                <w:sz w:val="28"/>
                <w:szCs w:val="28"/>
              </w:rPr>
            </w:pPr>
            <w:r w:rsidRPr="00483E31">
              <w:rPr>
                <w:sz w:val="28"/>
                <w:szCs w:val="28"/>
                <w:lang w:val="en-US"/>
              </w:rPr>
              <w:t>7</w:t>
            </w:r>
          </w:p>
        </w:tc>
        <w:tc>
          <w:tcPr>
            <w:tcW w:w="2828" w:type="pct"/>
          </w:tcPr>
          <w:p w:rsidR="000E3FB3" w:rsidRPr="00483E31" w:rsidRDefault="000E3FB3" w:rsidP="00A23CC1">
            <w:pPr>
              <w:spacing w:before="0" w:after="0"/>
              <w:rPr>
                <w:sz w:val="28"/>
                <w:szCs w:val="28"/>
              </w:rPr>
            </w:pPr>
            <w:r>
              <w:rPr>
                <w:sz w:val="28"/>
                <w:szCs w:val="28"/>
                <w:lang w:val="kk-KZ"/>
              </w:rPr>
              <w:t>Қоғам барлық елеулі процестер/ жобалар бойынша Қоғамның мақсаттарына қол жеткізуге кедергі жасайтын тәуекелдерді сәйкестендіреді, талдайды және сәйкестендірілген тәуекелдерді басқару әдістерін әзірлейді.</w:t>
            </w:r>
          </w:p>
        </w:tc>
      </w:tr>
      <w:tr w:rsidR="000E3FB3" w:rsidRPr="00483E31" w:rsidTr="00A23CC1">
        <w:trPr>
          <w:trHeight w:val="671"/>
        </w:trPr>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tabs>
                <w:tab w:val="left" w:pos="405"/>
              </w:tabs>
              <w:spacing w:before="0" w:after="0"/>
              <w:jc w:val="center"/>
              <w:rPr>
                <w:sz w:val="28"/>
                <w:szCs w:val="28"/>
              </w:rPr>
            </w:pPr>
            <w:r w:rsidRPr="00483E31">
              <w:rPr>
                <w:sz w:val="28"/>
                <w:szCs w:val="28"/>
                <w:lang w:val="en-US"/>
              </w:rPr>
              <w:t>8</w:t>
            </w:r>
          </w:p>
        </w:tc>
        <w:tc>
          <w:tcPr>
            <w:tcW w:w="2828" w:type="pct"/>
          </w:tcPr>
          <w:p w:rsidR="000E3FB3" w:rsidRPr="00483E31" w:rsidRDefault="000E3FB3" w:rsidP="00A23CC1">
            <w:pPr>
              <w:spacing w:before="0" w:after="0"/>
              <w:rPr>
                <w:sz w:val="28"/>
                <w:szCs w:val="28"/>
              </w:rPr>
            </w:pPr>
            <w:r>
              <w:rPr>
                <w:sz w:val="28"/>
                <w:szCs w:val="28"/>
                <w:lang w:val="kk-KZ"/>
              </w:rPr>
              <w:t>Тәуекелдерді талдау кезінде айлакерлік ықтималдықтарын айқындайды</w:t>
            </w:r>
            <w:r w:rsidRPr="00483E31">
              <w:rPr>
                <w:sz w:val="28"/>
                <w:szCs w:val="28"/>
              </w:rPr>
              <w:t>.</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lang w:val="en-US"/>
              </w:rPr>
              <w:t>9</w:t>
            </w:r>
          </w:p>
        </w:tc>
        <w:tc>
          <w:tcPr>
            <w:tcW w:w="2828" w:type="pct"/>
          </w:tcPr>
          <w:p w:rsidR="000E3FB3" w:rsidRPr="00483E31" w:rsidRDefault="000E3FB3" w:rsidP="00A23CC1">
            <w:pPr>
              <w:spacing w:before="0" w:after="0"/>
              <w:rPr>
                <w:sz w:val="28"/>
                <w:szCs w:val="28"/>
              </w:rPr>
            </w:pPr>
            <w:r>
              <w:rPr>
                <w:sz w:val="28"/>
                <w:szCs w:val="28"/>
                <w:lang w:val="kk-KZ"/>
              </w:rPr>
              <w:t>Тәуекелдерді талдау кезінде Қоғам мақсаттарға қол жеткізуге ықпал ететін соңғы ішкі және сыртқы өзгерістерді ескереді</w:t>
            </w:r>
            <w:r w:rsidRPr="00483E31">
              <w:rPr>
                <w:sz w:val="28"/>
                <w:szCs w:val="28"/>
              </w:rPr>
              <w:t>.</w:t>
            </w:r>
          </w:p>
        </w:tc>
      </w:tr>
      <w:tr w:rsidR="000E3FB3" w:rsidRPr="00483E31" w:rsidTr="00A23CC1">
        <w:tc>
          <w:tcPr>
            <w:tcW w:w="275" w:type="pct"/>
            <w:vMerge w:val="restart"/>
          </w:tcPr>
          <w:p w:rsidR="000E3FB3" w:rsidRPr="00483E31" w:rsidRDefault="000E3FB3" w:rsidP="00A23CC1">
            <w:pPr>
              <w:spacing w:before="0" w:after="0"/>
              <w:jc w:val="center"/>
              <w:rPr>
                <w:sz w:val="28"/>
                <w:szCs w:val="28"/>
              </w:rPr>
            </w:pPr>
            <w:r w:rsidRPr="00483E31">
              <w:rPr>
                <w:sz w:val="28"/>
                <w:szCs w:val="28"/>
              </w:rPr>
              <w:t>3</w:t>
            </w:r>
          </w:p>
        </w:tc>
        <w:tc>
          <w:tcPr>
            <w:tcW w:w="1532" w:type="pct"/>
            <w:vMerge w:val="restart"/>
          </w:tcPr>
          <w:p w:rsidR="000E3FB3" w:rsidRDefault="000E3FB3" w:rsidP="00A23CC1">
            <w:pPr>
              <w:spacing w:before="0" w:after="0"/>
              <w:rPr>
                <w:sz w:val="28"/>
                <w:szCs w:val="28"/>
                <w:lang w:val="kk-KZ"/>
              </w:rPr>
            </w:pPr>
            <w:r>
              <w:rPr>
                <w:sz w:val="28"/>
                <w:szCs w:val="28"/>
                <w:lang w:val="kk-KZ"/>
              </w:rPr>
              <w:t>Бақылау іс-шаралары</w:t>
            </w:r>
            <w:r w:rsidRPr="00483E31">
              <w:rPr>
                <w:sz w:val="28"/>
                <w:szCs w:val="28"/>
              </w:rPr>
              <w:t>/</w:t>
            </w:r>
            <w:r>
              <w:rPr>
                <w:sz w:val="28"/>
                <w:szCs w:val="28"/>
                <w:lang w:val="kk-KZ"/>
              </w:rPr>
              <w:t xml:space="preserve"> рәсімдері</w:t>
            </w:r>
            <w:r w:rsidRPr="00483E31">
              <w:rPr>
                <w:sz w:val="28"/>
                <w:szCs w:val="28"/>
              </w:rPr>
              <w:t xml:space="preserve"> – </w:t>
            </w:r>
            <w:r>
              <w:rPr>
                <w:sz w:val="28"/>
                <w:szCs w:val="28"/>
                <w:lang w:val="kk-KZ"/>
              </w:rPr>
              <w:t>бұл</w:t>
            </w:r>
          </w:p>
          <w:p w:rsidR="000E3FB3" w:rsidRPr="00256FA9" w:rsidRDefault="000E3FB3" w:rsidP="00A23CC1">
            <w:pPr>
              <w:spacing w:before="0" w:after="0"/>
              <w:rPr>
                <w:sz w:val="28"/>
                <w:szCs w:val="28"/>
                <w:lang w:val="kk-KZ"/>
              </w:rPr>
            </w:pPr>
            <w:r>
              <w:rPr>
                <w:sz w:val="28"/>
                <w:szCs w:val="28"/>
                <w:lang w:val="kk-KZ"/>
              </w:rPr>
              <w:t>күнделікті қызметке енгізілген және сәйкестендірілген, бағаланған тәуекел</w:t>
            </w:r>
            <w:r>
              <w:rPr>
                <w:sz w:val="28"/>
                <w:szCs w:val="28"/>
                <w:lang w:val="kk-KZ"/>
              </w:rPr>
              <w:softHyphen/>
              <w:t xml:space="preserve">дерді Қоғамның мақсаттарына қол </w:t>
            </w:r>
            <w:r>
              <w:rPr>
                <w:sz w:val="28"/>
                <w:szCs w:val="28"/>
                <w:lang w:val="kk-KZ"/>
              </w:rPr>
              <w:lastRenderedPageBreak/>
              <w:t>жеткізуді қамтамасыз ететін жол берілетін деңгейге дейін төмендетуге бағыттал</w:t>
            </w:r>
            <w:r>
              <w:rPr>
                <w:sz w:val="28"/>
                <w:szCs w:val="28"/>
                <w:lang w:val="kk-KZ"/>
              </w:rPr>
              <w:softHyphen/>
              <w:t>ған іс-шаралар</w:t>
            </w:r>
            <w:r w:rsidRPr="00256FA9">
              <w:rPr>
                <w:sz w:val="28"/>
                <w:szCs w:val="28"/>
                <w:lang w:val="kk-KZ"/>
              </w:rPr>
              <w:t>.</w:t>
            </w:r>
          </w:p>
        </w:tc>
        <w:tc>
          <w:tcPr>
            <w:tcW w:w="365" w:type="pct"/>
          </w:tcPr>
          <w:p w:rsidR="000E3FB3" w:rsidRPr="00483E31" w:rsidRDefault="000E3FB3" w:rsidP="00A23CC1">
            <w:pPr>
              <w:spacing w:before="0" w:after="0"/>
              <w:jc w:val="center"/>
              <w:rPr>
                <w:sz w:val="28"/>
                <w:szCs w:val="28"/>
              </w:rPr>
            </w:pPr>
            <w:r w:rsidRPr="00483E31">
              <w:rPr>
                <w:sz w:val="28"/>
                <w:szCs w:val="28"/>
              </w:rPr>
              <w:lastRenderedPageBreak/>
              <w:t>10</w:t>
            </w:r>
          </w:p>
        </w:tc>
        <w:tc>
          <w:tcPr>
            <w:tcW w:w="2828" w:type="pct"/>
          </w:tcPr>
          <w:p w:rsidR="000E3FB3" w:rsidRPr="00483E31" w:rsidRDefault="000E3FB3" w:rsidP="00A23CC1">
            <w:pPr>
              <w:spacing w:before="0" w:after="0"/>
              <w:rPr>
                <w:sz w:val="28"/>
                <w:szCs w:val="28"/>
              </w:rPr>
            </w:pPr>
            <w:r>
              <w:rPr>
                <w:sz w:val="28"/>
                <w:szCs w:val="28"/>
                <w:lang w:val="kk-KZ"/>
              </w:rPr>
              <w:t>Қоғам тәуекелдерді жол берілетін деңгейге дейін төмендетуге бағытталған бақылау іс-шараларын/ рәсімдерді әзірлейді (дизайн).</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lang w:val="en-US"/>
              </w:rPr>
              <w:t>1</w:t>
            </w:r>
            <w:r w:rsidRPr="00483E31">
              <w:rPr>
                <w:sz w:val="28"/>
                <w:szCs w:val="28"/>
              </w:rPr>
              <w:t>1</w:t>
            </w:r>
          </w:p>
        </w:tc>
        <w:tc>
          <w:tcPr>
            <w:tcW w:w="2828" w:type="pct"/>
          </w:tcPr>
          <w:p w:rsidR="000E3FB3" w:rsidRPr="00483E31" w:rsidRDefault="000E3FB3" w:rsidP="00A23CC1">
            <w:pPr>
              <w:spacing w:before="0" w:after="0"/>
              <w:rPr>
                <w:sz w:val="28"/>
                <w:szCs w:val="28"/>
              </w:rPr>
            </w:pPr>
            <w:r>
              <w:rPr>
                <w:sz w:val="28"/>
                <w:szCs w:val="28"/>
                <w:lang w:val="kk-KZ"/>
              </w:rPr>
              <w:t>Қоғам Қоғамның мақсаттарына қол жеткізуді қамтамасыз ететін ақпараттық технологиялардың/ ақпараттық қауіпсіздіктің жалпы бақылауын әзірлейді (дизайн).</w:t>
            </w:r>
          </w:p>
        </w:tc>
      </w:tr>
      <w:tr w:rsidR="000E3FB3" w:rsidRPr="00483E31"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rPr>
            </w:pPr>
            <w:r w:rsidRPr="00483E31">
              <w:rPr>
                <w:sz w:val="28"/>
                <w:szCs w:val="28"/>
              </w:rPr>
              <w:t>1</w:t>
            </w:r>
            <w:r w:rsidRPr="00483E31">
              <w:rPr>
                <w:sz w:val="28"/>
                <w:szCs w:val="28"/>
                <w:lang w:val="en-US"/>
              </w:rPr>
              <w:t>2</w:t>
            </w:r>
          </w:p>
        </w:tc>
        <w:tc>
          <w:tcPr>
            <w:tcW w:w="2828" w:type="pct"/>
          </w:tcPr>
          <w:p w:rsidR="000E3FB3" w:rsidRPr="00483E31" w:rsidRDefault="000E3FB3" w:rsidP="00A23CC1">
            <w:pPr>
              <w:spacing w:before="0" w:after="0"/>
              <w:rPr>
                <w:sz w:val="28"/>
                <w:szCs w:val="28"/>
              </w:rPr>
            </w:pPr>
            <w:r>
              <w:rPr>
                <w:sz w:val="28"/>
                <w:szCs w:val="28"/>
                <w:lang w:val="kk-KZ"/>
              </w:rPr>
              <w:t xml:space="preserve">Қоғам регламенттеуші ішкі құжаттар, ұйымдастырушылық-өкімдік құжаттар арқылы бақылау іс-шараларын/ рәсімдерді енгізеді. </w:t>
            </w:r>
          </w:p>
        </w:tc>
      </w:tr>
      <w:tr w:rsidR="000E3FB3" w:rsidRPr="00483E31" w:rsidTr="00A23CC1">
        <w:tc>
          <w:tcPr>
            <w:tcW w:w="275" w:type="pct"/>
            <w:vMerge w:val="restart"/>
          </w:tcPr>
          <w:p w:rsidR="000E3FB3" w:rsidRPr="00483E31" w:rsidRDefault="000E3FB3" w:rsidP="00A23CC1">
            <w:pPr>
              <w:spacing w:before="0" w:after="0"/>
              <w:jc w:val="center"/>
              <w:rPr>
                <w:sz w:val="28"/>
                <w:szCs w:val="28"/>
              </w:rPr>
            </w:pPr>
            <w:r w:rsidRPr="00483E31">
              <w:rPr>
                <w:sz w:val="28"/>
                <w:szCs w:val="28"/>
              </w:rPr>
              <w:lastRenderedPageBreak/>
              <w:t>4</w:t>
            </w:r>
          </w:p>
        </w:tc>
        <w:tc>
          <w:tcPr>
            <w:tcW w:w="1532" w:type="pct"/>
            <w:vMerge w:val="restart"/>
          </w:tcPr>
          <w:p w:rsidR="000E3FB3" w:rsidRPr="00483E31" w:rsidRDefault="000E3FB3" w:rsidP="00A23CC1">
            <w:pPr>
              <w:spacing w:before="0" w:after="0"/>
              <w:rPr>
                <w:sz w:val="28"/>
                <w:szCs w:val="28"/>
              </w:rPr>
            </w:pPr>
            <w:r>
              <w:rPr>
                <w:sz w:val="28"/>
                <w:szCs w:val="28"/>
                <w:lang w:val="kk-KZ"/>
              </w:rPr>
              <w:t xml:space="preserve">Ақпарат және </w:t>
            </w:r>
            <w:r w:rsidRPr="00483E31">
              <w:rPr>
                <w:sz w:val="28"/>
                <w:szCs w:val="28"/>
              </w:rPr>
              <w:t>коммуникаци</w:t>
            </w:r>
            <w:r>
              <w:rPr>
                <w:sz w:val="28"/>
                <w:szCs w:val="28"/>
                <w:lang w:val="kk-KZ"/>
              </w:rPr>
              <w:t>ялар</w:t>
            </w:r>
            <w:r w:rsidRPr="00483E31">
              <w:rPr>
                <w:sz w:val="28"/>
                <w:szCs w:val="28"/>
              </w:rPr>
              <w:t xml:space="preserve"> – </w:t>
            </w:r>
            <w:r>
              <w:rPr>
                <w:sz w:val="28"/>
                <w:szCs w:val="28"/>
                <w:lang w:val="kk-KZ"/>
              </w:rPr>
              <w:t>бұл Қоғамның мақсаттарына қол жеткізу үшін қажетті ақпаратты жинаудың, алмасудың, берудің үздіксіз процесі</w:t>
            </w:r>
            <w:r w:rsidRPr="00483E31">
              <w:rPr>
                <w:sz w:val="28"/>
                <w:szCs w:val="28"/>
              </w:rPr>
              <w:t>.</w:t>
            </w:r>
          </w:p>
        </w:tc>
        <w:tc>
          <w:tcPr>
            <w:tcW w:w="365" w:type="pct"/>
          </w:tcPr>
          <w:p w:rsidR="000E3FB3" w:rsidRPr="00483E31" w:rsidRDefault="000E3FB3" w:rsidP="00A23CC1">
            <w:pPr>
              <w:spacing w:before="0" w:after="0"/>
              <w:jc w:val="center"/>
              <w:rPr>
                <w:sz w:val="28"/>
                <w:szCs w:val="28"/>
              </w:rPr>
            </w:pPr>
            <w:r w:rsidRPr="00483E31">
              <w:rPr>
                <w:sz w:val="28"/>
                <w:szCs w:val="28"/>
              </w:rPr>
              <w:t>1</w:t>
            </w:r>
            <w:r w:rsidRPr="00483E31">
              <w:rPr>
                <w:sz w:val="28"/>
                <w:szCs w:val="28"/>
                <w:lang w:val="en-US"/>
              </w:rPr>
              <w:t>3</w:t>
            </w:r>
          </w:p>
        </w:tc>
        <w:tc>
          <w:tcPr>
            <w:tcW w:w="2828" w:type="pct"/>
          </w:tcPr>
          <w:p w:rsidR="000E3FB3" w:rsidRPr="00483E31" w:rsidRDefault="000E3FB3" w:rsidP="00A23CC1">
            <w:pPr>
              <w:spacing w:before="0" w:after="0"/>
              <w:rPr>
                <w:sz w:val="28"/>
                <w:szCs w:val="28"/>
              </w:rPr>
            </w:pPr>
            <w:r>
              <w:rPr>
                <w:sz w:val="28"/>
                <w:szCs w:val="28"/>
                <w:lang w:val="kk-KZ"/>
              </w:rPr>
              <w:t>Қоғам ішкі бақылау жұмысының жұмыс істеуі үшін дұрыс, сапалы ақпаратты қалыптастырады және пайдаланады</w:t>
            </w:r>
            <w:r w:rsidRPr="00483E31">
              <w:rPr>
                <w:sz w:val="28"/>
                <w:szCs w:val="28"/>
              </w:rPr>
              <w:t>.</w:t>
            </w:r>
          </w:p>
        </w:tc>
      </w:tr>
      <w:tr w:rsidR="000E3FB3" w:rsidRPr="00C542FA" w:rsidTr="00A23CC1">
        <w:tc>
          <w:tcPr>
            <w:tcW w:w="275" w:type="pct"/>
            <w:vMerge/>
          </w:tcPr>
          <w:p w:rsidR="000E3FB3" w:rsidRPr="00483E31" w:rsidRDefault="000E3FB3" w:rsidP="00A23CC1">
            <w:pPr>
              <w:spacing w:before="0" w:after="0"/>
              <w:jc w:val="center"/>
              <w:rPr>
                <w:sz w:val="28"/>
                <w:szCs w:val="28"/>
              </w:rPr>
            </w:pPr>
          </w:p>
        </w:tc>
        <w:tc>
          <w:tcPr>
            <w:tcW w:w="1532" w:type="pct"/>
            <w:vMerge/>
          </w:tcPr>
          <w:p w:rsidR="000E3FB3" w:rsidRPr="00483E31" w:rsidRDefault="000E3FB3" w:rsidP="00A23CC1">
            <w:pPr>
              <w:spacing w:before="0" w:after="0"/>
              <w:rPr>
                <w:sz w:val="28"/>
                <w:szCs w:val="28"/>
              </w:rPr>
            </w:pPr>
          </w:p>
        </w:tc>
        <w:tc>
          <w:tcPr>
            <w:tcW w:w="365" w:type="pct"/>
          </w:tcPr>
          <w:p w:rsidR="000E3FB3" w:rsidRPr="00483E31" w:rsidRDefault="000E3FB3" w:rsidP="00A23CC1">
            <w:pPr>
              <w:spacing w:before="0" w:after="0"/>
              <w:jc w:val="center"/>
              <w:rPr>
                <w:sz w:val="28"/>
                <w:szCs w:val="28"/>
                <w:lang w:val="en-US"/>
              </w:rPr>
            </w:pPr>
            <w:r w:rsidRPr="00483E31">
              <w:rPr>
                <w:sz w:val="28"/>
                <w:szCs w:val="28"/>
                <w:lang w:val="en-US"/>
              </w:rPr>
              <w:t>14</w:t>
            </w:r>
          </w:p>
        </w:tc>
        <w:tc>
          <w:tcPr>
            <w:tcW w:w="2828" w:type="pct"/>
          </w:tcPr>
          <w:p w:rsidR="000E3FB3" w:rsidRPr="005F724C" w:rsidRDefault="000E3FB3" w:rsidP="00A23CC1">
            <w:pPr>
              <w:spacing w:before="0" w:after="0"/>
              <w:rPr>
                <w:sz w:val="28"/>
                <w:szCs w:val="28"/>
                <w:lang w:val="en-US"/>
              </w:rPr>
            </w:pPr>
            <w:r>
              <w:rPr>
                <w:sz w:val="28"/>
                <w:szCs w:val="28"/>
                <w:lang w:val="kk-KZ"/>
              </w:rPr>
              <w:t>Қоғам мақсаттар мен ішкі бақылауға жауаптылық туралы коммуникацияны қоса тиімді ішкі коммуникацияны жүзеге асырады.</w:t>
            </w:r>
          </w:p>
        </w:tc>
      </w:tr>
      <w:tr w:rsidR="000E3FB3" w:rsidRPr="00C542FA" w:rsidTr="00A23CC1">
        <w:tc>
          <w:tcPr>
            <w:tcW w:w="275" w:type="pct"/>
            <w:vMerge/>
          </w:tcPr>
          <w:p w:rsidR="000E3FB3" w:rsidRPr="005F724C" w:rsidRDefault="000E3FB3" w:rsidP="00A23CC1">
            <w:pPr>
              <w:spacing w:before="0" w:after="0"/>
              <w:jc w:val="center"/>
              <w:rPr>
                <w:sz w:val="28"/>
                <w:szCs w:val="28"/>
                <w:lang w:val="en-US"/>
              </w:rPr>
            </w:pPr>
          </w:p>
        </w:tc>
        <w:tc>
          <w:tcPr>
            <w:tcW w:w="1532" w:type="pct"/>
            <w:vMerge/>
          </w:tcPr>
          <w:p w:rsidR="000E3FB3" w:rsidRPr="005F724C" w:rsidRDefault="000E3FB3" w:rsidP="00A23CC1">
            <w:pPr>
              <w:spacing w:before="0" w:after="0"/>
              <w:rPr>
                <w:sz w:val="28"/>
                <w:szCs w:val="28"/>
                <w:lang w:val="en-US"/>
              </w:rPr>
            </w:pPr>
          </w:p>
        </w:tc>
        <w:tc>
          <w:tcPr>
            <w:tcW w:w="365" w:type="pct"/>
          </w:tcPr>
          <w:p w:rsidR="000E3FB3" w:rsidRPr="00483E31" w:rsidRDefault="000E3FB3" w:rsidP="00A23CC1">
            <w:pPr>
              <w:spacing w:before="0" w:after="0"/>
              <w:jc w:val="center"/>
              <w:rPr>
                <w:sz w:val="28"/>
                <w:szCs w:val="28"/>
                <w:lang w:val="en-US"/>
              </w:rPr>
            </w:pPr>
            <w:r w:rsidRPr="00483E31">
              <w:rPr>
                <w:sz w:val="28"/>
                <w:szCs w:val="28"/>
                <w:lang w:val="en-US"/>
              </w:rPr>
              <w:t>15</w:t>
            </w:r>
          </w:p>
        </w:tc>
        <w:tc>
          <w:tcPr>
            <w:tcW w:w="2828" w:type="pct"/>
          </w:tcPr>
          <w:p w:rsidR="000E3FB3" w:rsidRPr="005F724C" w:rsidRDefault="000E3FB3" w:rsidP="00A23CC1">
            <w:pPr>
              <w:spacing w:before="0" w:after="0"/>
              <w:rPr>
                <w:sz w:val="28"/>
                <w:szCs w:val="28"/>
                <w:lang w:val="en-US"/>
              </w:rPr>
            </w:pPr>
            <w:r>
              <w:rPr>
                <w:sz w:val="28"/>
                <w:szCs w:val="28"/>
                <w:lang w:val="kk-KZ"/>
              </w:rPr>
              <w:t>Қоғам ішкі бақылау жүйесінің жұмыс істеуі үшін қажетті сыртқы коммуникацияны жүзеге асырады.</w:t>
            </w:r>
          </w:p>
        </w:tc>
      </w:tr>
      <w:tr w:rsidR="000E3FB3" w:rsidRPr="00C542FA" w:rsidTr="00A23CC1">
        <w:tc>
          <w:tcPr>
            <w:tcW w:w="275" w:type="pct"/>
            <w:vMerge w:val="restart"/>
          </w:tcPr>
          <w:p w:rsidR="000E3FB3" w:rsidRPr="00483E31" w:rsidRDefault="000E3FB3" w:rsidP="00A23CC1">
            <w:pPr>
              <w:spacing w:before="0" w:after="0"/>
              <w:jc w:val="center"/>
              <w:rPr>
                <w:sz w:val="28"/>
                <w:szCs w:val="28"/>
              </w:rPr>
            </w:pPr>
            <w:r w:rsidRPr="00483E31">
              <w:rPr>
                <w:sz w:val="28"/>
                <w:szCs w:val="28"/>
              </w:rPr>
              <w:t>5</w:t>
            </w:r>
          </w:p>
        </w:tc>
        <w:tc>
          <w:tcPr>
            <w:tcW w:w="1532" w:type="pct"/>
            <w:vMerge w:val="restart"/>
          </w:tcPr>
          <w:p w:rsidR="000E3FB3" w:rsidRPr="00483E31" w:rsidRDefault="000E3FB3" w:rsidP="00A23CC1">
            <w:pPr>
              <w:spacing w:before="0" w:after="0"/>
              <w:rPr>
                <w:sz w:val="28"/>
                <w:szCs w:val="28"/>
              </w:rPr>
            </w:pPr>
            <w:r w:rsidRPr="00483E31">
              <w:rPr>
                <w:sz w:val="28"/>
                <w:szCs w:val="28"/>
              </w:rPr>
              <w:t>Мониторинг</w:t>
            </w:r>
            <w:r>
              <w:rPr>
                <w:sz w:val="28"/>
                <w:szCs w:val="28"/>
                <w:lang w:val="kk-KZ"/>
              </w:rPr>
              <w:t xml:space="preserve"> </w:t>
            </w:r>
            <w:r w:rsidRPr="00483E31">
              <w:rPr>
                <w:sz w:val="28"/>
                <w:szCs w:val="28"/>
              </w:rPr>
              <w:t xml:space="preserve">– </w:t>
            </w:r>
            <w:r>
              <w:rPr>
                <w:sz w:val="28"/>
                <w:szCs w:val="28"/>
                <w:lang w:val="kk-KZ"/>
              </w:rPr>
              <w:t>бұл</w:t>
            </w:r>
            <w:r w:rsidR="00272AB4">
              <w:rPr>
                <w:sz w:val="28"/>
                <w:szCs w:val="28"/>
                <w:lang w:val="kk-KZ"/>
              </w:rPr>
              <w:t xml:space="preserve"> ішкі бақылау жүйесі комп</w:t>
            </w:r>
            <w:r>
              <w:rPr>
                <w:sz w:val="28"/>
                <w:szCs w:val="28"/>
                <w:lang w:val="kk-KZ"/>
              </w:rPr>
              <w:t>оненттерінің болуының немесе жұмыс істеуінің үздіксіз, күнделікті қызметіне енгізілген немесе бөлек бағасы</w:t>
            </w:r>
            <w:r w:rsidRPr="00483E31">
              <w:rPr>
                <w:sz w:val="28"/>
                <w:szCs w:val="28"/>
              </w:rPr>
              <w:t>.</w:t>
            </w:r>
          </w:p>
        </w:tc>
        <w:tc>
          <w:tcPr>
            <w:tcW w:w="365" w:type="pct"/>
          </w:tcPr>
          <w:p w:rsidR="000E3FB3" w:rsidRPr="00483E31" w:rsidRDefault="000E3FB3" w:rsidP="00A23CC1">
            <w:pPr>
              <w:spacing w:before="0" w:after="0"/>
              <w:jc w:val="center"/>
              <w:rPr>
                <w:sz w:val="28"/>
                <w:szCs w:val="28"/>
                <w:lang w:val="en-US"/>
              </w:rPr>
            </w:pPr>
            <w:r w:rsidRPr="00483E31">
              <w:rPr>
                <w:sz w:val="28"/>
                <w:szCs w:val="28"/>
              </w:rPr>
              <w:t>1</w:t>
            </w:r>
            <w:r w:rsidRPr="00483E31">
              <w:rPr>
                <w:sz w:val="28"/>
                <w:szCs w:val="28"/>
                <w:lang w:val="en-US"/>
              </w:rPr>
              <w:t>6</w:t>
            </w:r>
          </w:p>
        </w:tc>
        <w:tc>
          <w:tcPr>
            <w:tcW w:w="2828" w:type="pct"/>
          </w:tcPr>
          <w:p w:rsidR="000E3FB3" w:rsidRPr="005F724C" w:rsidRDefault="000E3FB3" w:rsidP="00A23CC1">
            <w:pPr>
              <w:spacing w:before="0" w:after="0"/>
              <w:rPr>
                <w:sz w:val="28"/>
                <w:szCs w:val="28"/>
                <w:lang w:val="en-US"/>
              </w:rPr>
            </w:pPr>
            <w:r>
              <w:rPr>
                <w:sz w:val="28"/>
                <w:szCs w:val="28"/>
                <w:lang w:val="kk-KZ"/>
              </w:rPr>
              <w:t>Қоғам ішк</w:t>
            </w:r>
            <w:r w:rsidR="00272AB4">
              <w:rPr>
                <w:sz w:val="28"/>
                <w:szCs w:val="28"/>
                <w:lang w:val="kk-KZ"/>
              </w:rPr>
              <w:t>і бақылау жүйесінің барлық комп</w:t>
            </w:r>
            <w:r>
              <w:rPr>
                <w:sz w:val="28"/>
                <w:szCs w:val="28"/>
                <w:lang w:val="kk-KZ"/>
              </w:rPr>
              <w:t>оненттерінің болуын немесе жұмыс істеуін үздіксіз немесе бөлек бағалауды жүзеге асырады.</w:t>
            </w:r>
          </w:p>
        </w:tc>
      </w:tr>
      <w:tr w:rsidR="000E3FB3" w:rsidRPr="00C542FA" w:rsidTr="00A23CC1">
        <w:tc>
          <w:tcPr>
            <w:tcW w:w="275" w:type="pct"/>
            <w:vMerge/>
          </w:tcPr>
          <w:p w:rsidR="000E3FB3" w:rsidRPr="005F724C" w:rsidRDefault="000E3FB3" w:rsidP="00A23CC1">
            <w:pPr>
              <w:spacing w:before="0" w:after="0"/>
              <w:jc w:val="center"/>
              <w:rPr>
                <w:sz w:val="28"/>
                <w:szCs w:val="28"/>
                <w:lang w:val="en-US"/>
              </w:rPr>
            </w:pPr>
          </w:p>
        </w:tc>
        <w:tc>
          <w:tcPr>
            <w:tcW w:w="1532" w:type="pct"/>
            <w:vMerge/>
          </w:tcPr>
          <w:p w:rsidR="000E3FB3" w:rsidRPr="005F724C" w:rsidRDefault="000E3FB3" w:rsidP="00A23CC1">
            <w:pPr>
              <w:spacing w:before="0" w:after="0"/>
              <w:rPr>
                <w:sz w:val="28"/>
                <w:szCs w:val="28"/>
                <w:lang w:val="en-US"/>
              </w:rPr>
            </w:pPr>
          </w:p>
        </w:tc>
        <w:tc>
          <w:tcPr>
            <w:tcW w:w="365" w:type="pct"/>
          </w:tcPr>
          <w:p w:rsidR="000E3FB3" w:rsidRPr="00483E31" w:rsidRDefault="000E3FB3" w:rsidP="00A23CC1">
            <w:pPr>
              <w:spacing w:before="0" w:after="0"/>
              <w:jc w:val="center"/>
              <w:rPr>
                <w:sz w:val="28"/>
                <w:szCs w:val="28"/>
                <w:lang w:val="en-US"/>
              </w:rPr>
            </w:pPr>
            <w:r w:rsidRPr="00483E31">
              <w:rPr>
                <w:sz w:val="28"/>
                <w:szCs w:val="28"/>
                <w:lang w:val="en-US"/>
              </w:rPr>
              <w:t>17</w:t>
            </w:r>
          </w:p>
        </w:tc>
        <w:tc>
          <w:tcPr>
            <w:tcW w:w="2828" w:type="pct"/>
          </w:tcPr>
          <w:p w:rsidR="000E3FB3" w:rsidRPr="005F724C" w:rsidRDefault="000E3FB3" w:rsidP="00A23CC1">
            <w:pPr>
              <w:spacing w:before="0" w:after="0"/>
              <w:rPr>
                <w:sz w:val="28"/>
                <w:szCs w:val="28"/>
                <w:lang w:val="en-US"/>
              </w:rPr>
            </w:pPr>
            <w:r>
              <w:rPr>
                <w:sz w:val="28"/>
                <w:szCs w:val="28"/>
                <w:lang w:val="kk-KZ"/>
              </w:rPr>
              <w:t>Қоғам ішкі бақылауды бағалайды және түзетуші шараларды әзірлеуге жауапты мүдделі тараптарды, соның ішінде Қоғамның Басқармасы мен Директорлар кеңесін кемшіліктері туралы дер кезінде хабардар етеді</w:t>
            </w:r>
            <w:r w:rsidRPr="005F724C">
              <w:rPr>
                <w:sz w:val="28"/>
                <w:szCs w:val="28"/>
                <w:lang w:val="en-US"/>
              </w:rPr>
              <w:t>.</w:t>
            </w:r>
          </w:p>
        </w:tc>
      </w:tr>
    </w:tbl>
    <w:p w:rsidR="000E3FB3" w:rsidRPr="005F724C" w:rsidRDefault="000E3FB3" w:rsidP="000E3FB3">
      <w:pPr>
        <w:pStyle w:val="af"/>
        <w:spacing w:before="0" w:after="0"/>
        <w:rPr>
          <w:b/>
          <w:sz w:val="28"/>
          <w:szCs w:val="28"/>
          <w:lang w:val="en-US"/>
        </w:rPr>
      </w:pPr>
      <w:bookmarkStart w:id="5" w:name="_Toc318377759"/>
    </w:p>
    <w:p w:rsidR="000E3FB3" w:rsidRPr="002B3462" w:rsidRDefault="000E3FB3" w:rsidP="000E3FB3">
      <w:pPr>
        <w:pStyle w:val="af"/>
        <w:numPr>
          <w:ilvl w:val="0"/>
          <w:numId w:val="8"/>
        </w:numPr>
        <w:spacing w:before="0" w:after="0"/>
        <w:ind w:left="567" w:hanging="567"/>
        <w:jc w:val="center"/>
        <w:rPr>
          <w:b/>
          <w:sz w:val="28"/>
          <w:szCs w:val="28"/>
        </w:rPr>
      </w:pPr>
      <w:r>
        <w:rPr>
          <w:b/>
          <w:sz w:val="28"/>
          <w:szCs w:val="28"/>
          <w:lang w:val="kk-KZ"/>
        </w:rPr>
        <w:t xml:space="preserve">ІБЖ Ұйымдастыру </w:t>
      </w:r>
      <w:bookmarkEnd w:id="5"/>
    </w:p>
    <w:p w:rsidR="000E3FB3" w:rsidRPr="00246C3E" w:rsidRDefault="000E3FB3" w:rsidP="000E3FB3">
      <w:pPr>
        <w:spacing w:before="0" w:after="0"/>
        <w:ind w:firstLine="567"/>
        <w:jc w:val="both"/>
        <w:rPr>
          <w:sz w:val="28"/>
          <w:szCs w:val="28"/>
        </w:rPr>
      </w:pPr>
    </w:p>
    <w:p w:rsidR="000E3FB3" w:rsidRPr="00246C3E" w:rsidRDefault="000E3FB3" w:rsidP="000E3FB3">
      <w:pPr>
        <w:pStyle w:val="1"/>
        <w:keepNext w:val="0"/>
        <w:pageBreakBefore w:val="0"/>
        <w:numPr>
          <w:ilvl w:val="1"/>
          <w:numId w:val="8"/>
        </w:numPr>
        <w:spacing w:before="0" w:after="0"/>
        <w:ind w:left="567" w:hanging="567"/>
        <w:jc w:val="center"/>
        <w:rPr>
          <w:color w:val="auto"/>
          <w:sz w:val="28"/>
          <w:szCs w:val="28"/>
        </w:rPr>
      </w:pPr>
      <w:bookmarkStart w:id="6" w:name="_Toc318377762"/>
      <w:r>
        <w:rPr>
          <w:color w:val="auto"/>
          <w:sz w:val="28"/>
          <w:szCs w:val="28"/>
          <w:lang w:val="kk-KZ"/>
        </w:rPr>
        <w:t xml:space="preserve">Бақылау ортасы </w:t>
      </w:r>
      <w:bookmarkEnd w:id="6"/>
    </w:p>
    <w:p w:rsidR="000E3FB3" w:rsidRPr="00246C3E" w:rsidRDefault="000E3FB3" w:rsidP="000E3FB3">
      <w:pPr>
        <w:autoSpaceDE w:val="0"/>
        <w:autoSpaceDN w:val="0"/>
        <w:adjustRightInd w:val="0"/>
        <w:spacing w:before="0" w:after="0"/>
        <w:rPr>
          <w:sz w:val="28"/>
          <w:szCs w:val="28"/>
        </w:rPr>
      </w:pPr>
    </w:p>
    <w:p w:rsidR="000E3FB3" w:rsidRPr="00B515FB" w:rsidRDefault="000E3FB3" w:rsidP="000E3FB3">
      <w:pPr>
        <w:pStyle w:val="af"/>
        <w:numPr>
          <w:ilvl w:val="0"/>
          <w:numId w:val="13"/>
        </w:numPr>
        <w:tabs>
          <w:tab w:val="left" w:pos="1134"/>
        </w:tabs>
        <w:autoSpaceDE w:val="0"/>
        <w:autoSpaceDN w:val="0"/>
        <w:adjustRightInd w:val="0"/>
        <w:spacing w:before="0" w:after="0"/>
        <w:ind w:left="0" w:firstLine="567"/>
        <w:jc w:val="both"/>
        <w:rPr>
          <w:rFonts w:eastAsia="Calibri"/>
          <w:i/>
          <w:iCs/>
          <w:sz w:val="28"/>
          <w:szCs w:val="28"/>
        </w:rPr>
      </w:pPr>
      <w:r>
        <w:rPr>
          <w:sz w:val="28"/>
          <w:szCs w:val="28"/>
          <w:lang w:val="kk-KZ"/>
        </w:rPr>
        <w:t>Директорлар кеңесі Қоғам басқармасымен бірлесіп Қоғам қызметкерлеріне ішкі бақылаудың және қызметтің барлық деңгейлерінде этикалық нормаларды сақтаудың елеулілігін, маңыздылығын және қажеттілігін білдіретін және көрсететін бақылау ортасын қамтамасыз етеді</w:t>
      </w:r>
      <w:r w:rsidRPr="00B515FB">
        <w:rPr>
          <w:sz w:val="28"/>
          <w:szCs w:val="28"/>
        </w:rPr>
        <w:t>.</w:t>
      </w:r>
    </w:p>
    <w:p w:rsidR="000E3FB3" w:rsidRPr="00272AB4" w:rsidRDefault="000E3FB3" w:rsidP="000E3FB3">
      <w:pPr>
        <w:pStyle w:val="af"/>
        <w:numPr>
          <w:ilvl w:val="0"/>
          <w:numId w:val="13"/>
        </w:numPr>
        <w:tabs>
          <w:tab w:val="left" w:pos="1134"/>
        </w:tabs>
        <w:spacing w:before="0" w:after="0"/>
        <w:ind w:left="0" w:firstLine="567"/>
        <w:jc w:val="both"/>
        <w:rPr>
          <w:sz w:val="28"/>
          <w:szCs w:val="28"/>
          <w:lang w:val="kk-KZ"/>
        </w:rPr>
      </w:pPr>
      <w:r>
        <w:rPr>
          <w:sz w:val="28"/>
          <w:szCs w:val="28"/>
          <w:lang w:val="kk-KZ"/>
        </w:rPr>
        <w:t xml:space="preserve">Бақылау ортасы өз персоналының бақылау санасына ықпал ете отырып ұйымда атмосфера қалыптастырады. Ол ішкі бақылау жүйесінің барлық компоненттері үшін негіз болып табылады және ішкі бақылау жүйесінің </w:t>
      </w:r>
      <w:r w:rsidR="00272AB4">
        <w:rPr>
          <w:sz w:val="28"/>
          <w:szCs w:val="28"/>
          <w:lang w:val="kk-KZ"/>
        </w:rPr>
        <w:t>л</w:t>
      </w:r>
      <w:r>
        <w:rPr>
          <w:sz w:val="28"/>
          <w:szCs w:val="28"/>
          <w:lang w:val="kk-KZ"/>
        </w:rPr>
        <w:t>ауазымды адамдары мен қатысушылары арасында айқын құрылым мен тәртіптің болуын қамтамасыз етеді</w:t>
      </w:r>
      <w:r w:rsidRPr="005F724C">
        <w:rPr>
          <w:sz w:val="28"/>
          <w:szCs w:val="28"/>
          <w:lang w:val="kk-KZ"/>
        </w:rPr>
        <w:t xml:space="preserve">. </w:t>
      </w:r>
      <w:r>
        <w:rPr>
          <w:sz w:val="28"/>
          <w:szCs w:val="28"/>
          <w:lang w:val="kk-KZ"/>
        </w:rPr>
        <w:t>Бақылау ортасына мыналар жатады</w:t>
      </w:r>
      <w:r w:rsidRPr="00272AB4">
        <w:rPr>
          <w:sz w:val="28"/>
          <w:szCs w:val="28"/>
          <w:lang w:val="kk-KZ"/>
        </w:rPr>
        <w:t>:</w:t>
      </w:r>
    </w:p>
    <w:p w:rsidR="000E3FB3" w:rsidRPr="00246C3E" w:rsidRDefault="000E3FB3" w:rsidP="000E3FB3">
      <w:pPr>
        <w:numPr>
          <w:ilvl w:val="1"/>
          <w:numId w:val="2"/>
        </w:numPr>
        <w:tabs>
          <w:tab w:val="left" w:pos="900"/>
        </w:tabs>
        <w:spacing w:before="0" w:after="0"/>
        <w:ind w:left="0" w:firstLine="567"/>
        <w:jc w:val="both"/>
        <w:rPr>
          <w:sz w:val="28"/>
          <w:szCs w:val="28"/>
        </w:rPr>
      </w:pPr>
      <w:r>
        <w:rPr>
          <w:sz w:val="28"/>
          <w:szCs w:val="28"/>
          <w:lang w:val="kk-KZ"/>
        </w:rPr>
        <w:t>ұйымдық құрылым</w:t>
      </w:r>
      <w:r w:rsidRPr="00246C3E">
        <w:rPr>
          <w:sz w:val="28"/>
          <w:szCs w:val="28"/>
        </w:rPr>
        <w:t>;</w:t>
      </w:r>
    </w:p>
    <w:p w:rsidR="000E3FB3" w:rsidRPr="00246C3E" w:rsidRDefault="000E3FB3" w:rsidP="000E3FB3">
      <w:pPr>
        <w:numPr>
          <w:ilvl w:val="1"/>
          <w:numId w:val="2"/>
        </w:numPr>
        <w:tabs>
          <w:tab w:val="left" w:pos="900"/>
        </w:tabs>
        <w:spacing w:before="0" w:after="0"/>
        <w:ind w:left="0" w:firstLine="567"/>
        <w:jc w:val="both"/>
        <w:rPr>
          <w:sz w:val="28"/>
          <w:szCs w:val="28"/>
        </w:rPr>
      </w:pPr>
      <w:r>
        <w:rPr>
          <w:sz w:val="28"/>
          <w:szCs w:val="28"/>
          <w:lang w:val="kk-KZ"/>
        </w:rPr>
        <w:t>адалдық және</w:t>
      </w:r>
      <w:r>
        <w:rPr>
          <w:sz w:val="28"/>
          <w:szCs w:val="28"/>
        </w:rPr>
        <w:t xml:space="preserve"> эти</w:t>
      </w:r>
      <w:r>
        <w:rPr>
          <w:sz w:val="28"/>
          <w:szCs w:val="28"/>
          <w:lang w:val="kk-KZ"/>
        </w:rPr>
        <w:t>калық</w:t>
      </w:r>
      <w:r w:rsidRPr="00246C3E">
        <w:rPr>
          <w:sz w:val="28"/>
          <w:szCs w:val="28"/>
        </w:rPr>
        <w:t xml:space="preserve"> норм</w:t>
      </w:r>
      <w:r>
        <w:rPr>
          <w:sz w:val="28"/>
          <w:szCs w:val="28"/>
          <w:lang w:val="kk-KZ"/>
        </w:rPr>
        <w:t>алар</w:t>
      </w:r>
      <w:r w:rsidRPr="00246C3E">
        <w:rPr>
          <w:sz w:val="28"/>
          <w:szCs w:val="28"/>
        </w:rPr>
        <w:t>;</w:t>
      </w:r>
    </w:p>
    <w:p w:rsidR="000E3FB3" w:rsidRPr="00246C3E" w:rsidRDefault="000E3FB3" w:rsidP="000E3FB3">
      <w:pPr>
        <w:numPr>
          <w:ilvl w:val="1"/>
          <w:numId w:val="2"/>
        </w:numPr>
        <w:tabs>
          <w:tab w:val="left" w:pos="900"/>
        </w:tabs>
        <w:spacing w:before="0" w:after="0"/>
        <w:ind w:left="0" w:firstLine="567"/>
        <w:jc w:val="both"/>
        <w:rPr>
          <w:sz w:val="28"/>
          <w:szCs w:val="28"/>
        </w:rPr>
      </w:pPr>
      <w:r w:rsidRPr="00246C3E">
        <w:rPr>
          <w:sz w:val="28"/>
          <w:szCs w:val="28"/>
        </w:rPr>
        <w:t>философи</w:t>
      </w:r>
      <w:r>
        <w:rPr>
          <w:sz w:val="28"/>
          <w:szCs w:val="28"/>
          <w:lang w:val="kk-KZ"/>
        </w:rPr>
        <w:t>я және басқару</w:t>
      </w:r>
      <w:r w:rsidRPr="00246C3E">
        <w:rPr>
          <w:sz w:val="28"/>
          <w:szCs w:val="28"/>
        </w:rPr>
        <w:t xml:space="preserve"> стил</w:t>
      </w:r>
      <w:r>
        <w:rPr>
          <w:sz w:val="28"/>
          <w:szCs w:val="28"/>
          <w:lang w:val="kk-KZ"/>
        </w:rPr>
        <w:t>і</w:t>
      </w:r>
      <w:r w:rsidRPr="00246C3E">
        <w:rPr>
          <w:sz w:val="28"/>
          <w:szCs w:val="28"/>
        </w:rPr>
        <w:t>;</w:t>
      </w:r>
    </w:p>
    <w:p w:rsidR="000E3FB3" w:rsidRPr="00246C3E" w:rsidRDefault="000E3FB3" w:rsidP="000E3FB3">
      <w:pPr>
        <w:numPr>
          <w:ilvl w:val="1"/>
          <w:numId w:val="2"/>
        </w:numPr>
        <w:tabs>
          <w:tab w:val="left" w:pos="900"/>
        </w:tabs>
        <w:spacing w:before="0" w:after="0"/>
        <w:ind w:left="0" w:firstLine="567"/>
        <w:jc w:val="both"/>
        <w:rPr>
          <w:sz w:val="28"/>
          <w:szCs w:val="28"/>
        </w:rPr>
      </w:pPr>
      <w:r w:rsidRPr="00246C3E">
        <w:rPr>
          <w:sz w:val="28"/>
          <w:szCs w:val="28"/>
        </w:rPr>
        <w:t>кадр</w:t>
      </w:r>
      <w:r>
        <w:rPr>
          <w:sz w:val="28"/>
          <w:szCs w:val="28"/>
          <w:lang w:val="kk-KZ"/>
        </w:rPr>
        <w:t>лық саясат</w:t>
      </w:r>
      <w:r w:rsidRPr="00246C3E">
        <w:rPr>
          <w:sz w:val="28"/>
          <w:szCs w:val="28"/>
        </w:rPr>
        <w:t>;</w:t>
      </w:r>
    </w:p>
    <w:p w:rsidR="000E3FB3" w:rsidRPr="00246C3E" w:rsidRDefault="000E3FB3" w:rsidP="000E3FB3">
      <w:pPr>
        <w:numPr>
          <w:ilvl w:val="1"/>
          <w:numId w:val="2"/>
        </w:numPr>
        <w:tabs>
          <w:tab w:val="left" w:pos="900"/>
        </w:tabs>
        <w:spacing w:before="0" w:after="0"/>
        <w:ind w:left="0" w:firstLine="567"/>
        <w:jc w:val="both"/>
        <w:rPr>
          <w:sz w:val="28"/>
          <w:szCs w:val="28"/>
        </w:rPr>
      </w:pPr>
      <w:r>
        <w:rPr>
          <w:sz w:val="28"/>
          <w:szCs w:val="28"/>
          <w:lang w:val="kk-KZ"/>
        </w:rPr>
        <w:t>жұмыскерлердің құзыреттілігі</w:t>
      </w:r>
      <w:r w:rsidRPr="00246C3E">
        <w:rPr>
          <w:sz w:val="28"/>
          <w:szCs w:val="28"/>
        </w:rPr>
        <w:t>.</w:t>
      </w:r>
    </w:p>
    <w:p w:rsidR="000E3FB3" w:rsidRPr="00B515FB" w:rsidRDefault="000E3FB3" w:rsidP="000E3FB3">
      <w:pPr>
        <w:pStyle w:val="af"/>
        <w:numPr>
          <w:ilvl w:val="0"/>
          <w:numId w:val="13"/>
        </w:numPr>
        <w:tabs>
          <w:tab w:val="left" w:pos="1134"/>
        </w:tabs>
        <w:spacing w:before="0" w:after="0"/>
        <w:ind w:left="0" w:firstLine="567"/>
        <w:jc w:val="both"/>
        <w:rPr>
          <w:sz w:val="28"/>
          <w:szCs w:val="28"/>
        </w:rPr>
      </w:pPr>
      <w:r>
        <w:rPr>
          <w:sz w:val="28"/>
          <w:szCs w:val="28"/>
          <w:lang w:val="kk-KZ"/>
        </w:rPr>
        <w:lastRenderedPageBreak/>
        <w:t>Біліктілік, адалдық, ашықтық және әлеуметтік жауапкершілікті сезіну маңызды құндылықтар және Қоғамның іскерлік этикасының негізі болып табылады</w:t>
      </w:r>
      <w:r w:rsidRPr="00B515FB">
        <w:rPr>
          <w:sz w:val="28"/>
          <w:szCs w:val="28"/>
        </w:rPr>
        <w:t xml:space="preserve">. </w:t>
      </w:r>
    </w:p>
    <w:p w:rsidR="000E3FB3" w:rsidRPr="00B515FB" w:rsidRDefault="000E3FB3" w:rsidP="000E3FB3">
      <w:pPr>
        <w:pStyle w:val="af"/>
        <w:numPr>
          <w:ilvl w:val="0"/>
          <w:numId w:val="13"/>
        </w:numPr>
        <w:tabs>
          <w:tab w:val="left" w:pos="1134"/>
        </w:tabs>
        <w:spacing w:before="0" w:after="0"/>
        <w:ind w:left="0" w:firstLine="567"/>
        <w:jc w:val="both"/>
        <w:rPr>
          <w:sz w:val="28"/>
          <w:szCs w:val="28"/>
        </w:rPr>
      </w:pPr>
      <w:r>
        <w:rPr>
          <w:sz w:val="28"/>
          <w:szCs w:val="28"/>
          <w:lang w:val="kk-KZ"/>
        </w:rPr>
        <w:t xml:space="preserve">Қоғамның корпоративтік құндылықтары Қоғамның миссиясы мен ұстанымын көрсететін оның жоғары құндылықтары болып табылады және Қоғамның ішінде, әріптестерімен, мемлекетпен және жалпы қоғаммен өзара қарым-қатынастарының философиясы мен қағидаттарын белгілейді. </w:t>
      </w:r>
    </w:p>
    <w:p w:rsidR="000E3FB3" w:rsidRPr="00246C3E" w:rsidRDefault="000E3FB3" w:rsidP="000E3FB3">
      <w:pPr>
        <w:pStyle w:val="a0"/>
        <w:numPr>
          <w:ilvl w:val="0"/>
          <w:numId w:val="13"/>
        </w:numPr>
        <w:tabs>
          <w:tab w:val="left" w:pos="1134"/>
        </w:tabs>
        <w:spacing w:before="0" w:after="0"/>
        <w:ind w:left="0" w:firstLine="567"/>
        <w:rPr>
          <w:sz w:val="28"/>
          <w:szCs w:val="28"/>
        </w:rPr>
      </w:pPr>
      <w:r>
        <w:rPr>
          <w:sz w:val="28"/>
          <w:szCs w:val="28"/>
          <w:lang w:val="kk-KZ"/>
        </w:rPr>
        <w:t>Қоғамның кадр саясаты жоғары білікті және мотивацияланған қызметкерлермен қамтамасыз етуге және сақтауға бағытталған</w:t>
      </w:r>
      <w:r w:rsidRPr="00246C3E">
        <w:rPr>
          <w:sz w:val="28"/>
          <w:szCs w:val="28"/>
        </w:rPr>
        <w:t>.</w:t>
      </w:r>
    </w:p>
    <w:p w:rsidR="000E3FB3" w:rsidRPr="00B515FB" w:rsidRDefault="000E3FB3" w:rsidP="000E3FB3">
      <w:pPr>
        <w:pStyle w:val="af"/>
        <w:numPr>
          <w:ilvl w:val="0"/>
          <w:numId w:val="13"/>
        </w:numPr>
        <w:tabs>
          <w:tab w:val="left" w:pos="1134"/>
        </w:tabs>
        <w:spacing w:before="0" w:after="0"/>
        <w:ind w:left="0" w:firstLine="567"/>
        <w:jc w:val="both"/>
        <w:rPr>
          <w:sz w:val="28"/>
          <w:szCs w:val="28"/>
        </w:rPr>
      </w:pPr>
      <w:r>
        <w:rPr>
          <w:sz w:val="28"/>
          <w:szCs w:val="28"/>
          <w:lang w:val="kk-KZ"/>
        </w:rPr>
        <w:t>Қызметкерлердің біліктілігі қойылған міндеттерді орындау үшін қажетті білім мен дағдыларды көрсетеді және Қоғамның стратегиялық мақсаттарын сәтті іске асырудың негізі болып табылады</w:t>
      </w:r>
      <w:r w:rsidRPr="00B515FB">
        <w:rPr>
          <w:sz w:val="28"/>
          <w:szCs w:val="28"/>
        </w:rPr>
        <w:t>.</w:t>
      </w:r>
    </w:p>
    <w:p w:rsidR="000E3FB3" w:rsidRPr="00246C3E" w:rsidRDefault="000E3FB3" w:rsidP="000E3FB3">
      <w:pPr>
        <w:tabs>
          <w:tab w:val="left" w:pos="900"/>
        </w:tabs>
        <w:spacing w:before="0" w:after="0"/>
        <w:ind w:left="1260"/>
        <w:jc w:val="both"/>
        <w:rPr>
          <w:sz w:val="28"/>
          <w:szCs w:val="28"/>
        </w:rPr>
      </w:pPr>
    </w:p>
    <w:p w:rsidR="000E3FB3" w:rsidRPr="00246C3E" w:rsidRDefault="000E3FB3" w:rsidP="000E3FB3">
      <w:pPr>
        <w:pStyle w:val="1"/>
        <w:keepNext w:val="0"/>
        <w:pageBreakBefore w:val="0"/>
        <w:numPr>
          <w:ilvl w:val="1"/>
          <w:numId w:val="8"/>
        </w:numPr>
        <w:tabs>
          <w:tab w:val="left" w:pos="0"/>
        </w:tabs>
        <w:spacing w:before="0" w:after="0"/>
        <w:ind w:left="567" w:hanging="567"/>
        <w:jc w:val="center"/>
        <w:rPr>
          <w:color w:val="auto"/>
          <w:sz w:val="28"/>
          <w:szCs w:val="28"/>
        </w:rPr>
      </w:pPr>
      <w:bookmarkStart w:id="7" w:name="_Toc318377768"/>
      <w:r>
        <w:rPr>
          <w:color w:val="auto"/>
          <w:sz w:val="28"/>
          <w:szCs w:val="28"/>
          <w:lang w:val="kk-KZ"/>
        </w:rPr>
        <w:t>Тәуекелдерді сәйкестендіру және бағалау</w:t>
      </w:r>
      <w:bookmarkEnd w:id="7"/>
    </w:p>
    <w:p w:rsidR="000E3FB3" w:rsidRPr="00246C3E" w:rsidRDefault="000E3FB3" w:rsidP="000E3FB3">
      <w:pPr>
        <w:pStyle w:val="a0"/>
        <w:spacing w:before="0" w:after="0"/>
        <w:rPr>
          <w:sz w:val="28"/>
          <w:szCs w:val="28"/>
        </w:rPr>
      </w:pPr>
    </w:p>
    <w:p w:rsidR="000E3FB3" w:rsidRPr="008D1C98" w:rsidRDefault="000E3FB3" w:rsidP="000E3FB3">
      <w:pPr>
        <w:pStyle w:val="af"/>
        <w:numPr>
          <w:ilvl w:val="0"/>
          <w:numId w:val="14"/>
        </w:numPr>
        <w:tabs>
          <w:tab w:val="left" w:pos="1134"/>
        </w:tabs>
        <w:autoSpaceDE w:val="0"/>
        <w:autoSpaceDN w:val="0"/>
        <w:adjustRightInd w:val="0"/>
        <w:spacing w:before="0" w:after="0"/>
        <w:ind w:left="0" w:firstLine="567"/>
        <w:jc w:val="both"/>
        <w:rPr>
          <w:color w:val="FF0000"/>
          <w:sz w:val="28"/>
          <w:szCs w:val="28"/>
        </w:rPr>
      </w:pPr>
      <w:r>
        <w:rPr>
          <w:sz w:val="28"/>
          <w:szCs w:val="28"/>
          <w:lang w:val="kk-KZ"/>
        </w:rPr>
        <w:t>Процестердің Иелері процестердің Қатысушыларымен бірлесіп процестердің Блок-схемалары негізінде процестердің т</w:t>
      </w:r>
      <w:r w:rsidR="00B716E4">
        <w:rPr>
          <w:sz w:val="28"/>
          <w:szCs w:val="28"/>
          <w:lang w:val="kk-KZ"/>
        </w:rPr>
        <w:t>ә</w:t>
      </w:r>
      <w:r>
        <w:rPr>
          <w:sz w:val="28"/>
          <w:szCs w:val="28"/>
          <w:lang w:val="kk-KZ"/>
        </w:rPr>
        <w:t>уекелдерін сәйкестендіреді және</w:t>
      </w:r>
      <w:r w:rsidR="00B716E4">
        <w:rPr>
          <w:sz w:val="28"/>
          <w:szCs w:val="28"/>
          <w:lang w:val="kk-KZ"/>
        </w:rPr>
        <w:t xml:space="preserve"> </w:t>
      </w:r>
      <w:r>
        <w:rPr>
          <w:sz w:val="28"/>
          <w:szCs w:val="28"/>
          <w:lang w:val="kk-KZ"/>
        </w:rPr>
        <w:t>оларды әрі қарай сараптамалық бағалайды.</w:t>
      </w:r>
    </w:p>
    <w:p w:rsidR="000E3FB3" w:rsidRPr="008D1C98" w:rsidRDefault="000E3FB3" w:rsidP="000E3FB3">
      <w:pPr>
        <w:pStyle w:val="af"/>
        <w:numPr>
          <w:ilvl w:val="0"/>
          <w:numId w:val="14"/>
        </w:numPr>
        <w:tabs>
          <w:tab w:val="left" w:pos="1134"/>
        </w:tabs>
        <w:autoSpaceDE w:val="0"/>
        <w:autoSpaceDN w:val="0"/>
        <w:adjustRightInd w:val="0"/>
        <w:spacing w:before="0" w:after="0"/>
        <w:ind w:left="0" w:firstLine="567"/>
        <w:jc w:val="both"/>
        <w:rPr>
          <w:sz w:val="28"/>
          <w:szCs w:val="28"/>
        </w:rPr>
      </w:pPr>
      <w:r>
        <w:rPr>
          <w:sz w:val="28"/>
          <w:szCs w:val="28"/>
          <w:lang w:val="kk-KZ"/>
        </w:rPr>
        <w:t>Қоғамдағы ІБЖ жұмысын ұйымдастыруға жауапты құрылымдық бөлімше процестік тәуекелдерді сәйкестендіру және құжаттандыру барысында әдістемелік көмек көрсетеді және ұсынылған ақпараттың сапасын бақылауды жүзеге асырады.</w:t>
      </w:r>
    </w:p>
    <w:p w:rsidR="000E3FB3" w:rsidRPr="00246C3E" w:rsidRDefault="000E3FB3" w:rsidP="000E3FB3">
      <w:pPr>
        <w:autoSpaceDE w:val="0"/>
        <w:autoSpaceDN w:val="0"/>
        <w:adjustRightInd w:val="0"/>
        <w:spacing w:before="0" w:after="0"/>
        <w:ind w:firstLine="567"/>
        <w:jc w:val="both"/>
        <w:rPr>
          <w:sz w:val="28"/>
          <w:szCs w:val="28"/>
        </w:rPr>
      </w:pPr>
    </w:p>
    <w:p w:rsidR="000E3FB3" w:rsidRPr="00246C3E" w:rsidRDefault="000E3FB3" w:rsidP="000E3FB3">
      <w:pPr>
        <w:pStyle w:val="1"/>
        <w:keepNext w:val="0"/>
        <w:pageBreakBefore w:val="0"/>
        <w:numPr>
          <w:ilvl w:val="1"/>
          <w:numId w:val="8"/>
        </w:numPr>
        <w:spacing w:before="0" w:after="0"/>
        <w:ind w:left="567" w:hanging="567"/>
        <w:jc w:val="center"/>
        <w:rPr>
          <w:color w:val="auto"/>
          <w:sz w:val="28"/>
          <w:szCs w:val="28"/>
        </w:rPr>
      </w:pPr>
      <w:bookmarkStart w:id="8" w:name="_Toc318377771"/>
      <w:r>
        <w:rPr>
          <w:color w:val="auto"/>
          <w:sz w:val="28"/>
          <w:szCs w:val="28"/>
          <w:lang w:val="kk-KZ"/>
        </w:rPr>
        <w:t xml:space="preserve">Бақылау іс-шаралары/рәсімдері </w:t>
      </w:r>
      <w:bookmarkEnd w:id="8"/>
    </w:p>
    <w:p w:rsidR="000E3FB3" w:rsidRDefault="000E3FB3" w:rsidP="000E3FB3">
      <w:pPr>
        <w:pStyle w:val="a0"/>
        <w:spacing w:before="0" w:after="0"/>
        <w:ind w:firstLine="567"/>
        <w:rPr>
          <w:sz w:val="28"/>
          <w:szCs w:val="28"/>
          <w:lang w:val="kk-KZ"/>
        </w:rPr>
      </w:pPr>
    </w:p>
    <w:p w:rsidR="000E3FB3" w:rsidRDefault="000E3FB3" w:rsidP="000E3FB3">
      <w:pPr>
        <w:pStyle w:val="a0"/>
        <w:spacing w:before="0" w:after="0"/>
        <w:ind w:firstLine="567"/>
        <w:rPr>
          <w:sz w:val="28"/>
          <w:szCs w:val="28"/>
          <w:lang w:val="kk-KZ"/>
        </w:rPr>
      </w:pPr>
      <w:r>
        <w:rPr>
          <w:sz w:val="28"/>
          <w:szCs w:val="28"/>
          <w:lang w:val="kk-KZ"/>
        </w:rPr>
        <w:t>1) ішкі бақылау рәсімдері Қоғамның мақсаттарының, міндеттерінің және жоспарларының орындалуын тиімді ішкі бақылаумен қамтамасыз ету, айқындау және бейстандарт операциялар жасау, сондай-ақ процестік тәуекелдер мен Қоғамның лауазымды ададары және қызметкерлері тарапынан болатын ықтимал құқықтық емес іс-әрекеттердің алдын алу, шектеу және болдырмау жөніндегі іс-шаралар жүйесімен және әрекеттермен құжат түрінде тіркелген жүйе болып табылады.</w:t>
      </w:r>
    </w:p>
    <w:p w:rsidR="000E3FB3" w:rsidRPr="005F724C" w:rsidRDefault="000E3FB3" w:rsidP="000E3FB3">
      <w:pPr>
        <w:pStyle w:val="a0"/>
        <w:spacing w:before="0" w:after="0"/>
        <w:ind w:firstLine="567"/>
        <w:rPr>
          <w:sz w:val="28"/>
          <w:szCs w:val="28"/>
          <w:lang w:val="kk-KZ"/>
        </w:rPr>
      </w:pPr>
      <w:r>
        <w:rPr>
          <w:sz w:val="28"/>
          <w:szCs w:val="28"/>
          <w:lang w:val="kk-KZ"/>
        </w:rPr>
        <w:t>2) Бақылау рәсімдері Қоғамның барлық иерархиялық деңгейлерінде жүзеге асырылады және мыналарға бағытталған:</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мүмкін болатын тәуекелдердің туындау ықтималдығын төмендету;</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қателердің туындауын болдырмау және/немесе қателерді жасалғаннан кейін анықтау;</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қайталанатын және артық операцияларды айқындау және жою;</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жақсарту үшін кемшіліктер мен салаларды айқындау;</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Қазақстан Республикасының заңнамасы мен Қоғамның ішкі құжаттарына сәйкестікті қамтамасыз ету;</w:t>
      </w:r>
    </w:p>
    <w:p w:rsidR="000E3FB3" w:rsidRPr="005F724C" w:rsidRDefault="000E3FB3" w:rsidP="000E3FB3">
      <w:pPr>
        <w:numPr>
          <w:ilvl w:val="1"/>
          <w:numId w:val="7"/>
        </w:numPr>
        <w:tabs>
          <w:tab w:val="clear" w:pos="1620"/>
          <w:tab w:val="num" w:pos="851"/>
        </w:tabs>
        <w:spacing w:before="0" w:after="0"/>
        <w:ind w:left="0" w:firstLine="567"/>
        <w:jc w:val="both"/>
        <w:rPr>
          <w:sz w:val="28"/>
          <w:szCs w:val="28"/>
          <w:lang w:val="kk-KZ"/>
        </w:rPr>
      </w:pPr>
      <w:r>
        <w:rPr>
          <w:sz w:val="28"/>
          <w:szCs w:val="28"/>
          <w:lang w:val="kk-KZ"/>
        </w:rPr>
        <w:t>Ішкі бақылау жүйесін одан әрі жетілдіру</w:t>
      </w:r>
      <w:r w:rsidRPr="005F724C">
        <w:rPr>
          <w:sz w:val="28"/>
          <w:szCs w:val="28"/>
          <w:lang w:val="kk-KZ"/>
        </w:rPr>
        <w:t>.</w:t>
      </w:r>
    </w:p>
    <w:p w:rsidR="000E3FB3" w:rsidRDefault="000E3FB3" w:rsidP="000E3FB3">
      <w:pPr>
        <w:pStyle w:val="a0"/>
        <w:tabs>
          <w:tab w:val="left" w:pos="1134"/>
        </w:tabs>
        <w:spacing w:before="0" w:after="0"/>
        <w:ind w:firstLine="567"/>
        <w:rPr>
          <w:color w:val="000000"/>
          <w:sz w:val="28"/>
          <w:szCs w:val="28"/>
          <w:lang w:val="kk-KZ"/>
        </w:rPr>
      </w:pPr>
      <w:r>
        <w:rPr>
          <w:color w:val="000000"/>
          <w:sz w:val="28"/>
          <w:szCs w:val="28"/>
          <w:lang w:val="kk-KZ"/>
        </w:rPr>
        <w:t>3) Бақылау рәсімдері мына сұрақтарға жауап беруге тиіс:</w:t>
      </w:r>
      <w:r w:rsidR="00B716E4">
        <w:rPr>
          <w:color w:val="000000"/>
          <w:sz w:val="28"/>
          <w:szCs w:val="28"/>
          <w:lang w:val="kk-KZ"/>
        </w:rPr>
        <w:t xml:space="preserve"> </w:t>
      </w:r>
      <w:r>
        <w:rPr>
          <w:color w:val="000000"/>
          <w:sz w:val="28"/>
          <w:szCs w:val="28"/>
          <w:lang w:val="kk-KZ"/>
        </w:rPr>
        <w:t>кім, қандай мақсатпен, қашан/қаншалықты ж</w:t>
      </w:r>
      <w:r w:rsidR="00B716E4">
        <w:rPr>
          <w:color w:val="000000"/>
          <w:sz w:val="28"/>
          <w:szCs w:val="28"/>
          <w:lang w:val="kk-KZ"/>
        </w:rPr>
        <w:t>иі және не істейді, бақылау қанд</w:t>
      </w:r>
      <w:r>
        <w:rPr>
          <w:color w:val="000000"/>
          <w:sz w:val="28"/>
          <w:szCs w:val="28"/>
          <w:lang w:val="kk-KZ"/>
        </w:rPr>
        <w:t>ай құжатпен регламенттеледі, бақылаудың орындалғанын растайтын дәлелдер немесе құжаттар.</w:t>
      </w:r>
    </w:p>
    <w:p w:rsidR="000E3FB3" w:rsidRPr="005F724C" w:rsidRDefault="000E3FB3" w:rsidP="000E3FB3">
      <w:pPr>
        <w:pStyle w:val="a0"/>
        <w:tabs>
          <w:tab w:val="left" w:pos="1134"/>
        </w:tabs>
        <w:spacing w:before="0" w:after="0"/>
        <w:ind w:firstLine="567"/>
        <w:rPr>
          <w:color w:val="000000"/>
          <w:sz w:val="28"/>
          <w:szCs w:val="28"/>
          <w:lang w:val="kk-KZ"/>
        </w:rPr>
      </w:pPr>
      <w:r>
        <w:rPr>
          <w:color w:val="000000"/>
          <w:sz w:val="28"/>
          <w:szCs w:val="28"/>
          <w:lang w:val="kk-KZ"/>
        </w:rPr>
        <w:lastRenderedPageBreak/>
        <w:t>4) Процестердің Иелері мен процестің Қатысушылары</w:t>
      </w:r>
      <w:r w:rsidRPr="005F724C">
        <w:rPr>
          <w:color w:val="000000"/>
          <w:sz w:val="28"/>
          <w:szCs w:val="28"/>
          <w:lang w:val="kk-KZ"/>
        </w:rPr>
        <w:t xml:space="preserve"> </w:t>
      </w:r>
      <w:r>
        <w:rPr>
          <w:color w:val="000000"/>
          <w:sz w:val="28"/>
          <w:szCs w:val="28"/>
          <w:lang w:val="kk-KZ"/>
        </w:rPr>
        <w:t>Қоғамдағы ІБЖ жұмысын ұйымдастыруға жауапты құрылымдық бөлімшемен өзара іс-қимылды қамтамасыз етеді, бұл оларға әдістемелік қолдау көрсетеді. Осындай өзара іс-қимыл шеңберінде процестердің Иелері процестердің Қатысушыларымен бірге олар жетекшілік ететін процестер бойынша процестік деңгейдегі тәуекелдер мен бақылау рәсімдерін, процестердің тәуекелдері мен бақылаулары матрицала</w:t>
      </w:r>
      <w:r w:rsidR="0009351B">
        <w:rPr>
          <w:color w:val="000000"/>
          <w:sz w:val="28"/>
          <w:szCs w:val="28"/>
          <w:lang w:val="kk-KZ"/>
        </w:rPr>
        <w:t xml:space="preserve">рын көрсете отырып процестердің </w:t>
      </w:r>
      <w:r>
        <w:rPr>
          <w:color w:val="000000"/>
          <w:sz w:val="28"/>
          <w:szCs w:val="28"/>
          <w:lang w:val="kk-KZ"/>
        </w:rPr>
        <w:t>Блок-схемаларын әзірлейді/өзектендіреді, ішкі бақылаудың тиімді рәсімдерін қолдайды, қажет болған жағдайда ІБЖ одан әрі жетілдіру жөніндегі іс-шаралар жоспарын қалыптастырады</w:t>
      </w:r>
      <w:r w:rsidRPr="005F724C">
        <w:rPr>
          <w:color w:val="000000"/>
          <w:sz w:val="28"/>
          <w:szCs w:val="28"/>
          <w:lang w:val="kk-KZ"/>
        </w:rPr>
        <w:t>.</w:t>
      </w:r>
    </w:p>
    <w:p w:rsidR="000E3FB3" w:rsidRPr="005F724C" w:rsidRDefault="000E3FB3" w:rsidP="000E3FB3">
      <w:pPr>
        <w:tabs>
          <w:tab w:val="left" w:pos="1080"/>
          <w:tab w:val="num" w:pos="1890"/>
        </w:tabs>
        <w:spacing w:before="0" w:after="0"/>
        <w:ind w:firstLine="567"/>
        <w:jc w:val="both"/>
        <w:rPr>
          <w:sz w:val="28"/>
          <w:szCs w:val="28"/>
          <w:lang w:val="kk-KZ"/>
        </w:rPr>
      </w:pPr>
    </w:p>
    <w:p w:rsidR="000E3FB3" w:rsidRPr="00246C3E" w:rsidRDefault="000E3FB3" w:rsidP="000E3FB3">
      <w:pPr>
        <w:pStyle w:val="1"/>
        <w:keepNext w:val="0"/>
        <w:pageBreakBefore w:val="0"/>
        <w:numPr>
          <w:ilvl w:val="1"/>
          <w:numId w:val="8"/>
        </w:numPr>
        <w:spacing w:before="0" w:after="0"/>
        <w:ind w:left="567" w:hanging="567"/>
        <w:jc w:val="center"/>
        <w:rPr>
          <w:color w:val="auto"/>
          <w:sz w:val="28"/>
          <w:szCs w:val="28"/>
        </w:rPr>
      </w:pPr>
      <w:bookmarkStart w:id="9" w:name="_Toc318377772"/>
      <w:r>
        <w:rPr>
          <w:color w:val="auto"/>
          <w:sz w:val="28"/>
          <w:szCs w:val="28"/>
          <w:lang w:val="kk-KZ"/>
        </w:rPr>
        <w:t xml:space="preserve">Ақпарат және оны тарату </w:t>
      </w:r>
      <w:bookmarkEnd w:id="9"/>
    </w:p>
    <w:p w:rsidR="000E3FB3" w:rsidRDefault="000E3FB3" w:rsidP="000E3FB3">
      <w:pPr>
        <w:pStyle w:val="a0"/>
        <w:spacing w:before="0" w:after="0"/>
        <w:ind w:firstLine="567"/>
        <w:rPr>
          <w:sz w:val="28"/>
          <w:szCs w:val="28"/>
          <w:lang w:val="kk-KZ"/>
        </w:rPr>
      </w:pPr>
    </w:p>
    <w:p w:rsidR="000E3FB3" w:rsidRDefault="000E3FB3" w:rsidP="000E3FB3">
      <w:pPr>
        <w:pStyle w:val="a0"/>
        <w:spacing w:before="0" w:after="0"/>
        <w:ind w:firstLine="567"/>
        <w:rPr>
          <w:sz w:val="28"/>
          <w:szCs w:val="28"/>
          <w:lang w:val="kk-KZ"/>
        </w:rPr>
      </w:pPr>
      <w:r>
        <w:rPr>
          <w:sz w:val="28"/>
          <w:szCs w:val="28"/>
          <w:lang w:val="kk-KZ"/>
        </w:rPr>
        <w:t>1) Ақпарат және оны тарату  қажетті және тиісті ақпаратты сәйкестендіру, құжаттандыру және басшылардың назарына дер кезінде жеткізу процесін білдіреді.</w:t>
      </w:r>
    </w:p>
    <w:p w:rsidR="000E3FB3" w:rsidRDefault="000E3FB3" w:rsidP="000E3FB3">
      <w:pPr>
        <w:pStyle w:val="a0"/>
        <w:spacing w:before="0" w:after="0"/>
        <w:ind w:firstLine="567"/>
        <w:rPr>
          <w:sz w:val="28"/>
          <w:szCs w:val="28"/>
          <w:lang w:val="kk-KZ"/>
        </w:rPr>
      </w:pPr>
      <w:r>
        <w:rPr>
          <w:sz w:val="28"/>
          <w:szCs w:val="28"/>
          <w:lang w:val="kk-KZ"/>
        </w:rPr>
        <w:t>2) Ақпараттық қамтамасыз ету және ақпарат алмасу жүйелері мыналарды қамтиды:</w:t>
      </w:r>
    </w:p>
    <w:p w:rsidR="000E3FB3" w:rsidRDefault="000E3FB3" w:rsidP="000E3FB3">
      <w:pPr>
        <w:pStyle w:val="a0"/>
        <w:spacing w:before="0" w:after="0"/>
        <w:ind w:firstLine="567"/>
        <w:rPr>
          <w:sz w:val="28"/>
          <w:szCs w:val="28"/>
          <w:lang w:val="kk-KZ"/>
        </w:rPr>
      </w:pPr>
      <w:r>
        <w:rPr>
          <w:sz w:val="28"/>
          <w:szCs w:val="28"/>
          <w:lang w:val="kk-KZ"/>
        </w:rPr>
        <w:t>- ақпаратты жинау, өңдеу және беру жүйесін ұйымдастыру, оның ішінде Қоғам қызметінің барлық маңызды аспектілері жөніндегі ақпаратты қамтитын есептер мен хабарламаларды қалыптастыру;</w:t>
      </w:r>
    </w:p>
    <w:p w:rsidR="000E3FB3" w:rsidRDefault="000E3FB3" w:rsidP="000E3FB3">
      <w:pPr>
        <w:pStyle w:val="a0"/>
        <w:spacing w:before="0" w:after="0"/>
        <w:ind w:firstLine="567"/>
        <w:rPr>
          <w:sz w:val="28"/>
          <w:szCs w:val="28"/>
          <w:lang w:val="kk-KZ"/>
        </w:rPr>
      </w:pPr>
      <w:r>
        <w:rPr>
          <w:sz w:val="28"/>
          <w:szCs w:val="28"/>
          <w:lang w:val="kk-KZ"/>
        </w:rPr>
        <w:t>- Қоғам ішінде, сондай-ақ еншілес және тәуелді ұйымдармен және үшінші тұлғалармен тік және горизонталь коммуникативтік байланыстарды қамтамасыз ететін тиімді арналар мен құралдарды ұйымдастыру;</w:t>
      </w:r>
    </w:p>
    <w:p w:rsidR="000E3FB3" w:rsidRDefault="000E3FB3" w:rsidP="000E3FB3">
      <w:pPr>
        <w:pStyle w:val="a0"/>
        <w:spacing w:before="0" w:after="0"/>
        <w:ind w:firstLine="567"/>
        <w:rPr>
          <w:sz w:val="28"/>
          <w:szCs w:val="28"/>
          <w:lang w:val="kk-KZ"/>
        </w:rPr>
      </w:pPr>
      <w:r>
        <w:rPr>
          <w:sz w:val="28"/>
          <w:szCs w:val="28"/>
          <w:lang w:val="kk-KZ"/>
        </w:rPr>
        <w:t>- белгіленген тәртіппен ішкі және сыртқы ақпарат көздерінен алынған ақпараттың қолжетімдігі мен сақталуын қамтамасыз ету;</w:t>
      </w:r>
    </w:p>
    <w:p w:rsidR="000E3FB3" w:rsidRDefault="000E3FB3" w:rsidP="000E3FB3">
      <w:pPr>
        <w:pStyle w:val="a0"/>
        <w:spacing w:before="0" w:after="0"/>
        <w:ind w:firstLine="567"/>
        <w:rPr>
          <w:sz w:val="28"/>
          <w:szCs w:val="28"/>
          <w:lang w:val="kk-KZ"/>
        </w:rPr>
      </w:pPr>
      <w:r>
        <w:rPr>
          <w:sz w:val="28"/>
          <w:szCs w:val="28"/>
          <w:lang w:val="kk-KZ"/>
        </w:rPr>
        <w:t>- Қоғамда пайдаланылатын қолданыстағы құжаттарды қызметкерлердің назарына жеткізу.</w:t>
      </w:r>
    </w:p>
    <w:p w:rsidR="000E3FB3" w:rsidRPr="005F724C" w:rsidRDefault="000E3FB3" w:rsidP="000E3FB3">
      <w:pPr>
        <w:pStyle w:val="a0"/>
        <w:tabs>
          <w:tab w:val="left" w:pos="1134"/>
        </w:tabs>
        <w:spacing w:before="0" w:after="0"/>
        <w:ind w:firstLine="567"/>
        <w:rPr>
          <w:sz w:val="28"/>
          <w:szCs w:val="28"/>
          <w:lang w:val="kk-KZ"/>
        </w:rPr>
      </w:pPr>
      <w:r>
        <w:rPr>
          <w:sz w:val="28"/>
          <w:szCs w:val="28"/>
          <w:lang w:val="kk-KZ"/>
        </w:rPr>
        <w:t>3)</w:t>
      </w:r>
      <w:r w:rsidRPr="00EB312F">
        <w:rPr>
          <w:color w:val="000000"/>
          <w:sz w:val="28"/>
          <w:szCs w:val="28"/>
          <w:lang w:val="kk-KZ"/>
        </w:rPr>
        <w:t xml:space="preserve"> </w:t>
      </w:r>
      <w:r>
        <w:rPr>
          <w:color w:val="000000"/>
          <w:sz w:val="28"/>
          <w:szCs w:val="28"/>
          <w:lang w:val="kk-KZ"/>
        </w:rPr>
        <w:t>ІБЖ шеңберіндегі Ақпараттың қамтамасыз ету жүйесі мына құралдарда ұсынылған</w:t>
      </w:r>
      <w:r w:rsidRPr="005F724C">
        <w:rPr>
          <w:color w:val="000000"/>
          <w:sz w:val="28"/>
          <w:szCs w:val="28"/>
          <w:lang w:val="kk-KZ"/>
        </w:rPr>
        <w:t>:</w:t>
      </w:r>
    </w:p>
    <w:p w:rsidR="000E3FB3" w:rsidRPr="00246C3E" w:rsidRDefault="000E3FB3" w:rsidP="000E3FB3">
      <w:pPr>
        <w:pStyle w:val="af"/>
        <w:numPr>
          <w:ilvl w:val="0"/>
          <w:numId w:val="6"/>
        </w:numPr>
        <w:tabs>
          <w:tab w:val="left" w:pos="900"/>
        </w:tabs>
        <w:spacing w:before="0" w:after="0"/>
        <w:ind w:hanging="720"/>
        <w:jc w:val="both"/>
        <w:rPr>
          <w:sz w:val="28"/>
          <w:szCs w:val="28"/>
        </w:rPr>
      </w:pPr>
      <w:r>
        <w:rPr>
          <w:sz w:val="28"/>
          <w:szCs w:val="28"/>
          <w:lang w:val="kk-KZ"/>
        </w:rPr>
        <w:t>Осы Қағидалар</w:t>
      </w:r>
      <w:r>
        <w:rPr>
          <w:sz w:val="28"/>
          <w:szCs w:val="28"/>
        </w:rPr>
        <w:t>;</w:t>
      </w:r>
    </w:p>
    <w:p w:rsidR="000E3FB3" w:rsidRPr="00246C3E" w:rsidRDefault="000E3FB3" w:rsidP="000E3FB3">
      <w:pPr>
        <w:pStyle w:val="af"/>
        <w:numPr>
          <w:ilvl w:val="0"/>
          <w:numId w:val="6"/>
        </w:numPr>
        <w:tabs>
          <w:tab w:val="left" w:pos="900"/>
        </w:tabs>
        <w:spacing w:before="0" w:after="0"/>
        <w:ind w:left="900" w:hanging="333"/>
        <w:jc w:val="both"/>
        <w:rPr>
          <w:sz w:val="28"/>
          <w:szCs w:val="28"/>
        </w:rPr>
      </w:pPr>
      <w:r>
        <w:rPr>
          <w:sz w:val="28"/>
          <w:szCs w:val="28"/>
          <w:lang w:val="kk-KZ"/>
        </w:rPr>
        <w:t>ІБЖ жекелеген аспектілері бойынша әдістемелер мен нұсқаулар</w:t>
      </w:r>
      <w:r>
        <w:rPr>
          <w:sz w:val="28"/>
          <w:szCs w:val="28"/>
        </w:rPr>
        <w:t>;</w:t>
      </w:r>
    </w:p>
    <w:p w:rsidR="000E3FB3" w:rsidRPr="00246C3E" w:rsidRDefault="000E3FB3" w:rsidP="000E3FB3">
      <w:pPr>
        <w:pStyle w:val="af"/>
        <w:numPr>
          <w:ilvl w:val="0"/>
          <w:numId w:val="6"/>
        </w:numPr>
        <w:tabs>
          <w:tab w:val="left" w:pos="900"/>
        </w:tabs>
        <w:spacing w:before="0" w:after="0"/>
        <w:ind w:hanging="720"/>
        <w:jc w:val="both"/>
        <w:rPr>
          <w:sz w:val="28"/>
          <w:szCs w:val="28"/>
        </w:rPr>
      </w:pPr>
      <w:r w:rsidRPr="00246C3E">
        <w:rPr>
          <w:sz w:val="28"/>
          <w:szCs w:val="28"/>
        </w:rPr>
        <w:t>Процес</w:t>
      </w:r>
      <w:r>
        <w:rPr>
          <w:sz w:val="28"/>
          <w:szCs w:val="28"/>
          <w:lang w:val="kk-KZ"/>
        </w:rPr>
        <w:t>тердің блок-схемасы</w:t>
      </w:r>
      <w:r>
        <w:rPr>
          <w:sz w:val="28"/>
          <w:szCs w:val="28"/>
        </w:rPr>
        <w:t>;</w:t>
      </w:r>
    </w:p>
    <w:p w:rsidR="000E3FB3" w:rsidRPr="00246C3E" w:rsidRDefault="000E3FB3" w:rsidP="000E3FB3">
      <w:pPr>
        <w:pStyle w:val="af"/>
        <w:numPr>
          <w:ilvl w:val="0"/>
          <w:numId w:val="6"/>
        </w:numPr>
        <w:tabs>
          <w:tab w:val="left" w:pos="900"/>
        </w:tabs>
        <w:spacing w:before="0" w:after="0"/>
        <w:ind w:hanging="720"/>
        <w:jc w:val="both"/>
        <w:rPr>
          <w:sz w:val="28"/>
          <w:szCs w:val="28"/>
        </w:rPr>
      </w:pPr>
      <w:r>
        <w:rPr>
          <w:sz w:val="28"/>
          <w:szCs w:val="28"/>
          <w:lang w:val="kk-KZ"/>
        </w:rPr>
        <w:t>Процестердің тәуекелдері мен бақылау м</w:t>
      </w:r>
      <w:r w:rsidRPr="00246C3E">
        <w:rPr>
          <w:sz w:val="28"/>
          <w:szCs w:val="28"/>
        </w:rPr>
        <w:t>атриц</w:t>
      </w:r>
      <w:r>
        <w:rPr>
          <w:sz w:val="28"/>
          <w:szCs w:val="28"/>
          <w:lang w:val="kk-KZ"/>
        </w:rPr>
        <w:t>ас</w:t>
      </w:r>
      <w:r w:rsidRPr="00246C3E">
        <w:rPr>
          <w:sz w:val="28"/>
          <w:szCs w:val="28"/>
        </w:rPr>
        <w:t>ы</w:t>
      </w:r>
      <w:r>
        <w:rPr>
          <w:sz w:val="28"/>
          <w:szCs w:val="28"/>
        </w:rPr>
        <w:t>;</w:t>
      </w:r>
    </w:p>
    <w:p w:rsidR="000E3FB3" w:rsidRPr="00B157B0" w:rsidRDefault="000E3FB3" w:rsidP="000E3FB3">
      <w:pPr>
        <w:pStyle w:val="af"/>
        <w:numPr>
          <w:ilvl w:val="0"/>
          <w:numId w:val="6"/>
        </w:numPr>
        <w:tabs>
          <w:tab w:val="left" w:pos="900"/>
        </w:tabs>
        <w:spacing w:before="0" w:after="0"/>
        <w:ind w:left="900" w:hanging="333"/>
        <w:jc w:val="both"/>
        <w:rPr>
          <w:sz w:val="28"/>
          <w:szCs w:val="28"/>
        </w:rPr>
      </w:pPr>
      <w:r w:rsidRPr="00B157B0">
        <w:rPr>
          <w:sz w:val="28"/>
          <w:szCs w:val="28"/>
          <w:lang w:val="kk-KZ"/>
        </w:rPr>
        <w:t>Неғұрлым маңызды процестік тәуекелдер бойынша бақылаулар (Нұсқаулықтар)</w:t>
      </w:r>
      <w:r w:rsidRPr="00B157B0">
        <w:rPr>
          <w:sz w:val="28"/>
          <w:szCs w:val="28"/>
        </w:rPr>
        <w:t>;</w:t>
      </w:r>
    </w:p>
    <w:p w:rsidR="000E3FB3" w:rsidRPr="00246C3E" w:rsidRDefault="000E3FB3" w:rsidP="000E3FB3">
      <w:pPr>
        <w:pStyle w:val="af"/>
        <w:numPr>
          <w:ilvl w:val="0"/>
          <w:numId w:val="6"/>
        </w:numPr>
        <w:tabs>
          <w:tab w:val="left" w:pos="900"/>
        </w:tabs>
        <w:spacing w:before="0" w:after="0"/>
        <w:ind w:hanging="720"/>
        <w:jc w:val="both"/>
        <w:rPr>
          <w:sz w:val="28"/>
          <w:szCs w:val="28"/>
        </w:rPr>
      </w:pPr>
      <w:r>
        <w:rPr>
          <w:sz w:val="28"/>
          <w:szCs w:val="28"/>
          <w:lang w:val="kk-KZ"/>
        </w:rPr>
        <w:t>Ішкі бақылау жүйесін бағалау жөніндегі есептер</w:t>
      </w:r>
      <w:r>
        <w:rPr>
          <w:sz w:val="28"/>
          <w:szCs w:val="28"/>
        </w:rPr>
        <w:t>;</w:t>
      </w:r>
    </w:p>
    <w:p w:rsidR="000E3FB3" w:rsidRPr="00246C3E" w:rsidRDefault="000E3FB3" w:rsidP="000E3FB3">
      <w:pPr>
        <w:pStyle w:val="af"/>
        <w:numPr>
          <w:ilvl w:val="0"/>
          <w:numId w:val="6"/>
        </w:numPr>
        <w:tabs>
          <w:tab w:val="left" w:pos="900"/>
        </w:tabs>
        <w:spacing w:before="0" w:after="0"/>
        <w:ind w:hanging="720"/>
        <w:jc w:val="both"/>
        <w:rPr>
          <w:sz w:val="28"/>
          <w:szCs w:val="28"/>
        </w:rPr>
      </w:pPr>
      <w:r>
        <w:rPr>
          <w:sz w:val="28"/>
          <w:szCs w:val="28"/>
          <w:lang w:val="kk-KZ"/>
        </w:rPr>
        <w:t>ІБЖ жетілдіру жоспарлары (қажеттілігіне қарай</w:t>
      </w:r>
      <w:r w:rsidRPr="00246C3E">
        <w:rPr>
          <w:sz w:val="28"/>
          <w:szCs w:val="28"/>
        </w:rPr>
        <w:t>)</w:t>
      </w:r>
      <w:r>
        <w:rPr>
          <w:sz w:val="28"/>
          <w:szCs w:val="28"/>
        </w:rPr>
        <w:t>.</w:t>
      </w:r>
    </w:p>
    <w:p w:rsidR="000E3FB3" w:rsidRPr="00EB312F" w:rsidRDefault="000E3FB3" w:rsidP="000E3FB3">
      <w:pPr>
        <w:pStyle w:val="a0"/>
        <w:tabs>
          <w:tab w:val="left" w:pos="1134"/>
        </w:tabs>
        <w:spacing w:before="0" w:after="0"/>
        <w:ind w:firstLine="567"/>
        <w:rPr>
          <w:color w:val="000000"/>
          <w:sz w:val="28"/>
          <w:szCs w:val="28"/>
          <w:lang w:val="kk-KZ"/>
        </w:rPr>
      </w:pPr>
      <w:r>
        <w:rPr>
          <w:color w:val="000000"/>
          <w:sz w:val="28"/>
          <w:szCs w:val="28"/>
          <w:lang w:val="kk-KZ"/>
        </w:rPr>
        <w:t>4) Қоғамдағы ІБЖ жұмысын ұйымдастыруға жауапты құрылымдық бөлімше Қоғам қызметкерлерінің ішкі бақылау жүйесі құжаттарына қолжетімдігін қамтамасыз етеді.</w:t>
      </w:r>
    </w:p>
    <w:p w:rsidR="000E3FB3" w:rsidRPr="00616467" w:rsidRDefault="000E3FB3" w:rsidP="000E3FB3">
      <w:pPr>
        <w:pStyle w:val="a0"/>
        <w:tabs>
          <w:tab w:val="left" w:pos="1134"/>
        </w:tabs>
        <w:spacing w:before="0" w:after="0"/>
        <w:ind w:left="567"/>
        <w:rPr>
          <w:color w:val="000000"/>
          <w:sz w:val="28"/>
          <w:szCs w:val="28"/>
          <w:lang w:val="kk-KZ"/>
        </w:rPr>
      </w:pPr>
    </w:p>
    <w:p w:rsidR="000E3FB3" w:rsidRPr="00246C3E" w:rsidRDefault="000E3FB3" w:rsidP="000E3FB3">
      <w:pPr>
        <w:pStyle w:val="1"/>
        <w:keepNext w:val="0"/>
        <w:pageBreakBefore w:val="0"/>
        <w:numPr>
          <w:ilvl w:val="1"/>
          <w:numId w:val="8"/>
        </w:numPr>
        <w:spacing w:before="0" w:after="0"/>
        <w:ind w:left="567" w:hanging="567"/>
        <w:jc w:val="center"/>
        <w:rPr>
          <w:color w:val="auto"/>
          <w:sz w:val="28"/>
          <w:szCs w:val="28"/>
        </w:rPr>
      </w:pPr>
      <w:bookmarkStart w:id="10" w:name="_Toc318377775"/>
      <w:r>
        <w:rPr>
          <w:color w:val="auto"/>
          <w:sz w:val="28"/>
          <w:szCs w:val="28"/>
          <w:lang w:val="kk-KZ"/>
        </w:rPr>
        <w:t>ІБЖ м</w:t>
      </w:r>
      <w:r w:rsidRPr="00246C3E">
        <w:rPr>
          <w:color w:val="auto"/>
          <w:sz w:val="28"/>
          <w:szCs w:val="28"/>
        </w:rPr>
        <w:t>ониторинг</w:t>
      </w:r>
      <w:bookmarkEnd w:id="10"/>
      <w:r>
        <w:rPr>
          <w:color w:val="auto"/>
          <w:sz w:val="28"/>
          <w:szCs w:val="28"/>
          <w:lang w:val="kk-KZ"/>
        </w:rPr>
        <w:t>і</w:t>
      </w:r>
    </w:p>
    <w:p w:rsidR="000E3FB3" w:rsidRPr="00246C3E" w:rsidRDefault="000E3FB3" w:rsidP="000E3FB3">
      <w:pPr>
        <w:pStyle w:val="a0"/>
        <w:spacing w:before="0" w:after="0"/>
        <w:ind w:firstLine="567"/>
        <w:rPr>
          <w:sz w:val="28"/>
          <w:szCs w:val="28"/>
        </w:rPr>
      </w:pPr>
    </w:p>
    <w:p w:rsidR="000E3FB3" w:rsidRPr="00E42BD5" w:rsidRDefault="000E3FB3" w:rsidP="000E3FB3">
      <w:pPr>
        <w:pStyle w:val="af"/>
        <w:numPr>
          <w:ilvl w:val="0"/>
          <w:numId w:val="9"/>
        </w:numPr>
        <w:tabs>
          <w:tab w:val="left" w:pos="0"/>
          <w:tab w:val="left" w:pos="1134"/>
        </w:tabs>
        <w:spacing w:before="0" w:after="0"/>
        <w:ind w:left="0" w:firstLine="567"/>
        <w:jc w:val="both"/>
        <w:rPr>
          <w:sz w:val="28"/>
          <w:szCs w:val="28"/>
        </w:rPr>
      </w:pPr>
      <w:r>
        <w:rPr>
          <w:sz w:val="28"/>
          <w:szCs w:val="28"/>
          <w:lang w:val="kk-KZ"/>
        </w:rPr>
        <w:t>І</w:t>
      </w:r>
      <w:r>
        <w:rPr>
          <w:sz w:val="28"/>
          <w:szCs w:val="28"/>
        </w:rPr>
        <w:t xml:space="preserve">БЖ </w:t>
      </w:r>
      <w:r>
        <w:rPr>
          <w:sz w:val="28"/>
          <w:szCs w:val="28"/>
          <w:lang w:val="kk-KZ"/>
        </w:rPr>
        <w:t>мониторингін мыналар жүзеге асырады</w:t>
      </w:r>
      <w:r w:rsidRPr="00E42BD5">
        <w:rPr>
          <w:sz w:val="28"/>
          <w:szCs w:val="28"/>
        </w:rPr>
        <w:t>:</w:t>
      </w:r>
    </w:p>
    <w:p w:rsidR="000E3FB3" w:rsidRDefault="000E3FB3" w:rsidP="000E3FB3">
      <w:pPr>
        <w:pStyle w:val="af"/>
        <w:numPr>
          <w:ilvl w:val="0"/>
          <w:numId w:val="15"/>
        </w:numPr>
        <w:tabs>
          <w:tab w:val="left" w:pos="0"/>
          <w:tab w:val="left" w:pos="1134"/>
        </w:tabs>
        <w:spacing w:before="0" w:after="0"/>
        <w:ind w:left="0" w:firstLine="567"/>
        <w:jc w:val="both"/>
        <w:rPr>
          <w:sz w:val="28"/>
          <w:szCs w:val="28"/>
        </w:rPr>
      </w:pPr>
      <w:r>
        <w:rPr>
          <w:sz w:val="28"/>
          <w:szCs w:val="28"/>
          <w:lang w:val="kk-KZ"/>
        </w:rPr>
        <w:lastRenderedPageBreak/>
        <w:t xml:space="preserve">тұрақты негізде Басшылық </w:t>
      </w:r>
      <w:r w:rsidRPr="00E42BD5">
        <w:rPr>
          <w:sz w:val="28"/>
          <w:szCs w:val="28"/>
        </w:rPr>
        <w:t>(</w:t>
      </w:r>
      <w:r>
        <w:rPr>
          <w:sz w:val="28"/>
          <w:szCs w:val="28"/>
          <w:lang w:val="kk-KZ"/>
        </w:rPr>
        <w:t>Басқарма және</w:t>
      </w:r>
      <w:r w:rsidRPr="00E42BD5">
        <w:rPr>
          <w:sz w:val="28"/>
          <w:szCs w:val="28"/>
        </w:rPr>
        <w:t xml:space="preserve"> </w:t>
      </w:r>
      <w:r>
        <w:rPr>
          <w:sz w:val="28"/>
          <w:szCs w:val="28"/>
          <w:lang w:val="kk-KZ"/>
        </w:rPr>
        <w:t>басқарушы директорлар</w:t>
      </w:r>
      <w:r w:rsidRPr="00E42BD5">
        <w:rPr>
          <w:sz w:val="28"/>
          <w:szCs w:val="28"/>
        </w:rPr>
        <w:t xml:space="preserve">), </w:t>
      </w:r>
      <w:r>
        <w:rPr>
          <w:sz w:val="28"/>
          <w:szCs w:val="28"/>
          <w:lang w:val="kk-KZ"/>
        </w:rPr>
        <w:t>құрылымдық бөлімшелердің басшылары және қызметкерлері</w:t>
      </w:r>
      <w:r w:rsidRPr="00E42BD5">
        <w:rPr>
          <w:sz w:val="28"/>
          <w:szCs w:val="28"/>
        </w:rPr>
        <w:t>;</w:t>
      </w:r>
    </w:p>
    <w:p w:rsidR="000E3FB3" w:rsidRPr="00FA5D45" w:rsidRDefault="000E3FB3" w:rsidP="000E3FB3">
      <w:pPr>
        <w:pStyle w:val="af"/>
        <w:numPr>
          <w:ilvl w:val="0"/>
          <w:numId w:val="15"/>
        </w:numPr>
        <w:tabs>
          <w:tab w:val="left" w:pos="0"/>
          <w:tab w:val="left" w:pos="1134"/>
        </w:tabs>
        <w:spacing w:before="0" w:after="0"/>
        <w:ind w:left="0" w:firstLine="567"/>
        <w:jc w:val="both"/>
        <w:rPr>
          <w:sz w:val="28"/>
          <w:szCs w:val="28"/>
        </w:rPr>
      </w:pPr>
      <w:r>
        <w:rPr>
          <w:sz w:val="28"/>
          <w:szCs w:val="28"/>
          <w:lang w:val="kk-KZ"/>
        </w:rPr>
        <w:t>процестегі іс-шараларға/бақылау рәсімдеріне тестілеу жүргізу арқылы жауапты бөлімшелер</w:t>
      </w:r>
      <w:r w:rsidRPr="00FA5D45">
        <w:rPr>
          <w:sz w:val="28"/>
          <w:szCs w:val="28"/>
        </w:rPr>
        <w:t>;</w:t>
      </w:r>
    </w:p>
    <w:p w:rsidR="000E3FB3" w:rsidRPr="00E42BD5" w:rsidRDefault="000E3FB3" w:rsidP="000E3FB3">
      <w:pPr>
        <w:pStyle w:val="af"/>
        <w:numPr>
          <w:ilvl w:val="0"/>
          <w:numId w:val="15"/>
        </w:numPr>
        <w:tabs>
          <w:tab w:val="left" w:pos="0"/>
          <w:tab w:val="left" w:pos="1134"/>
        </w:tabs>
        <w:spacing w:before="0" w:after="0"/>
        <w:ind w:left="0" w:firstLine="567"/>
        <w:jc w:val="both"/>
        <w:rPr>
          <w:sz w:val="28"/>
          <w:szCs w:val="28"/>
        </w:rPr>
      </w:pPr>
      <w:r>
        <w:rPr>
          <w:sz w:val="28"/>
          <w:szCs w:val="28"/>
          <w:lang w:val="kk-KZ"/>
        </w:rPr>
        <w:t>жылдық аудиторлық жоспарға сәйкес тексерулер арқылы немесе жеке бағалау түрінде ішкі аудит бөлімшесі</w:t>
      </w:r>
      <w:r w:rsidRPr="00E42BD5">
        <w:rPr>
          <w:sz w:val="28"/>
          <w:szCs w:val="28"/>
        </w:rPr>
        <w:t>.</w:t>
      </w:r>
    </w:p>
    <w:p w:rsidR="000E3FB3" w:rsidRPr="00E42BD5" w:rsidRDefault="000E3FB3" w:rsidP="000E3FB3">
      <w:pPr>
        <w:pStyle w:val="af"/>
        <w:numPr>
          <w:ilvl w:val="0"/>
          <w:numId w:val="9"/>
        </w:numPr>
        <w:tabs>
          <w:tab w:val="left" w:pos="0"/>
          <w:tab w:val="left" w:pos="1134"/>
        </w:tabs>
        <w:spacing w:before="0" w:after="0"/>
        <w:ind w:left="0" w:firstLine="567"/>
        <w:jc w:val="both"/>
        <w:rPr>
          <w:sz w:val="28"/>
          <w:szCs w:val="28"/>
        </w:rPr>
      </w:pPr>
      <w:r>
        <w:rPr>
          <w:sz w:val="28"/>
          <w:szCs w:val="28"/>
          <w:lang w:val="kk-KZ"/>
        </w:rPr>
        <w:t>Ішкі бақылау жүйесінің барлық үш қорғаныс желісінің қатысушылары – процестердің бизнес-иегерлері/бөлімшелердің басшылары ішкі бақылау рәсімдерінің тиімділігін қамтамасыз етпейтін ІБЖ-дағы кемшіліктерді, Қоғамның ішкі құжаттарындағы кемшіліктерді айқындаған жағдайда Қоғамның ішкі құжаттарына өзгерістер енгізуге бастама көтеруге тиіс</w:t>
      </w:r>
      <w:r w:rsidRPr="00E42BD5">
        <w:rPr>
          <w:sz w:val="28"/>
          <w:szCs w:val="28"/>
        </w:rPr>
        <w:t>.</w:t>
      </w:r>
    </w:p>
    <w:p w:rsidR="000E3FB3" w:rsidRPr="00E42BD5" w:rsidRDefault="000E3FB3" w:rsidP="000E3FB3">
      <w:pPr>
        <w:pStyle w:val="af"/>
        <w:numPr>
          <w:ilvl w:val="0"/>
          <w:numId w:val="9"/>
        </w:numPr>
        <w:tabs>
          <w:tab w:val="left" w:pos="0"/>
          <w:tab w:val="left" w:pos="1134"/>
        </w:tabs>
        <w:spacing w:before="0" w:after="0"/>
        <w:ind w:left="0" w:firstLine="567"/>
        <w:jc w:val="both"/>
        <w:rPr>
          <w:sz w:val="28"/>
          <w:szCs w:val="28"/>
        </w:rPr>
      </w:pPr>
      <w:r>
        <w:rPr>
          <w:sz w:val="28"/>
          <w:szCs w:val="28"/>
          <w:lang w:val="kk-KZ"/>
        </w:rPr>
        <w:t>Қорғаныс желісінің барлық деңгейлерінде айқындалған ішкі бақылау жүйесінің кемшіліктері құрылымдық бөлімшелердің басшыларына дер кезінде жеткізіліп, жедел жойылуға тиіс</w:t>
      </w:r>
      <w:r w:rsidRPr="00E42BD5">
        <w:rPr>
          <w:sz w:val="28"/>
          <w:szCs w:val="28"/>
        </w:rPr>
        <w:t xml:space="preserve">. </w:t>
      </w:r>
      <w:r>
        <w:rPr>
          <w:sz w:val="28"/>
          <w:szCs w:val="28"/>
          <w:lang w:val="kk-KZ"/>
        </w:rPr>
        <w:t xml:space="preserve">Тәуекелдерді бағалау және ақпаратты Қоғам Басқармасына/Директорлар кеңесіне жеткізу үшін ішкі бақылаудың елеулі кемшіліктері туралы Жауапты бөлімшеге хабарлау қажет. </w:t>
      </w:r>
    </w:p>
    <w:p w:rsidR="000E3FB3" w:rsidRDefault="000E3FB3" w:rsidP="000E3FB3">
      <w:pPr>
        <w:spacing w:before="0" w:after="0"/>
        <w:jc w:val="center"/>
        <w:rPr>
          <w:b/>
          <w:sz w:val="28"/>
          <w:szCs w:val="28"/>
        </w:rPr>
      </w:pPr>
    </w:p>
    <w:p w:rsidR="000E3FB3" w:rsidRPr="002B3462" w:rsidRDefault="000E3FB3" w:rsidP="000E3FB3">
      <w:pPr>
        <w:spacing w:before="0" w:after="0"/>
        <w:ind w:left="567" w:hanging="567"/>
        <w:jc w:val="center"/>
        <w:rPr>
          <w:b/>
          <w:sz w:val="28"/>
          <w:szCs w:val="28"/>
        </w:rPr>
      </w:pPr>
      <w:r>
        <w:rPr>
          <w:b/>
          <w:sz w:val="28"/>
          <w:szCs w:val="28"/>
        </w:rPr>
        <w:t>8</w:t>
      </w:r>
      <w:r w:rsidRPr="002B3462">
        <w:rPr>
          <w:b/>
          <w:sz w:val="28"/>
          <w:szCs w:val="28"/>
        </w:rPr>
        <w:t xml:space="preserve">. </w:t>
      </w:r>
      <w:r>
        <w:rPr>
          <w:b/>
          <w:sz w:val="28"/>
          <w:szCs w:val="28"/>
          <w:lang w:val="kk-KZ"/>
        </w:rPr>
        <w:t>ІБЖ рөлі және қатысушылардың жауапкершілігі</w:t>
      </w:r>
    </w:p>
    <w:p w:rsidR="000E3FB3" w:rsidRPr="002B3462" w:rsidRDefault="000E3FB3" w:rsidP="000E3FB3">
      <w:pPr>
        <w:spacing w:before="0" w:after="0"/>
        <w:jc w:val="center"/>
        <w:rPr>
          <w:b/>
          <w:sz w:val="28"/>
          <w:szCs w:val="28"/>
        </w:rPr>
      </w:pPr>
    </w:p>
    <w:p w:rsidR="000E3FB3" w:rsidRDefault="000E3FB3" w:rsidP="000E3FB3">
      <w:pPr>
        <w:tabs>
          <w:tab w:val="left" w:pos="0"/>
        </w:tabs>
        <w:spacing w:before="0" w:after="0"/>
        <w:ind w:firstLine="567"/>
        <w:jc w:val="both"/>
        <w:rPr>
          <w:sz w:val="28"/>
          <w:szCs w:val="28"/>
          <w:lang w:val="kk-KZ"/>
        </w:rPr>
      </w:pPr>
      <w:r>
        <w:rPr>
          <w:sz w:val="28"/>
          <w:szCs w:val="28"/>
          <w:lang w:val="kk-KZ"/>
        </w:rPr>
        <w:t>ІБЖ құру және жұмыс істеуі үшін Қоғам 2-кестеге сәйкес барлық қатысушылардың рөлдері мен жауапкершілігін бөледі.</w:t>
      </w:r>
    </w:p>
    <w:p w:rsidR="000E3FB3" w:rsidRPr="00644111" w:rsidRDefault="000E3FB3" w:rsidP="000E3FB3">
      <w:pPr>
        <w:spacing w:before="0" w:after="0"/>
        <w:jc w:val="right"/>
        <w:rPr>
          <w:sz w:val="28"/>
          <w:szCs w:val="28"/>
          <w:lang w:val="kk-KZ"/>
        </w:rPr>
      </w:pPr>
      <w:r w:rsidRPr="002B3462">
        <w:rPr>
          <w:sz w:val="28"/>
          <w:szCs w:val="28"/>
        </w:rPr>
        <w:t>2</w:t>
      </w:r>
      <w:r>
        <w:rPr>
          <w:sz w:val="28"/>
          <w:szCs w:val="28"/>
          <w:lang w:val="kk-KZ"/>
        </w:rPr>
        <w:t>-кесте</w:t>
      </w:r>
    </w:p>
    <w:tbl>
      <w:tblPr>
        <w:tblStyle w:val="ac"/>
        <w:tblW w:w="50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45"/>
        <w:gridCol w:w="5562"/>
        <w:gridCol w:w="2106"/>
      </w:tblGrid>
      <w:tr w:rsidR="000E3FB3" w:rsidRPr="002B3462" w:rsidTr="00A23CC1">
        <w:tc>
          <w:tcPr>
            <w:tcW w:w="1053" w:type="pct"/>
          </w:tcPr>
          <w:p w:rsidR="000E3FB3" w:rsidRPr="00644111" w:rsidRDefault="000E3FB3" w:rsidP="00A23CC1">
            <w:pPr>
              <w:spacing w:before="0" w:after="0"/>
              <w:jc w:val="center"/>
              <w:rPr>
                <w:b/>
                <w:sz w:val="28"/>
                <w:szCs w:val="28"/>
                <w:lang w:val="kk-KZ"/>
              </w:rPr>
            </w:pPr>
            <w:r>
              <w:rPr>
                <w:b/>
                <w:sz w:val="28"/>
                <w:szCs w:val="28"/>
                <w:lang w:val="kk-KZ"/>
              </w:rPr>
              <w:t>Қатысушы</w:t>
            </w:r>
          </w:p>
        </w:tc>
        <w:tc>
          <w:tcPr>
            <w:tcW w:w="2863" w:type="pct"/>
          </w:tcPr>
          <w:p w:rsidR="000E3FB3" w:rsidRPr="00644111" w:rsidRDefault="000E3FB3" w:rsidP="00A23CC1">
            <w:pPr>
              <w:spacing w:before="0" w:after="0"/>
              <w:jc w:val="center"/>
              <w:rPr>
                <w:b/>
                <w:sz w:val="28"/>
                <w:szCs w:val="28"/>
                <w:lang w:val="kk-KZ"/>
              </w:rPr>
            </w:pPr>
            <w:r>
              <w:rPr>
                <w:b/>
                <w:sz w:val="28"/>
                <w:szCs w:val="28"/>
                <w:lang w:val="kk-KZ"/>
              </w:rPr>
              <w:t>Жауапкершілік</w:t>
            </w:r>
          </w:p>
        </w:tc>
        <w:tc>
          <w:tcPr>
            <w:tcW w:w="1084" w:type="pct"/>
          </w:tcPr>
          <w:p w:rsidR="000E3FB3" w:rsidRPr="00644111" w:rsidRDefault="000E3FB3" w:rsidP="00A23CC1">
            <w:pPr>
              <w:spacing w:before="0" w:after="0"/>
              <w:jc w:val="center"/>
              <w:rPr>
                <w:b/>
                <w:sz w:val="28"/>
                <w:szCs w:val="28"/>
                <w:lang w:val="kk-KZ"/>
              </w:rPr>
            </w:pPr>
            <w:r>
              <w:rPr>
                <w:b/>
                <w:sz w:val="28"/>
                <w:szCs w:val="28"/>
                <w:lang w:val="kk-KZ"/>
              </w:rPr>
              <w:t>Есеп берушілік</w:t>
            </w:r>
          </w:p>
        </w:tc>
      </w:tr>
      <w:tr w:rsidR="000E3FB3" w:rsidRPr="002B3462" w:rsidTr="00A23CC1">
        <w:tc>
          <w:tcPr>
            <w:tcW w:w="1053" w:type="pct"/>
          </w:tcPr>
          <w:p w:rsidR="000E3FB3" w:rsidRPr="002B3462" w:rsidRDefault="000E3FB3" w:rsidP="00A23CC1">
            <w:pPr>
              <w:spacing w:before="0" w:after="0"/>
              <w:rPr>
                <w:sz w:val="28"/>
                <w:szCs w:val="28"/>
              </w:rPr>
            </w:pPr>
            <w:r>
              <w:rPr>
                <w:sz w:val="28"/>
                <w:szCs w:val="28"/>
                <w:lang w:val="kk-KZ"/>
              </w:rPr>
              <w:t>Директорлар кеңесі</w:t>
            </w:r>
          </w:p>
        </w:tc>
        <w:tc>
          <w:tcPr>
            <w:tcW w:w="2863" w:type="pct"/>
          </w:tcPr>
          <w:p w:rsidR="000E3FB3" w:rsidRDefault="000E3FB3" w:rsidP="00A23CC1">
            <w:pPr>
              <w:spacing w:before="0" w:after="0"/>
              <w:jc w:val="both"/>
              <w:rPr>
                <w:sz w:val="28"/>
                <w:szCs w:val="28"/>
              </w:rPr>
            </w:pPr>
            <w:r>
              <w:rPr>
                <w:sz w:val="28"/>
                <w:szCs w:val="28"/>
                <w:lang w:val="kk-KZ"/>
              </w:rPr>
              <w:t>Ішкі бақылау жүйесінің жай-күйін қадағалау</w:t>
            </w:r>
            <w:r>
              <w:rPr>
                <w:sz w:val="28"/>
                <w:szCs w:val="28"/>
              </w:rPr>
              <w:t>.</w:t>
            </w:r>
          </w:p>
          <w:p w:rsidR="000E3FB3" w:rsidRPr="002B3462" w:rsidRDefault="000E3FB3" w:rsidP="00A23CC1">
            <w:pPr>
              <w:spacing w:before="0" w:after="0"/>
              <w:jc w:val="both"/>
              <w:rPr>
                <w:sz w:val="28"/>
                <w:szCs w:val="28"/>
              </w:rPr>
            </w:pPr>
            <w:r>
              <w:rPr>
                <w:sz w:val="28"/>
                <w:szCs w:val="28"/>
                <w:lang w:val="kk-KZ"/>
              </w:rPr>
              <w:t>Тәуекел-бағдарлық ұстанымды қолдана отырып Қоғамның ішкі бақылау жүйесін ұйымдастыру, мониторингтеу және тиімділігін бағалау</w:t>
            </w:r>
            <w:r>
              <w:rPr>
                <w:sz w:val="28"/>
                <w:szCs w:val="28"/>
              </w:rPr>
              <w:t>.</w:t>
            </w:r>
          </w:p>
        </w:tc>
        <w:tc>
          <w:tcPr>
            <w:tcW w:w="1084" w:type="pct"/>
          </w:tcPr>
          <w:p w:rsidR="000E3FB3" w:rsidRPr="002B3462" w:rsidRDefault="000E3FB3" w:rsidP="00A23CC1">
            <w:pPr>
              <w:spacing w:before="0" w:after="0"/>
              <w:rPr>
                <w:sz w:val="28"/>
                <w:szCs w:val="28"/>
              </w:rPr>
            </w:pPr>
            <w:r>
              <w:rPr>
                <w:sz w:val="28"/>
                <w:szCs w:val="28"/>
                <w:lang w:val="kk-KZ"/>
              </w:rPr>
              <w:t>Жалғыз</w:t>
            </w:r>
            <w:r w:rsidRPr="002B3462">
              <w:rPr>
                <w:sz w:val="28"/>
                <w:szCs w:val="28"/>
              </w:rPr>
              <w:t xml:space="preserve"> акционер</w:t>
            </w:r>
          </w:p>
        </w:tc>
      </w:tr>
      <w:tr w:rsidR="000E3FB3" w:rsidRPr="002B3462" w:rsidTr="00A23CC1">
        <w:tc>
          <w:tcPr>
            <w:tcW w:w="1053" w:type="pct"/>
          </w:tcPr>
          <w:p w:rsidR="000E3FB3" w:rsidRPr="002B3462" w:rsidRDefault="000E3FB3" w:rsidP="00A23CC1">
            <w:pPr>
              <w:spacing w:before="0" w:after="0"/>
              <w:rPr>
                <w:sz w:val="28"/>
                <w:szCs w:val="28"/>
              </w:rPr>
            </w:pPr>
            <w:r>
              <w:rPr>
                <w:sz w:val="28"/>
                <w:szCs w:val="28"/>
                <w:lang w:val="kk-KZ"/>
              </w:rPr>
              <w:t>Ішкі аудит комитеті</w:t>
            </w:r>
          </w:p>
        </w:tc>
        <w:tc>
          <w:tcPr>
            <w:tcW w:w="2863" w:type="pct"/>
          </w:tcPr>
          <w:p w:rsidR="000E3FB3" w:rsidRPr="002B3462" w:rsidRDefault="000E3FB3" w:rsidP="00A23CC1">
            <w:pPr>
              <w:spacing w:before="0" w:after="0"/>
              <w:jc w:val="both"/>
              <w:rPr>
                <w:sz w:val="28"/>
                <w:szCs w:val="28"/>
              </w:rPr>
            </w:pPr>
            <w:r>
              <w:rPr>
                <w:sz w:val="28"/>
                <w:szCs w:val="28"/>
                <w:lang w:val="kk-KZ"/>
              </w:rPr>
              <w:t>Ішкі бақылау жүйесінің сенімділігі мен тиімділігін қамтамасыз ету және оны одан әрі жетілдіру жөнінде ұсынымдар қалыптастыру</w:t>
            </w:r>
            <w:r>
              <w:rPr>
                <w:sz w:val="28"/>
                <w:szCs w:val="28"/>
              </w:rPr>
              <w:t>.</w:t>
            </w:r>
          </w:p>
        </w:tc>
        <w:tc>
          <w:tcPr>
            <w:tcW w:w="1084" w:type="pct"/>
          </w:tcPr>
          <w:p w:rsidR="000E3FB3" w:rsidRPr="002B3462" w:rsidRDefault="000E3FB3" w:rsidP="00A23CC1">
            <w:pPr>
              <w:spacing w:before="0" w:after="0"/>
              <w:rPr>
                <w:sz w:val="28"/>
                <w:szCs w:val="28"/>
              </w:rPr>
            </w:pPr>
            <w:r>
              <w:rPr>
                <w:sz w:val="28"/>
                <w:szCs w:val="28"/>
                <w:lang w:val="kk-KZ"/>
              </w:rPr>
              <w:t>Директорлар кеңесі</w:t>
            </w:r>
          </w:p>
        </w:tc>
      </w:tr>
      <w:tr w:rsidR="000E3FB3" w:rsidRPr="002B3462" w:rsidTr="00A23CC1">
        <w:tc>
          <w:tcPr>
            <w:tcW w:w="1053" w:type="pct"/>
          </w:tcPr>
          <w:p w:rsidR="000E3FB3" w:rsidRPr="002B3462" w:rsidRDefault="000E3FB3" w:rsidP="00A23CC1">
            <w:pPr>
              <w:spacing w:before="0" w:after="0"/>
              <w:rPr>
                <w:sz w:val="28"/>
                <w:szCs w:val="28"/>
              </w:rPr>
            </w:pPr>
            <w:r>
              <w:rPr>
                <w:sz w:val="28"/>
                <w:szCs w:val="28"/>
                <w:lang w:val="kk-KZ"/>
              </w:rPr>
              <w:t>Басшылық</w:t>
            </w:r>
            <w:r>
              <w:rPr>
                <w:sz w:val="28"/>
                <w:szCs w:val="28"/>
              </w:rPr>
              <w:t xml:space="preserve"> (</w:t>
            </w:r>
            <w:r>
              <w:rPr>
                <w:sz w:val="28"/>
                <w:szCs w:val="28"/>
                <w:lang w:val="kk-KZ"/>
              </w:rPr>
              <w:t>Басқарма және</w:t>
            </w:r>
            <w:r>
              <w:rPr>
                <w:sz w:val="28"/>
                <w:szCs w:val="28"/>
              </w:rPr>
              <w:t xml:space="preserve"> </w:t>
            </w:r>
            <w:r>
              <w:rPr>
                <w:sz w:val="28"/>
                <w:szCs w:val="28"/>
                <w:lang w:val="kk-KZ"/>
              </w:rPr>
              <w:t xml:space="preserve">Басқарушы </w:t>
            </w:r>
            <w:r>
              <w:rPr>
                <w:sz w:val="28"/>
                <w:szCs w:val="28"/>
              </w:rPr>
              <w:t>директор</w:t>
            </w:r>
            <w:r>
              <w:rPr>
                <w:sz w:val="28"/>
                <w:szCs w:val="28"/>
                <w:lang w:val="kk-KZ"/>
              </w:rPr>
              <w:t>л</w:t>
            </w:r>
            <w:r>
              <w:rPr>
                <w:sz w:val="28"/>
                <w:szCs w:val="28"/>
              </w:rPr>
              <w:t>а</w:t>
            </w:r>
            <w:r>
              <w:rPr>
                <w:sz w:val="28"/>
                <w:szCs w:val="28"/>
                <w:lang w:val="kk-KZ"/>
              </w:rPr>
              <w:t>р</w:t>
            </w:r>
            <w:r>
              <w:rPr>
                <w:sz w:val="28"/>
                <w:szCs w:val="28"/>
              </w:rPr>
              <w:t>)</w:t>
            </w:r>
          </w:p>
        </w:tc>
        <w:tc>
          <w:tcPr>
            <w:tcW w:w="2863" w:type="pct"/>
          </w:tcPr>
          <w:p w:rsidR="000E3FB3" w:rsidRPr="002B3462" w:rsidRDefault="000E3FB3" w:rsidP="00A23CC1">
            <w:pPr>
              <w:spacing w:before="0" w:after="0"/>
              <w:jc w:val="both"/>
              <w:rPr>
                <w:sz w:val="28"/>
                <w:szCs w:val="28"/>
              </w:rPr>
            </w:pPr>
            <w:r>
              <w:rPr>
                <w:sz w:val="28"/>
                <w:szCs w:val="28"/>
                <w:lang w:val="kk-KZ"/>
              </w:rPr>
              <w:t>Әзірленген және Директорлар кеңесі бекіткен ішкі бақылау жүйесі туралы саясатты (ережелерді, қағидаларды) енгізу, ішкі бақылау жүйесінің сенімді әрі тиімді жұмыс істеуі, ішкі бақылау жүйесінің процестері мен рәсімдерін жетілдіру және оның мониторингін қамтамасыз ету</w:t>
            </w:r>
            <w:r w:rsidRPr="00FA5D45">
              <w:rPr>
                <w:sz w:val="28"/>
                <w:szCs w:val="28"/>
              </w:rPr>
              <w:t>.</w:t>
            </w:r>
          </w:p>
        </w:tc>
        <w:tc>
          <w:tcPr>
            <w:tcW w:w="1084" w:type="pct"/>
          </w:tcPr>
          <w:p w:rsidR="000E3FB3" w:rsidRPr="002B3462" w:rsidRDefault="000E3FB3" w:rsidP="00A23CC1">
            <w:pPr>
              <w:spacing w:before="0" w:after="0"/>
              <w:rPr>
                <w:sz w:val="28"/>
                <w:szCs w:val="28"/>
              </w:rPr>
            </w:pPr>
            <w:r>
              <w:rPr>
                <w:sz w:val="28"/>
                <w:szCs w:val="28"/>
                <w:lang w:val="kk-KZ"/>
              </w:rPr>
              <w:t>Директорлар кеңесі</w:t>
            </w:r>
          </w:p>
        </w:tc>
      </w:tr>
      <w:tr w:rsidR="000E3FB3" w:rsidRPr="002B3462" w:rsidTr="00A23CC1">
        <w:tc>
          <w:tcPr>
            <w:tcW w:w="5000" w:type="pct"/>
            <w:gridSpan w:val="3"/>
          </w:tcPr>
          <w:p w:rsidR="000E3FB3" w:rsidRPr="002B3462" w:rsidRDefault="000E3FB3" w:rsidP="00A23CC1">
            <w:pPr>
              <w:spacing w:before="0" w:after="0"/>
              <w:jc w:val="center"/>
              <w:rPr>
                <w:b/>
                <w:sz w:val="28"/>
                <w:szCs w:val="28"/>
              </w:rPr>
            </w:pPr>
            <w:r w:rsidRPr="00EE1774">
              <w:rPr>
                <w:b/>
                <w:sz w:val="28"/>
                <w:szCs w:val="28"/>
                <w:lang w:val="kk-KZ"/>
              </w:rPr>
              <w:t>Бірінші қорғаныс желісі</w:t>
            </w:r>
          </w:p>
        </w:tc>
      </w:tr>
      <w:tr w:rsidR="000E3FB3" w:rsidRPr="002B3462" w:rsidTr="00A23CC1">
        <w:tc>
          <w:tcPr>
            <w:tcW w:w="1053" w:type="pct"/>
          </w:tcPr>
          <w:p w:rsidR="000E3FB3" w:rsidRPr="00921A32" w:rsidRDefault="000E3FB3" w:rsidP="00A23CC1">
            <w:pPr>
              <w:spacing w:before="0" w:after="0"/>
              <w:rPr>
                <w:sz w:val="28"/>
                <w:szCs w:val="28"/>
                <w:lang w:val="kk-KZ"/>
              </w:rPr>
            </w:pPr>
            <w:r w:rsidRPr="002B3462">
              <w:rPr>
                <w:sz w:val="28"/>
                <w:szCs w:val="28"/>
              </w:rPr>
              <w:t>Процес</w:t>
            </w:r>
            <w:r>
              <w:rPr>
                <w:sz w:val="28"/>
                <w:szCs w:val="28"/>
                <w:lang w:val="kk-KZ"/>
              </w:rPr>
              <w:t>тердің иелері</w:t>
            </w:r>
          </w:p>
        </w:tc>
        <w:tc>
          <w:tcPr>
            <w:tcW w:w="2863" w:type="pct"/>
          </w:tcPr>
          <w:p w:rsidR="000E3FB3" w:rsidRDefault="000E3FB3" w:rsidP="00A23CC1">
            <w:pPr>
              <w:pStyle w:val="af"/>
              <w:spacing w:before="0" w:after="0"/>
              <w:ind w:left="0"/>
              <w:jc w:val="both"/>
              <w:rPr>
                <w:sz w:val="28"/>
                <w:szCs w:val="28"/>
                <w:lang w:val="kk-KZ"/>
              </w:rPr>
            </w:pPr>
            <w:r>
              <w:rPr>
                <w:sz w:val="28"/>
                <w:szCs w:val="28"/>
                <w:lang w:val="kk-KZ"/>
              </w:rPr>
              <w:t xml:space="preserve">1. Процестерге/жобаларға тән тәуекелдерді сәйкестендіру және бағалау, бағаны ескере отырып сәйкестендірілген тәуекелдерді </w:t>
            </w:r>
            <w:r>
              <w:rPr>
                <w:sz w:val="28"/>
                <w:szCs w:val="28"/>
                <w:lang w:val="kk-KZ"/>
              </w:rPr>
              <w:lastRenderedPageBreak/>
              <w:t>төмендету үшін ішкі бақылауларды әзірлеу (дизайн).</w:t>
            </w:r>
          </w:p>
          <w:p w:rsidR="000E3FB3" w:rsidRDefault="000E3FB3" w:rsidP="00A23CC1">
            <w:pPr>
              <w:pStyle w:val="af"/>
              <w:spacing w:before="0" w:after="0"/>
              <w:ind w:left="0"/>
              <w:jc w:val="both"/>
              <w:rPr>
                <w:sz w:val="28"/>
                <w:szCs w:val="28"/>
                <w:lang w:val="kk-KZ"/>
              </w:rPr>
            </w:pPr>
            <w:r>
              <w:rPr>
                <w:sz w:val="28"/>
                <w:szCs w:val="28"/>
                <w:lang w:val="kk-KZ"/>
              </w:rPr>
              <w:t>2. Олардың қызметкерлерінің бақылауларды орындауына үздіксіз мониторинг.</w:t>
            </w:r>
          </w:p>
          <w:p w:rsidR="000E3FB3" w:rsidRDefault="000E3FB3" w:rsidP="00A23CC1">
            <w:pPr>
              <w:pStyle w:val="af"/>
              <w:spacing w:before="0" w:after="0"/>
              <w:ind w:left="0"/>
              <w:jc w:val="both"/>
              <w:rPr>
                <w:sz w:val="28"/>
                <w:szCs w:val="28"/>
                <w:lang w:val="kk-KZ"/>
              </w:rPr>
            </w:pPr>
            <w:r>
              <w:rPr>
                <w:sz w:val="28"/>
                <w:szCs w:val="28"/>
                <w:lang w:val="kk-KZ"/>
              </w:rPr>
              <w:t>3. Лауазымды нұсқаулықтар немесе ішкі регламенттеуші құжаттар арқылы олардың міндеттеріне жатқызылған бақылауларды сапалы орындау.</w:t>
            </w:r>
          </w:p>
          <w:p w:rsidR="000E3FB3" w:rsidRPr="005344F9" w:rsidRDefault="000E3FB3" w:rsidP="00A23CC1">
            <w:pPr>
              <w:pStyle w:val="af"/>
              <w:spacing w:before="0" w:after="0"/>
              <w:ind w:left="0"/>
              <w:jc w:val="both"/>
              <w:rPr>
                <w:sz w:val="28"/>
                <w:szCs w:val="28"/>
                <w:lang w:val="kk-KZ"/>
              </w:rPr>
            </w:pPr>
            <w:r>
              <w:rPr>
                <w:sz w:val="28"/>
                <w:szCs w:val="28"/>
                <w:lang w:val="kk-KZ"/>
              </w:rPr>
              <w:t>4. Екінші қорғаныс желісі бөлімшелерімен ақпарат алмасу</w:t>
            </w:r>
            <w:r w:rsidRPr="005344F9">
              <w:rPr>
                <w:sz w:val="28"/>
                <w:szCs w:val="28"/>
                <w:lang w:val="kk-KZ"/>
              </w:rPr>
              <w:t>.</w:t>
            </w:r>
          </w:p>
        </w:tc>
        <w:tc>
          <w:tcPr>
            <w:tcW w:w="1084" w:type="pct"/>
          </w:tcPr>
          <w:p w:rsidR="000E3FB3" w:rsidRPr="00921A32" w:rsidRDefault="000E3FB3" w:rsidP="00A23CC1">
            <w:pPr>
              <w:spacing w:before="0" w:after="0"/>
              <w:rPr>
                <w:sz w:val="28"/>
                <w:szCs w:val="28"/>
                <w:lang w:val="kk-KZ"/>
              </w:rPr>
            </w:pPr>
            <w:r>
              <w:rPr>
                <w:sz w:val="28"/>
                <w:szCs w:val="28"/>
                <w:lang w:val="kk-KZ"/>
              </w:rPr>
              <w:lastRenderedPageBreak/>
              <w:t>Жетекшілік ететін басшы</w:t>
            </w:r>
            <w:r w:rsidRPr="002B3462">
              <w:rPr>
                <w:sz w:val="28"/>
                <w:szCs w:val="28"/>
              </w:rPr>
              <w:t>/</w:t>
            </w:r>
            <w:r>
              <w:rPr>
                <w:sz w:val="28"/>
                <w:szCs w:val="28"/>
              </w:rPr>
              <w:t xml:space="preserve"> </w:t>
            </w:r>
            <w:r>
              <w:rPr>
                <w:sz w:val="28"/>
                <w:szCs w:val="28"/>
                <w:lang w:val="kk-KZ"/>
              </w:rPr>
              <w:t>Басшылық</w:t>
            </w:r>
          </w:p>
        </w:tc>
      </w:tr>
      <w:tr w:rsidR="000E3FB3" w:rsidRPr="002B3462" w:rsidTr="00A23CC1">
        <w:tc>
          <w:tcPr>
            <w:tcW w:w="1053" w:type="pct"/>
          </w:tcPr>
          <w:p w:rsidR="000E3FB3" w:rsidRPr="005344F9" w:rsidRDefault="000E3FB3" w:rsidP="00A23CC1">
            <w:pPr>
              <w:spacing w:before="0" w:after="0"/>
              <w:rPr>
                <w:sz w:val="28"/>
                <w:szCs w:val="28"/>
                <w:lang w:val="kk-KZ"/>
              </w:rPr>
            </w:pPr>
            <w:r>
              <w:rPr>
                <w:sz w:val="28"/>
                <w:szCs w:val="28"/>
                <w:lang w:val="kk-KZ"/>
              </w:rPr>
              <w:lastRenderedPageBreak/>
              <w:t>Қызметкерлер</w:t>
            </w:r>
          </w:p>
        </w:tc>
        <w:tc>
          <w:tcPr>
            <w:tcW w:w="2863" w:type="pct"/>
          </w:tcPr>
          <w:p w:rsidR="000E3FB3" w:rsidRDefault="000E3FB3" w:rsidP="00A23CC1">
            <w:pPr>
              <w:pStyle w:val="af"/>
              <w:spacing w:before="0" w:after="0"/>
              <w:ind w:left="0"/>
              <w:jc w:val="both"/>
              <w:rPr>
                <w:sz w:val="28"/>
                <w:szCs w:val="28"/>
                <w:lang w:val="kk-KZ"/>
              </w:rPr>
            </w:pPr>
            <w:r>
              <w:rPr>
                <w:sz w:val="28"/>
                <w:szCs w:val="28"/>
                <w:lang w:val="kk-KZ"/>
              </w:rPr>
              <w:t>1. Лауазымды нұсқаулықтар немесе ішкі регламенттеуші құжаттар арқылы олардың міндеттеріне жатқызылған бақылауларды сапалы орындау.</w:t>
            </w:r>
          </w:p>
          <w:p w:rsidR="000E3FB3" w:rsidRPr="005344F9" w:rsidRDefault="000E3FB3" w:rsidP="00A23CC1">
            <w:pPr>
              <w:spacing w:before="0" w:after="0"/>
              <w:jc w:val="both"/>
              <w:rPr>
                <w:sz w:val="28"/>
                <w:szCs w:val="28"/>
                <w:lang w:val="kk-KZ"/>
              </w:rPr>
            </w:pPr>
            <w:r>
              <w:rPr>
                <w:sz w:val="28"/>
                <w:szCs w:val="28"/>
                <w:lang w:val="kk-KZ"/>
              </w:rPr>
              <w:t>2. Екінші қорғаныс желісі бөлімшелерімен ақпарат алмасу</w:t>
            </w:r>
            <w:r w:rsidRPr="005344F9">
              <w:rPr>
                <w:sz w:val="28"/>
                <w:szCs w:val="28"/>
                <w:lang w:val="kk-KZ"/>
              </w:rPr>
              <w:t>.</w:t>
            </w:r>
          </w:p>
        </w:tc>
        <w:tc>
          <w:tcPr>
            <w:tcW w:w="1084" w:type="pct"/>
          </w:tcPr>
          <w:p w:rsidR="000E3FB3" w:rsidRPr="002B3462" w:rsidRDefault="000E3FB3" w:rsidP="00A23CC1">
            <w:pPr>
              <w:spacing w:before="0" w:after="0"/>
              <w:rPr>
                <w:sz w:val="28"/>
                <w:szCs w:val="28"/>
              </w:rPr>
            </w:pPr>
            <w:r>
              <w:rPr>
                <w:sz w:val="28"/>
                <w:szCs w:val="28"/>
                <w:lang w:val="kk-KZ"/>
              </w:rPr>
              <w:t>Тікелей басшы</w:t>
            </w:r>
          </w:p>
        </w:tc>
      </w:tr>
      <w:tr w:rsidR="000E3FB3" w:rsidRPr="002B3462" w:rsidTr="00A23CC1">
        <w:tc>
          <w:tcPr>
            <w:tcW w:w="5000" w:type="pct"/>
            <w:gridSpan w:val="3"/>
          </w:tcPr>
          <w:p w:rsidR="000E3FB3" w:rsidRPr="009D41F8" w:rsidRDefault="000E3FB3" w:rsidP="00A23CC1">
            <w:pPr>
              <w:spacing w:before="0" w:after="0"/>
              <w:jc w:val="center"/>
              <w:rPr>
                <w:sz w:val="28"/>
                <w:szCs w:val="28"/>
              </w:rPr>
            </w:pPr>
            <w:r>
              <w:rPr>
                <w:b/>
                <w:sz w:val="28"/>
                <w:szCs w:val="28"/>
                <w:lang w:val="kk-KZ"/>
              </w:rPr>
              <w:t>Екінші қорғаныс желісі</w:t>
            </w:r>
          </w:p>
        </w:tc>
      </w:tr>
      <w:tr w:rsidR="000E3FB3" w:rsidRPr="008A3E06" w:rsidTr="00A23CC1">
        <w:tc>
          <w:tcPr>
            <w:tcW w:w="1053" w:type="pct"/>
          </w:tcPr>
          <w:p w:rsidR="000E3FB3" w:rsidRPr="007202D0" w:rsidRDefault="000E3FB3" w:rsidP="00A23CC1">
            <w:pPr>
              <w:spacing w:before="0" w:after="0"/>
              <w:rPr>
                <w:sz w:val="28"/>
                <w:szCs w:val="28"/>
              </w:rPr>
            </w:pPr>
            <w:r>
              <w:rPr>
                <w:sz w:val="28"/>
                <w:szCs w:val="28"/>
                <w:lang w:val="kk-KZ"/>
              </w:rPr>
              <w:t>Тәуекел-менеджмент және ішкі бақылау бөлімшесі</w:t>
            </w:r>
          </w:p>
        </w:tc>
        <w:tc>
          <w:tcPr>
            <w:tcW w:w="2863" w:type="pct"/>
          </w:tcPr>
          <w:p w:rsidR="000E3FB3" w:rsidRDefault="000E3FB3" w:rsidP="00A23CC1">
            <w:pPr>
              <w:spacing w:before="0" w:after="0"/>
              <w:jc w:val="both"/>
              <w:rPr>
                <w:sz w:val="28"/>
                <w:szCs w:val="28"/>
                <w:lang w:val="kk-KZ"/>
              </w:rPr>
            </w:pPr>
            <w:r>
              <w:rPr>
                <w:sz w:val="28"/>
                <w:szCs w:val="28"/>
                <w:lang w:val="kk-KZ"/>
              </w:rPr>
              <w:t>1. Тәуекелдердің барлық түрлерін (сандық, сапалық) бағалаудың бірыңғай әдістемесін, тәуекелдердің барлық түрлеріне ден қою жөніндегі ұсынымдар, тәуекелдердің жол берілетін деңгейлерін анықтау әдістемелерін әзірлеу.</w:t>
            </w:r>
          </w:p>
          <w:p w:rsidR="000E3FB3" w:rsidRDefault="000E3FB3" w:rsidP="00A23CC1">
            <w:pPr>
              <w:spacing w:before="0" w:after="0"/>
              <w:jc w:val="both"/>
              <w:rPr>
                <w:sz w:val="28"/>
                <w:szCs w:val="28"/>
                <w:lang w:val="kk-KZ"/>
              </w:rPr>
            </w:pPr>
            <w:r>
              <w:rPr>
                <w:sz w:val="28"/>
                <w:szCs w:val="28"/>
                <w:lang w:val="kk-KZ"/>
              </w:rPr>
              <w:t>2. Тәуекелдерді бағалау нәтижелерін жинақтау, біріктіру.</w:t>
            </w:r>
          </w:p>
          <w:p w:rsidR="000E3FB3" w:rsidRDefault="000E3FB3" w:rsidP="00A23CC1">
            <w:pPr>
              <w:spacing w:before="0" w:after="0"/>
              <w:jc w:val="both"/>
              <w:rPr>
                <w:sz w:val="28"/>
                <w:szCs w:val="28"/>
                <w:lang w:val="kk-KZ"/>
              </w:rPr>
            </w:pPr>
            <w:r>
              <w:rPr>
                <w:sz w:val="28"/>
                <w:szCs w:val="28"/>
                <w:lang w:val="kk-KZ"/>
              </w:rPr>
              <w:t>3. Бірінші қорғаныс желісі тәуекелдерін бағалау нәтижелерін сыни талдау.</w:t>
            </w:r>
          </w:p>
          <w:p w:rsidR="000E3FB3" w:rsidRDefault="000E3FB3" w:rsidP="00A23CC1">
            <w:pPr>
              <w:spacing w:before="0" w:after="0"/>
              <w:jc w:val="both"/>
              <w:rPr>
                <w:sz w:val="28"/>
                <w:szCs w:val="28"/>
                <w:lang w:val="kk-KZ"/>
              </w:rPr>
            </w:pPr>
            <w:r>
              <w:rPr>
                <w:sz w:val="28"/>
                <w:szCs w:val="28"/>
                <w:lang w:val="kk-KZ"/>
              </w:rPr>
              <w:t>4. Үшінші қорғаныс желісі бөлімшесімен ақпарат алмасу.</w:t>
            </w:r>
          </w:p>
          <w:p w:rsidR="000E3FB3" w:rsidRDefault="000E3FB3" w:rsidP="00A23CC1">
            <w:pPr>
              <w:spacing w:before="0" w:after="0"/>
              <w:jc w:val="both"/>
              <w:rPr>
                <w:sz w:val="28"/>
                <w:szCs w:val="28"/>
                <w:lang w:val="kk-KZ"/>
              </w:rPr>
            </w:pPr>
            <w:r>
              <w:rPr>
                <w:sz w:val="28"/>
                <w:szCs w:val="28"/>
                <w:lang w:val="kk-KZ"/>
              </w:rPr>
              <w:t>5. Ішкі бақылау жөніндегі бірыңғай әдістеме әзірлеу.</w:t>
            </w:r>
          </w:p>
          <w:p w:rsidR="000E3FB3" w:rsidRDefault="000E3FB3" w:rsidP="00A23CC1">
            <w:pPr>
              <w:spacing w:before="0" w:after="0"/>
              <w:jc w:val="both"/>
              <w:rPr>
                <w:sz w:val="28"/>
                <w:szCs w:val="28"/>
                <w:lang w:val="kk-KZ"/>
              </w:rPr>
            </w:pPr>
            <w:r>
              <w:rPr>
                <w:sz w:val="28"/>
                <w:szCs w:val="28"/>
                <w:lang w:val="kk-KZ"/>
              </w:rPr>
              <w:t>6. Іс-шаралар/бақылау рәсімдері дизайнының тиімділігін немесе операциялық тиімділігін тестілеу.</w:t>
            </w:r>
          </w:p>
          <w:p w:rsidR="000E3FB3" w:rsidRDefault="000E3FB3" w:rsidP="00A23CC1">
            <w:pPr>
              <w:spacing w:before="0" w:after="0"/>
              <w:jc w:val="both"/>
              <w:rPr>
                <w:sz w:val="28"/>
                <w:szCs w:val="28"/>
                <w:lang w:val="kk-KZ"/>
              </w:rPr>
            </w:pPr>
            <w:r>
              <w:rPr>
                <w:sz w:val="28"/>
                <w:szCs w:val="28"/>
                <w:lang w:val="kk-KZ"/>
              </w:rPr>
              <w:t>7. Іс-шараларды/бақылау рәсімдерін жетілдіру жөніндегі ұсынымдар.</w:t>
            </w:r>
          </w:p>
          <w:p w:rsidR="000E3FB3" w:rsidRDefault="000E3FB3" w:rsidP="00A23CC1">
            <w:pPr>
              <w:spacing w:before="0" w:after="0"/>
              <w:jc w:val="both"/>
              <w:rPr>
                <w:sz w:val="28"/>
                <w:szCs w:val="28"/>
                <w:lang w:val="kk-KZ"/>
              </w:rPr>
            </w:pPr>
            <w:r>
              <w:rPr>
                <w:sz w:val="28"/>
                <w:szCs w:val="28"/>
                <w:lang w:val="kk-KZ"/>
              </w:rPr>
              <w:t>8. ІБЖ мониторингтеу және басшылықты хабардар ету.</w:t>
            </w:r>
          </w:p>
          <w:p w:rsidR="000E3FB3" w:rsidRPr="008A3E06" w:rsidRDefault="000E3FB3" w:rsidP="00A23CC1">
            <w:pPr>
              <w:spacing w:before="0" w:after="0"/>
              <w:jc w:val="both"/>
              <w:rPr>
                <w:sz w:val="28"/>
                <w:szCs w:val="28"/>
                <w:lang w:val="kk-KZ"/>
              </w:rPr>
            </w:pPr>
            <w:r>
              <w:rPr>
                <w:sz w:val="28"/>
                <w:szCs w:val="28"/>
                <w:lang w:val="kk-KZ"/>
              </w:rPr>
              <w:t>9. Қоғамның персоналын оқыту.</w:t>
            </w:r>
          </w:p>
        </w:tc>
        <w:tc>
          <w:tcPr>
            <w:tcW w:w="1084" w:type="pct"/>
          </w:tcPr>
          <w:p w:rsidR="000E3FB3" w:rsidRPr="008A3E06" w:rsidRDefault="000E3FB3" w:rsidP="00A23CC1">
            <w:pPr>
              <w:spacing w:before="0" w:after="0"/>
              <w:rPr>
                <w:sz w:val="28"/>
                <w:szCs w:val="28"/>
                <w:lang w:val="kk-KZ"/>
              </w:rPr>
            </w:pPr>
            <w:r>
              <w:rPr>
                <w:sz w:val="28"/>
                <w:szCs w:val="28"/>
                <w:lang w:val="kk-KZ"/>
              </w:rPr>
              <w:t>Жетекшілік ететін басшы</w:t>
            </w:r>
            <w:r w:rsidRPr="008A3E06">
              <w:rPr>
                <w:sz w:val="28"/>
                <w:szCs w:val="28"/>
                <w:lang w:val="kk-KZ"/>
              </w:rPr>
              <w:t xml:space="preserve">/ </w:t>
            </w:r>
            <w:r>
              <w:rPr>
                <w:sz w:val="28"/>
                <w:szCs w:val="28"/>
                <w:lang w:val="kk-KZ"/>
              </w:rPr>
              <w:t>Басшылық</w:t>
            </w:r>
          </w:p>
        </w:tc>
      </w:tr>
      <w:tr w:rsidR="000E3FB3" w:rsidRPr="008A3E06" w:rsidTr="00A23CC1">
        <w:tc>
          <w:tcPr>
            <w:tcW w:w="5000" w:type="pct"/>
            <w:gridSpan w:val="3"/>
          </w:tcPr>
          <w:p w:rsidR="000E3FB3" w:rsidRPr="008A3E06" w:rsidRDefault="000E3FB3" w:rsidP="00A23CC1">
            <w:pPr>
              <w:spacing w:before="0" w:after="0"/>
              <w:jc w:val="center"/>
              <w:rPr>
                <w:b/>
                <w:sz w:val="28"/>
                <w:szCs w:val="28"/>
                <w:lang w:val="kk-KZ"/>
              </w:rPr>
            </w:pPr>
            <w:r>
              <w:rPr>
                <w:b/>
                <w:sz w:val="28"/>
                <w:szCs w:val="28"/>
                <w:lang w:val="kk-KZ"/>
              </w:rPr>
              <w:t xml:space="preserve">Үшінші қорғаныс желісі </w:t>
            </w:r>
          </w:p>
        </w:tc>
      </w:tr>
      <w:tr w:rsidR="000E3FB3" w:rsidRPr="002B3462" w:rsidTr="00A23CC1">
        <w:tc>
          <w:tcPr>
            <w:tcW w:w="1053" w:type="pct"/>
          </w:tcPr>
          <w:p w:rsidR="000E3FB3" w:rsidRPr="008A3E06" w:rsidRDefault="000E3FB3" w:rsidP="00A23CC1">
            <w:pPr>
              <w:spacing w:before="0" w:after="0"/>
              <w:rPr>
                <w:sz w:val="28"/>
                <w:szCs w:val="28"/>
                <w:lang w:val="kk-KZ"/>
              </w:rPr>
            </w:pPr>
            <w:r>
              <w:rPr>
                <w:sz w:val="28"/>
                <w:szCs w:val="28"/>
                <w:lang w:val="kk-KZ"/>
              </w:rPr>
              <w:t>Ішкі аудит бөлімшесі</w:t>
            </w:r>
          </w:p>
        </w:tc>
        <w:tc>
          <w:tcPr>
            <w:tcW w:w="2863" w:type="pct"/>
          </w:tcPr>
          <w:p w:rsidR="000E3FB3" w:rsidRDefault="000E3FB3" w:rsidP="00A23CC1">
            <w:pPr>
              <w:spacing w:before="0" w:after="0"/>
              <w:jc w:val="both"/>
              <w:rPr>
                <w:sz w:val="28"/>
                <w:szCs w:val="28"/>
                <w:lang w:val="kk-KZ"/>
              </w:rPr>
            </w:pPr>
            <w:r>
              <w:rPr>
                <w:sz w:val="28"/>
                <w:szCs w:val="28"/>
                <w:lang w:val="kk-KZ"/>
              </w:rPr>
              <w:t>1. Аудиторлық тексерулер нәтижелерін пайдалана отырып немесе ішкі бақылау жүйесінің тиімділігін жеке бағалау түрінде ішкі бақылау жүйесінің тәуелсіз бағалауын жүзеге асыру.</w:t>
            </w:r>
          </w:p>
          <w:p w:rsidR="000E3FB3" w:rsidRPr="000E3FB3" w:rsidRDefault="000E3FB3" w:rsidP="00A23CC1">
            <w:pPr>
              <w:spacing w:before="0" w:after="0"/>
              <w:jc w:val="both"/>
              <w:rPr>
                <w:sz w:val="28"/>
                <w:szCs w:val="28"/>
                <w:lang w:val="kk-KZ"/>
              </w:rPr>
            </w:pPr>
            <w:r>
              <w:rPr>
                <w:sz w:val="28"/>
                <w:szCs w:val="28"/>
                <w:lang w:val="kk-KZ"/>
              </w:rPr>
              <w:lastRenderedPageBreak/>
              <w:t>2. Екінші қорғаныс желісі бөлімшелерімен тәуекелдер/бақылаулар бойынша ақпарат алмасу.</w:t>
            </w:r>
          </w:p>
        </w:tc>
        <w:tc>
          <w:tcPr>
            <w:tcW w:w="1084" w:type="pct"/>
          </w:tcPr>
          <w:p w:rsidR="000E3FB3" w:rsidRPr="002B3462" w:rsidRDefault="000E3FB3" w:rsidP="00A23CC1">
            <w:pPr>
              <w:spacing w:before="0" w:after="0"/>
              <w:rPr>
                <w:sz w:val="28"/>
                <w:szCs w:val="28"/>
              </w:rPr>
            </w:pPr>
            <w:r>
              <w:rPr>
                <w:sz w:val="28"/>
                <w:szCs w:val="28"/>
                <w:lang w:val="kk-KZ"/>
              </w:rPr>
              <w:lastRenderedPageBreak/>
              <w:t>Директорлар кеңесі</w:t>
            </w:r>
          </w:p>
        </w:tc>
      </w:tr>
    </w:tbl>
    <w:p w:rsidR="000E3FB3" w:rsidRPr="002B3462" w:rsidRDefault="000E3FB3" w:rsidP="000E3FB3">
      <w:pPr>
        <w:tabs>
          <w:tab w:val="left" w:pos="0"/>
        </w:tabs>
        <w:spacing w:before="0" w:after="0"/>
        <w:ind w:firstLine="567"/>
        <w:jc w:val="both"/>
        <w:rPr>
          <w:sz w:val="28"/>
          <w:szCs w:val="28"/>
        </w:rPr>
      </w:pPr>
    </w:p>
    <w:p w:rsidR="000E3FB3" w:rsidRPr="00C44384" w:rsidRDefault="000E3FB3" w:rsidP="000E3FB3">
      <w:pPr>
        <w:pStyle w:val="af"/>
        <w:numPr>
          <w:ilvl w:val="0"/>
          <w:numId w:val="10"/>
        </w:numPr>
        <w:spacing w:before="0" w:after="0"/>
        <w:jc w:val="center"/>
        <w:rPr>
          <w:b/>
          <w:sz w:val="28"/>
          <w:szCs w:val="28"/>
        </w:rPr>
      </w:pPr>
      <w:r>
        <w:rPr>
          <w:b/>
          <w:sz w:val="28"/>
          <w:szCs w:val="28"/>
          <w:lang w:val="kk-KZ"/>
        </w:rPr>
        <w:t xml:space="preserve">ІБЖ тиімділігінің негізі және шектеулер  </w:t>
      </w:r>
    </w:p>
    <w:p w:rsidR="000E3FB3" w:rsidRPr="00C44384" w:rsidRDefault="000E3FB3" w:rsidP="000E3FB3">
      <w:pPr>
        <w:spacing w:before="0" w:after="0"/>
        <w:jc w:val="both"/>
        <w:rPr>
          <w:sz w:val="28"/>
          <w:szCs w:val="28"/>
        </w:rPr>
      </w:pPr>
    </w:p>
    <w:p w:rsidR="000E3FB3" w:rsidRDefault="000E3FB3" w:rsidP="000E3FB3">
      <w:pPr>
        <w:tabs>
          <w:tab w:val="left" w:pos="0"/>
          <w:tab w:val="left" w:pos="1134"/>
        </w:tabs>
        <w:spacing w:before="0" w:after="0"/>
        <w:ind w:firstLine="567"/>
        <w:jc w:val="both"/>
        <w:rPr>
          <w:sz w:val="28"/>
          <w:szCs w:val="28"/>
          <w:lang w:val="kk-KZ"/>
        </w:rPr>
      </w:pPr>
      <w:r>
        <w:rPr>
          <w:sz w:val="28"/>
          <w:szCs w:val="28"/>
          <w:lang w:val="kk-KZ"/>
        </w:rPr>
        <w:t>1) Тиімді ІБЖ болған кезде Директорлар кеңесі, басшылық және басқа да мүдделі тараптар Қоғамның қойылған мақсаттарға қол жеткізетініне белгілі дәрежеде сенімді болады.</w:t>
      </w:r>
    </w:p>
    <w:p w:rsidR="000E3FB3" w:rsidRDefault="000E3FB3" w:rsidP="000E3FB3">
      <w:pPr>
        <w:tabs>
          <w:tab w:val="left" w:pos="0"/>
          <w:tab w:val="left" w:pos="1134"/>
        </w:tabs>
        <w:spacing w:before="0" w:after="0"/>
        <w:ind w:firstLine="567"/>
        <w:jc w:val="both"/>
        <w:rPr>
          <w:sz w:val="28"/>
          <w:szCs w:val="28"/>
          <w:lang w:val="kk-KZ"/>
        </w:rPr>
      </w:pPr>
      <w:r>
        <w:rPr>
          <w:sz w:val="28"/>
          <w:szCs w:val="28"/>
          <w:lang w:val="kk-KZ"/>
        </w:rPr>
        <w:t>2) Тиімді ішкі бақылау тиісті бақылау ортасын қалыптастыру жолымен қамтамасыз етіледі. ІБЖ мына кездерде тиімді болады:</w:t>
      </w:r>
    </w:p>
    <w:p w:rsidR="000E3FB3" w:rsidRDefault="000E3FB3" w:rsidP="000E3FB3">
      <w:pPr>
        <w:tabs>
          <w:tab w:val="left" w:pos="0"/>
          <w:tab w:val="left" w:pos="1134"/>
        </w:tabs>
        <w:spacing w:before="0" w:after="0"/>
        <w:ind w:firstLine="567"/>
        <w:jc w:val="both"/>
        <w:rPr>
          <w:sz w:val="28"/>
          <w:szCs w:val="28"/>
          <w:lang w:val="kk-KZ"/>
        </w:rPr>
      </w:pPr>
      <w:r>
        <w:rPr>
          <w:sz w:val="28"/>
          <w:szCs w:val="28"/>
          <w:lang w:val="kk-KZ"/>
        </w:rPr>
        <w:t>- Барлық бес компонент пен олармен байланысты қағидаттар бар болады және жұмыс істейді;</w:t>
      </w:r>
    </w:p>
    <w:p w:rsidR="000E3FB3" w:rsidRDefault="000E3FB3" w:rsidP="000E3FB3">
      <w:pPr>
        <w:tabs>
          <w:tab w:val="left" w:pos="0"/>
          <w:tab w:val="left" w:pos="1134"/>
        </w:tabs>
        <w:spacing w:before="0" w:after="0"/>
        <w:ind w:firstLine="567"/>
        <w:jc w:val="both"/>
        <w:rPr>
          <w:sz w:val="28"/>
          <w:szCs w:val="28"/>
          <w:lang w:val="kk-KZ"/>
        </w:rPr>
      </w:pPr>
      <w:r>
        <w:rPr>
          <w:sz w:val="28"/>
          <w:szCs w:val="28"/>
          <w:lang w:val="kk-KZ"/>
        </w:rPr>
        <w:t>- Барлық бес компонент өзара байланысты, өзара бірін-бірін толықтырады және Қоғамның мақсаттарына қол жеткізуге кедергі жасайтын тәуекелдерді төмендету үшін қызмет етеді.</w:t>
      </w:r>
    </w:p>
    <w:p w:rsidR="000E3FB3" w:rsidRPr="008A3E06" w:rsidRDefault="000E3FB3" w:rsidP="000E3FB3">
      <w:pPr>
        <w:tabs>
          <w:tab w:val="left" w:pos="0"/>
          <w:tab w:val="left" w:pos="1134"/>
        </w:tabs>
        <w:spacing w:before="0" w:after="0"/>
        <w:ind w:firstLine="567"/>
        <w:jc w:val="both"/>
        <w:rPr>
          <w:sz w:val="28"/>
          <w:szCs w:val="28"/>
          <w:lang w:val="kk-KZ"/>
        </w:rPr>
      </w:pPr>
      <w:r>
        <w:rPr>
          <w:sz w:val="28"/>
          <w:szCs w:val="28"/>
          <w:lang w:val="kk-KZ"/>
        </w:rPr>
        <w:t>3) ІБЖ тиімділігінің негіздерінің бар екеніне қарамастан, Қоғам ішкі бақылау жүйесінің мынандай бірқатар шектеулері бар екенін мойындайды:</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қате кәсіби тұжырым;</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қате қабылданған шешімдер;</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Қоғамның бақылауында емес сыртқы теріс факторлар;</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әу бастан қол жетпейтін мақсаттар белгілеу;</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адами фактор;</w:t>
      </w:r>
    </w:p>
    <w:p w:rsidR="000E3FB3" w:rsidRDefault="000E3FB3" w:rsidP="000E3FB3">
      <w:pPr>
        <w:pStyle w:val="af"/>
        <w:tabs>
          <w:tab w:val="left" w:pos="567"/>
          <w:tab w:val="left" w:pos="1134"/>
        </w:tabs>
        <w:spacing w:before="0" w:after="0"/>
        <w:ind w:left="0" w:firstLine="567"/>
        <w:jc w:val="both"/>
        <w:rPr>
          <w:sz w:val="28"/>
          <w:szCs w:val="28"/>
          <w:lang w:val="kk-KZ"/>
        </w:rPr>
      </w:pPr>
      <w:r>
        <w:rPr>
          <w:sz w:val="28"/>
          <w:szCs w:val="28"/>
          <w:lang w:val="kk-KZ"/>
        </w:rPr>
        <w:t>- Қоғам персоналының бақылауларды орындауды айналып өту мүмкіндіктері;</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Қоғам басшылығының өкілеттіктерін асыру мүмкіндіктері;</w:t>
      </w:r>
    </w:p>
    <w:p w:rsidR="000E3FB3" w:rsidRDefault="000E3FB3" w:rsidP="000E3FB3">
      <w:pPr>
        <w:pStyle w:val="af"/>
        <w:tabs>
          <w:tab w:val="left" w:pos="567"/>
          <w:tab w:val="left" w:pos="1134"/>
        </w:tabs>
        <w:spacing w:before="0" w:after="0"/>
        <w:ind w:left="567"/>
        <w:jc w:val="both"/>
        <w:rPr>
          <w:sz w:val="28"/>
          <w:szCs w:val="28"/>
          <w:lang w:val="kk-KZ"/>
        </w:rPr>
      </w:pPr>
      <w:r>
        <w:rPr>
          <w:sz w:val="28"/>
          <w:szCs w:val="28"/>
          <w:lang w:val="kk-KZ"/>
        </w:rPr>
        <w:t>- персоналдың сөз байласу мүмкіндігі.</w:t>
      </w:r>
    </w:p>
    <w:p w:rsidR="00C1234C" w:rsidRPr="00C542FA" w:rsidRDefault="000E3FB3" w:rsidP="00C542FA">
      <w:pPr>
        <w:pStyle w:val="af"/>
        <w:tabs>
          <w:tab w:val="left" w:pos="567"/>
          <w:tab w:val="left" w:pos="1134"/>
        </w:tabs>
        <w:spacing w:before="0" w:after="0"/>
        <w:ind w:left="0" w:firstLine="567"/>
        <w:jc w:val="both"/>
        <w:rPr>
          <w:sz w:val="28"/>
          <w:szCs w:val="28"/>
          <w:lang w:val="kk-KZ"/>
        </w:rPr>
      </w:pPr>
      <w:r>
        <w:rPr>
          <w:sz w:val="28"/>
          <w:szCs w:val="28"/>
          <w:lang w:val="kk-KZ"/>
        </w:rPr>
        <w:t>4) ІБЖ шектеулерінің болуы ІБЖ-нің Қоғам мақсаттарына қол жеткізудің абсолютті кепілдігін қамтамасыз ете алмайтынын білдіреді, бұл ретте Қоғам ішкі бақылау дизайнын әзірлеу кезінде бар шектеулерді ескереді.</w:t>
      </w:r>
      <w:bookmarkEnd w:id="2"/>
    </w:p>
    <w:sectPr w:rsidR="00C1234C" w:rsidRPr="00C542FA" w:rsidSect="00FC18FF">
      <w:headerReference w:type="default" r:id="rId11"/>
      <w:footerReference w:type="default" r:id="rId12"/>
      <w:type w:val="continuous"/>
      <w:pgSz w:w="11909" w:h="16834" w:code="9"/>
      <w:pgMar w:top="1276" w:right="851" w:bottom="567" w:left="1418" w:header="426"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D1D" w:rsidRDefault="00DF3D1D" w:rsidP="000E3FB3">
      <w:pPr>
        <w:spacing w:before="0" w:after="0"/>
      </w:pPr>
      <w:r>
        <w:separator/>
      </w:r>
    </w:p>
  </w:endnote>
  <w:endnote w:type="continuationSeparator" w:id="0">
    <w:p w:rsidR="00DF3D1D" w:rsidRDefault="00DF3D1D" w:rsidP="000E3F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5" w:rsidRDefault="00F464BF">
    <w:pPr>
      <w:pStyle w:val="a5"/>
      <w:jc w:val="right"/>
    </w:pPr>
    <w:r>
      <w:fldChar w:fldCharType="begin"/>
    </w:r>
    <w:r>
      <w:instrText xml:space="preserve"> PAGE   \* MERGEFORMAT </w:instrText>
    </w:r>
    <w:r>
      <w:fldChar w:fldCharType="separate"/>
    </w:r>
    <w:r>
      <w:rPr>
        <w:noProof/>
      </w:rPr>
      <w:t>2</w:t>
    </w:r>
    <w:r>
      <w:rPr>
        <w:noProof/>
      </w:rPr>
      <w:fldChar w:fldCharType="end"/>
    </w:r>
  </w:p>
  <w:p w:rsidR="00AB2795" w:rsidRPr="00D736DE" w:rsidRDefault="00DF3D1D" w:rsidP="00D736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5" w:rsidRPr="005F724C" w:rsidRDefault="00DF3D1D">
    <w:pPr>
      <w:pStyle w:val="a5"/>
      <w:rPr>
        <w:lang w:val="kk-KZ"/>
      </w:rPr>
    </w:pPr>
  </w:p>
  <w:p w:rsidR="00AB2795" w:rsidRPr="005F724C" w:rsidRDefault="00DF3D1D">
    <w:pPr>
      <w:pStyle w:val="a5"/>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5" w:rsidRPr="00447F4C" w:rsidRDefault="00DF3D1D" w:rsidP="00447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D1D" w:rsidRDefault="00DF3D1D" w:rsidP="000E3FB3">
      <w:pPr>
        <w:spacing w:before="0" w:after="0"/>
      </w:pPr>
      <w:r>
        <w:separator/>
      </w:r>
    </w:p>
  </w:footnote>
  <w:footnote w:type="continuationSeparator" w:id="0">
    <w:p w:rsidR="00DF3D1D" w:rsidRDefault="00DF3D1D" w:rsidP="000E3F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5" w:rsidRDefault="00F464BF">
    <w:pPr>
      <w:pStyle w:val="a7"/>
    </w:pPr>
    <w:r>
      <w:rPr>
        <w:noProof/>
        <w:lang w:eastAsia="ru-RU"/>
      </w:rPr>
      <mc:AlternateContent>
        <mc:Choice Requires="wps">
          <w:drawing>
            <wp:anchor distT="0" distB="0" distL="114300" distR="114300" simplePos="0" relativeHeight="251659264" behindDoc="1" locked="0" layoutInCell="0" allowOverlap="1" wp14:anchorId="1454C8F0" wp14:editId="13AD4B9F">
              <wp:simplePos x="0" y="0"/>
              <wp:positionH relativeFrom="margin">
                <wp:align>center</wp:align>
              </wp:positionH>
              <wp:positionV relativeFrom="margin">
                <wp:align>center</wp:align>
              </wp:positionV>
              <wp:extent cx="5438775" cy="2175510"/>
              <wp:effectExtent l="0" t="1381125" r="0" b="12534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775" cy="2175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B2795" w:rsidRDefault="00F464BF" w:rsidP="00777C4A">
                          <w:pPr>
                            <w:pStyle w:val="af0"/>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54C8F0" id="_x0000_t202" coordsize="21600,21600" o:spt="202" path="m,l,21600r21600,l21600,xe">
              <v:stroke joinstyle="miter"/>
              <v:path gradientshapeok="t" o:connecttype="rect"/>
            </v:shapetype>
            <v:shape id="WordArt 1" o:spid="_x0000_s1026" type="#_x0000_t202" style="position:absolute;left:0;text-align:left;margin-left:0;margin-top:0;width:428.25pt;height:171.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5whwIAAPwEAAAOAAAAZHJzL2Uyb0RvYy54bWysVE2PmzAQvVfqf7B8zwIpbAJastqv9LJt&#10;V9pUe3awCW7B49pOIKr63zs2ZLvbXqqqOTj2MLyZN++Zi8uha8lBGCtBlTQ5iykRqgIu1a6knzfr&#10;2ZIS65jirAUlSnoUll6u3r656HUh5tBAy4UhCKJs0euSNs7pIops1YiO2TPQQuHDGkzHHB7NLuKG&#10;9YjetdE8js+jHgzXBiphLUZvx4d0FfDrWlTuU11b4UhbUuzNhdWEdevXaHXBip1hupHV1Ab7hy46&#10;JhUWfYa6ZY6RvZF/QHWyMmChdmcVdBHUtaxE4IBskvg3No8N0yJwweFY/Twm+/9gq4+HB0MkR+0o&#10;UaxDiZ5wolfGkcQPp9e2wJxHjVluuIbBJ3qiVt9D9dUSBTcNUztxZQz0jWAcm/NQUzhQ2Bw14obo&#10;RgzujkvUIcBHL/DHYtZX2vYfgOMrbO8gVBtq0xED/rVlHvtfCOP8CHaEwh6fxcQCpMJglr5bLhYZ&#10;JRU+myeLLEuC3BErPJrnoI117wV0xG9KatAtAZYd7q1D8ph6SvHpiIzxaTeq+z1P5ml8Pc9n6/Pl&#10;Ypau02yWL+LlLE7y6/w8TvP0dv3DgyZp0UjOhbqXSpyclqR/p+Tk+dEjwWukL2mezbPQr4VW8rVs&#10;W9+bNbvtTWvIgXnLj7MaubxKM7BXPLjfi3Y37R2T7biPXncchoEDOP2HQQT1vGCjdG7YDpNltsCP&#10;qGOPF6uk9tueGYGe2Hc3gE2hEWoD3eQzf/Z9+0lvhidm9CSHw3IP7eliBU183o5PPmX8CwJ1Ld5X&#10;5Eqy4IqR6ZQ86TeihtnoK3TUWgZxvfXGPpGUP+AVC/Smz4G/wy/PIevXR2v1EwAA//8DAFBLAwQU&#10;AAYACAAAACEAwmzwG9wAAAAFAQAADwAAAGRycy9kb3ducmV2LnhtbEyPwU7DMBBE70j8g7VI3KhD&#10;S6MqxKkQEYce2yLO23ibpLXXIXaalK/HcIHLSqMZzbzN15M14kK9bx0reJwlIIgrp1uuFbzv3x5W&#10;IHxA1mgck4IreVgXtzc5ZtqNvKXLLtQilrDPUEETQpdJ6auGLPqZ64ijd3S9xRBlX0vd4xjLrZHz&#10;JEmlxZbjQoMdvTZUnXeDVaC/jtduMY77zWZbDp+mLUv6OCl1fze9PIMINIW/MPzgR3QoItPBDay9&#10;MAriI+H3Rm+1TJcgDgoWT/MUZJHL//TFNwAAAP//AwBQSwECLQAUAAYACAAAACEAtoM4kv4AAADh&#10;AQAAEwAAAAAAAAAAAAAAAAAAAAAAW0NvbnRlbnRfVHlwZXNdLnhtbFBLAQItABQABgAIAAAAIQA4&#10;/SH/1gAAAJQBAAALAAAAAAAAAAAAAAAAAC8BAABfcmVscy8ucmVsc1BLAQItABQABgAIAAAAIQA3&#10;jL5whwIAAPwEAAAOAAAAAAAAAAAAAAAAAC4CAABkcnMvZTJvRG9jLnhtbFBLAQItABQABgAIAAAA&#10;IQDCbPAb3AAAAAUBAAAPAAAAAAAAAAAAAAAAAOEEAABkcnMvZG93bnJldi54bWxQSwUGAAAAAAQA&#10;BADzAAAA6gUAAAAA&#10;" o:allowincell="f" filled="f" stroked="f">
              <v:stroke joinstyle="round"/>
              <o:lock v:ext="edit" shapetype="t"/>
              <v:textbox style="mso-fit-shape-to-text:t">
                <w:txbxContent>
                  <w:p w:rsidR="00AB2795" w:rsidRDefault="00F464BF" w:rsidP="00777C4A">
                    <w:pPr>
                      <w:pStyle w:val="af0"/>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5" w:rsidRPr="00353F4E" w:rsidRDefault="00DF3D1D" w:rsidP="004C4241">
    <w:pPr>
      <w:pStyle w:val="a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2DEC"/>
    <w:multiLevelType w:val="hybridMultilevel"/>
    <w:tmpl w:val="FD88152A"/>
    <w:lvl w:ilvl="0" w:tplc="44F4B4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A71DC0"/>
    <w:multiLevelType w:val="multilevel"/>
    <w:tmpl w:val="09CEA29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483706"/>
    <w:multiLevelType w:val="hybridMultilevel"/>
    <w:tmpl w:val="3C644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380444"/>
    <w:multiLevelType w:val="hybridMultilevel"/>
    <w:tmpl w:val="CAE89A48"/>
    <w:lvl w:ilvl="0" w:tplc="5802ABC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657E7E"/>
    <w:multiLevelType w:val="hybridMultilevel"/>
    <w:tmpl w:val="234EDBDC"/>
    <w:lvl w:ilvl="0" w:tplc="C8E8EF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1D5815"/>
    <w:multiLevelType w:val="hybridMultilevel"/>
    <w:tmpl w:val="BE4CE3C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1627C"/>
    <w:multiLevelType w:val="multilevel"/>
    <w:tmpl w:val="B210C254"/>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3414"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C3B60EA"/>
    <w:multiLevelType w:val="multilevel"/>
    <w:tmpl w:val="3CC25024"/>
    <w:lvl w:ilvl="0">
      <w:start w:val="1"/>
      <w:numFmt w:val="decimal"/>
      <w:pStyle w:val="1"/>
      <w:lvlText w:val="%1."/>
      <w:lvlJc w:val="left"/>
      <w:pPr>
        <w:tabs>
          <w:tab w:val="num" w:pos="0"/>
        </w:tabs>
        <w:ind w:left="0" w:hanging="964"/>
      </w:pPr>
      <w:rPr>
        <w:rFonts w:hint="default"/>
      </w:rPr>
    </w:lvl>
    <w:lvl w:ilvl="1">
      <w:start w:val="1"/>
      <w:numFmt w:val="decimal"/>
      <w:pStyle w:val="2"/>
      <w:lvlText w:val="%1.%2"/>
      <w:lvlJc w:val="left"/>
      <w:pPr>
        <w:tabs>
          <w:tab w:val="num" w:pos="964"/>
        </w:tabs>
        <w:ind w:left="964" w:hanging="964"/>
      </w:pPr>
      <w:rPr>
        <w:rFonts w:hint="default"/>
        <w:b/>
        <w:i w:val="0"/>
        <w:color w:val="00338D"/>
        <w:sz w:val="22"/>
        <w:szCs w:val="22"/>
      </w:rPr>
    </w:lvl>
    <w:lvl w:ilvl="2">
      <w:start w:val="1"/>
      <w:numFmt w:val="decimal"/>
      <w:pStyle w:val="3"/>
      <w:lvlText w:val="%1.%2.%3"/>
      <w:lvlJc w:val="left"/>
      <w:pPr>
        <w:tabs>
          <w:tab w:val="num" w:pos="964"/>
        </w:tabs>
        <w:ind w:left="964" w:hanging="964"/>
      </w:pPr>
      <w:rPr>
        <w:rFonts w:ascii="Times New Roman" w:hAnsi="Times New Roman" w:cs="Times New Roman"/>
        <w:b/>
        <w:bCs w:val="0"/>
        <w:i w:val="0"/>
        <w:iCs w:val="0"/>
        <w:caps w:val="0"/>
        <w:smallCaps w:val="0"/>
        <w:strike w:val="0"/>
        <w:dstrike w:val="0"/>
        <w:noProof w:val="0"/>
        <w:snapToGrid w:val="0"/>
        <w:vanish w:val="0"/>
        <w:color w:val="1F497D"/>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17A0E67"/>
    <w:multiLevelType w:val="hybridMultilevel"/>
    <w:tmpl w:val="5F300770"/>
    <w:lvl w:ilvl="0" w:tplc="C804E2E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5E5CD8"/>
    <w:multiLevelType w:val="multilevel"/>
    <w:tmpl w:val="335A898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B6F0457"/>
    <w:multiLevelType w:val="hybridMultilevel"/>
    <w:tmpl w:val="A7ACF2B4"/>
    <w:lvl w:ilvl="0" w:tplc="9E64F2D0">
      <w:start w:val="1"/>
      <w:numFmt w:val="decimal"/>
      <w:lvlText w:val="%1."/>
      <w:lvlJc w:val="left"/>
      <w:pPr>
        <w:tabs>
          <w:tab w:val="num" w:pos="1260"/>
        </w:tabs>
        <w:ind w:left="1260" w:hanging="720"/>
      </w:pPr>
      <w:rPr>
        <w:rFonts w:ascii="Times New Roman" w:eastAsia="Times New Roman" w:hAnsi="Times New Roman" w:cs="Times New Roman"/>
      </w:rPr>
    </w:lvl>
    <w:lvl w:ilvl="1" w:tplc="129C295C">
      <w:start w:val="1"/>
      <w:numFmt w:val="bullet"/>
      <w:lvlText w:val=""/>
      <w:lvlJc w:val="left"/>
      <w:pPr>
        <w:tabs>
          <w:tab w:val="num" w:pos="1620"/>
        </w:tabs>
        <w:ind w:left="1620" w:hanging="360"/>
      </w:pPr>
      <w:rPr>
        <w:rFonts w:ascii="Symbol" w:hAnsi="Symbol" w:hint="default"/>
        <w:color w:val="00338D"/>
        <w:sz w:val="22"/>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5ED7196"/>
    <w:multiLevelType w:val="hybridMultilevel"/>
    <w:tmpl w:val="D1F0A452"/>
    <w:lvl w:ilvl="0" w:tplc="70A631D4">
      <w:start w:val="1"/>
      <w:numFmt w:val="upperRoman"/>
      <w:lvlText w:val="%1."/>
      <w:lvlJc w:val="left"/>
      <w:pPr>
        <w:tabs>
          <w:tab w:val="num" w:pos="1260"/>
        </w:tabs>
        <w:ind w:left="1260" w:hanging="720"/>
      </w:pPr>
      <w:rPr>
        <w:rFonts w:hint="default"/>
      </w:rPr>
    </w:lvl>
    <w:lvl w:ilvl="1" w:tplc="58DC6824">
      <w:start w:val="1"/>
      <w:numFmt w:val="bullet"/>
      <w:lvlText w:val=""/>
      <w:lvlJc w:val="left"/>
      <w:pPr>
        <w:tabs>
          <w:tab w:val="num" w:pos="1620"/>
        </w:tabs>
        <w:ind w:left="1620" w:hanging="360"/>
      </w:pPr>
      <w:rPr>
        <w:rFonts w:ascii="Symbol" w:hAnsi="Symbol" w:hint="default"/>
        <w:color w:val="1F497D"/>
        <w:sz w:val="22"/>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2BC774F"/>
    <w:multiLevelType w:val="multilevel"/>
    <w:tmpl w:val="CE7AC9DA"/>
    <w:lvl w:ilvl="0">
      <w:start w:val="2"/>
      <w:numFmt w:val="decimal"/>
      <w:lvlText w:val="%1."/>
      <w:lvlJc w:val="left"/>
      <w:pPr>
        <w:ind w:left="456" w:hanging="456"/>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737356F7"/>
    <w:multiLevelType w:val="hybridMultilevel"/>
    <w:tmpl w:val="3320C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435F0F"/>
    <w:multiLevelType w:val="hybridMultilevel"/>
    <w:tmpl w:val="72C0C8E4"/>
    <w:lvl w:ilvl="0" w:tplc="8DD6B056">
      <w:start w:val="1"/>
      <w:numFmt w:val="decimal"/>
      <w:lvlText w:val="%1)"/>
      <w:lvlJc w:val="left"/>
      <w:pPr>
        <w:ind w:left="927"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0"/>
  </w:num>
  <w:num w:numId="3">
    <w:abstractNumId w:val="2"/>
  </w:num>
  <w:num w:numId="4">
    <w:abstractNumId w:val="9"/>
  </w:num>
  <w:num w:numId="5">
    <w:abstractNumId w:val="8"/>
  </w:num>
  <w:num w:numId="6">
    <w:abstractNumId w:val="13"/>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3"/>
  </w:num>
  <w:num w:numId="12">
    <w:abstractNumId w:val="12"/>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B3"/>
    <w:rsid w:val="0009351B"/>
    <w:rsid w:val="000B231D"/>
    <w:rsid w:val="000E3FB3"/>
    <w:rsid w:val="00272AB4"/>
    <w:rsid w:val="002B34CF"/>
    <w:rsid w:val="003A2925"/>
    <w:rsid w:val="004B5F1F"/>
    <w:rsid w:val="004F20FD"/>
    <w:rsid w:val="005369CF"/>
    <w:rsid w:val="005E4DFA"/>
    <w:rsid w:val="0082722B"/>
    <w:rsid w:val="00B012E0"/>
    <w:rsid w:val="00B716E4"/>
    <w:rsid w:val="00C1234C"/>
    <w:rsid w:val="00C542FA"/>
    <w:rsid w:val="00DF3D1D"/>
    <w:rsid w:val="00EC335C"/>
    <w:rsid w:val="00EE1774"/>
    <w:rsid w:val="00F4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D6F49-15D9-41A2-B356-35E8EF00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B3"/>
    <w:pPr>
      <w:spacing w:before="120" w:after="120" w:line="240" w:lineRule="auto"/>
    </w:pPr>
    <w:rPr>
      <w:rFonts w:ascii="Times New Roman" w:eastAsia="Times New Roman" w:hAnsi="Times New Roman" w:cs="Times New Roman"/>
      <w:szCs w:val="20"/>
      <w:lang w:val="ru-RU"/>
    </w:rPr>
  </w:style>
  <w:style w:type="paragraph" w:styleId="1">
    <w:name w:val="heading 1"/>
    <w:basedOn w:val="2"/>
    <w:next w:val="a0"/>
    <w:link w:val="10"/>
    <w:qFormat/>
    <w:rsid w:val="000E3FB3"/>
    <w:pPr>
      <w:pageBreakBefore/>
      <w:numPr>
        <w:ilvl w:val="0"/>
      </w:numPr>
      <w:spacing w:before="240" w:after="240"/>
      <w:outlineLvl w:val="0"/>
    </w:pPr>
    <w:rPr>
      <w:b/>
      <w:sz w:val="32"/>
    </w:rPr>
  </w:style>
  <w:style w:type="paragraph" w:styleId="2">
    <w:name w:val="heading 2"/>
    <w:basedOn w:val="a0"/>
    <w:next w:val="a0"/>
    <w:link w:val="20"/>
    <w:qFormat/>
    <w:rsid w:val="000E3FB3"/>
    <w:pPr>
      <w:keepNext/>
      <w:numPr>
        <w:ilvl w:val="1"/>
        <w:numId w:val="1"/>
      </w:numPr>
      <w:spacing w:before="120" w:after="120"/>
      <w:jc w:val="left"/>
      <w:outlineLvl w:val="1"/>
    </w:pPr>
    <w:rPr>
      <w:color w:val="1F497D"/>
      <w:sz w:val="28"/>
    </w:rPr>
  </w:style>
  <w:style w:type="paragraph" w:styleId="3">
    <w:name w:val="heading 3"/>
    <w:basedOn w:val="4"/>
    <w:next w:val="a0"/>
    <w:link w:val="30"/>
    <w:qFormat/>
    <w:rsid w:val="000E3FB3"/>
    <w:pPr>
      <w:numPr>
        <w:ilvl w:val="2"/>
      </w:numPr>
      <w:spacing w:before="120" w:after="120" w:line="240" w:lineRule="auto"/>
      <w:outlineLvl w:val="2"/>
    </w:pPr>
    <w:rPr>
      <w:i w:val="0"/>
    </w:rPr>
  </w:style>
  <w:style w:type="paragraph" w:styleId="4">
    <w:name w:val="heading 4"/>
    <w:aliases w:val="H4"/>
    <w:basedOn w:val="5"/>
    <w:next w:val="a0"/>
    <w:link w:val="40"/>
    <w:qFormat/>
    <w:rsid w:val="000E3FB3"/>
    <w:pPr>
      <w:keepLines w:val="0"/>
      <w:numPr>
        <w:ilvl w:val="3"/>
        <w:numId w:val="1"/>
      </w:numPr>
      <w:spacing w:before="320" w:line="280" w:lineRule="exact"/>
      <w:outlineLvl w:val="3"/>
    </w:pPr>
    <w:rPr>
      <w:rFonts w:ascii="Times New Roman" w:eastAsia="Times New Roman" w:hAnsi="Times New Roman" w:cs="Times New Roman"/>
      <w:b/>
      <w:i/>
      <w:color w:val="0C2D83"/>
      <w:sz w:val="24"/>
    </w:rPr>
  </w:style>
  <w:style w:type="paragraph" w:styleId="5">
    <w:name w:val="heading 5"/>
    <w:basedOn w:val="a"/>
    <w:next w:val="a"/>
    <w:link w:val="50"/>
    <w:uiPriority w:val="9"/>
    <w:semiHidden/>
    <w:unhideWhenUsed/>
    <w:qFormat/>
    <w:rsid w:val="000E3F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3FB3"/>
    <w:rPr>
      <w:rFonts w:ascii="Times New Roman" w:eastAsia="Times New Roman" w:hAnsi="Times New Roman" w:cs="Times New Roman"/>
      <w:b/>
      <w:color w:val="1F497D"/>
      <w:sz w:val="32"/>
      <w:szCs w:val="20"/>
      <w:lang w:val="ru-RU"/>
    </w:rPr>
  </w:style>
  <w:style w:type="character" w:customStyle="1" w:styleId="20">
    <w:name w:val="Заголовок 2 Знак"/>
    <w:basedOn w:val="a1"/>
    <w:link w:val="2"/>
    <w:rsid w:val="000E3FB3"/>
    <w:rPr>
      <w:rFonts w:ascii="Times New Roman" w:eastAsia="Times New Roman" w:hAnsi="Times New Roman" w:cs="Times New Roman"/>
      <w:color w:val="1F497D"/>
      <w:sz w:val="28"/>
      <w:szCs w:val="20"/>
      <w:lang w:val="ru-RU"/>
    </w:rPr>
  </w:style>
  <w:style w:type="character" w:customStyle="1" w:styleId="30">
    <w:name w:val="Заголовок 3 Знак"/>
    <w:basedOn w:val="a1"/>
    <w:link w:val="3"/>
    <w:rsid w:val="000E3FB3"/>
    <w:rPr>
      <w:rFonts w:ascii="Times New Roman" w:eastAsia="Times New Roman" w:hAnsi="Times New Roman" w:cs="Times New Roman"/>
      <w:b/>
      <w:color w:val="0C2D83"/>
      <w:sz w:val="24"/>
      <w:szCs w:val="20"/>
      <w:lang w:val="ru-RU"/>
    </w:rPr>
  </w:style>
  <w:style w:type="character" w:customStyle="1" w:styleId="40">
    <w:name w:val="Заголовок 4 Знак"/>
    <w:aliases w:val="H4 Знак"/>
    <w:basedOn w:val="a1"/>
    <w:link w:val="4"/>
    <w:rsid w:val="000E3FB3"/>
    <w:rPr>
      <w:rFonts w:ascii="Times New Roman" w:eastAsia="Times New Roman" w:hAnsi="Times New Roman" w:cs="Times New Roman"/>
      <w:b/>
      <w:i/>
      <w:color w:val="0C2D83"/>
      <w:sz w:val="24"/>
      <w:szCs w:val="20"/>
      <w:lang w:val="ru-RU"/>
    </w:rPr>
  </w:style>
  <w:style w:type="paragraph" w:styleId="a0">
    <w:name w:val="Body Text"/>
    <w:aliases w:val="body text,contents,Body Text Russian,Body Text x,bd,body text1"/>
    <w:basedOn w:val="a"/>
    <w:link w:val="a4"/>
    <w:rsid w:val="000E3FB3"/>
    <w:pPr>
      <w:spacing w:before="130" w:after="130"/>
      <w:jc w:val="both"/>
    </w:pPr>
  </w:style>
  <w:style w:type="character" w:customStyle="1" w:styleId="a4">
    <w:name w:val="Основной текст Знак"/>
    <w:aliases w:val="body text Знак,contents Знак,Body Text Russian Знак,Body Text x Знак,bd Знак,body text1 Знак"/>
    <w:basedOn w:val="a1"/>
    <w:link w:val="a0"/>
    <w:rsid w:val="000E3FB3"/>
    <w:rPr>
      <w:rFonts w:ascii="Times New Roman" w:eastAsia="Times New Roman" w:hAnsi="Times New Roman" w:cs="Times New Roman"/>
      <w:szCs w:val="20"/>
      <w:lang w:val="ru-RU"/>
    </w:rPr>
  </w:style>
  <w:style w:type="paragraph" w:styleId="a5">
    <w:name w:val="footer"/>
    <w:basedOn w:val="a"/>
    <w:link w:val="a6"/>
    <w:uiPriority w:val="99"/>
    <w:rsid w:val="000E3FB3"/>
    <w:pPr>
      <w:tabs>
        <w:tab w:val="right" w:pos="8222"/>
      </w:tabs>
    </w:pPr>
    <w:rPr>
      <w:sz w:val="18"/>
    </w:rPr>
  </w:style>
  <w:style w:type="character" w:customStyle="1" w:styleId="a6">
    <w:name w:val="Нижний колонтитул Знак"/>
    <w:basedOn w:val="a1"/>
    <w:link w:val="a5"/>
    <w:uiPriority w:val="99"/>
    <w:rsid w:val="000E3FB3"/>
    <w:rPr>
      <w:rFonts w:ascii="Times New Roman" w:eastAsia="Times New Roman" w:hAnsi="Times New Roman" w:cs="Times New Roman"/>
      <w:sz w:val="18"/>
      <w:szCs w:val="20"/>
      <w:lang w:val="ru-RU"/>
    </w:rPr>
  </w:style>
  <w:style w:type="paragraph" w:styleId="a7">
    <w:name w:val="header"/>
    <w:basedOn w:val="a"/>
    <w:link w:val="a8"/>
    <w:uiPriority w:val="99"/>
    <w:rsid w:val="000E3FB3"/>
    <w:pPr>
      <w:spacing w:line="220" w:lineRule="atLeast"/>
      <w:jc w:val="right"/>
    </w:pPr>
    <w:rPr>
      <w:i/>
      <w:sz w:val="18"/>
    </w:rPr>
  </w:style>
  <w:style w:type="character" w:customStyle="1" w:styleId="a8">
    <w:name w:val="Верхний колонтитул Знак"/>
    <w:basedOn w:val="a1"/>
    <w:link w:val="a7"/>
    <w:uiPriority w:val="99"/>
    <w:rsid w:val="000E3FB3"/>
    <w:rPr>
      <w:rFonts w:ascii="Times New Roman" w:eastAsia="Times New Roman" w:hAnsi="Times New Roman" w:cs="Times New Roman"/>
      <w:i/>
      <w:sz w:val="18"/>
      <w:szCs w:val="20"/>
      <w:lang w:val="ru-RU"/>
    </w:rPr>
  </w:style>
  <w:style w:type="paragraph" w:styleId="a9">
    <w:name w:val="Body Text Indent"/>
    <w:basedOn w:val="a0"/>
    <w:link w:val="aa"/>
    <w:rsid w:val="000E3FB3"/>
    <w:pPr>
      <w:ind w:left="340"/>
    </w:pPr>
  </w:style>
  <w:style w:type="character" w:customStyle="1" w:styleId="aa">
    <w:name w:val="Основной текст с отступом Знак"/>
    <w:basedOn w:val="a1"/>
    <w:link w:val="a9"/>
    <w:rsid w:val="000E3FB3"/>
    <w:rPr>
      <w:rFonts w:ascii="Times New Roman" w:eastAsia="Times New Roman" w:hAnsi="Times New Roman" w:cs="Times New Roman"/>
      <w:szCs w:val="20"/>
      <w:lang w:val="ru-RU"/>
    </w:rPr>
  </w:style>
  <w:style w:type="character" w:styleId="ab">
    <w:name w:val="page number"/>
    <w:basedOn w:val="a1"/>
    <w:rsid w:val="000E3FB3"/>
    <w:rPr>
      <w:rFonts w:ascii="Times New Roman" w:hAnsi="Times New Roman"/>
      <w:sz w:val="22"/>
    </w:rPr>
  </w:style>
  <w:style w:type="table" w:styleId="ac">
    <w:name w:val="Table Grid"/>
    <w:basedOn w:val="a2"/>
    <w:uiPriority w:val="59"/>
    <w:rsid w:val="000E3FB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
    <w:link w:val="ae"/>
    <w:unhideWhenUsed/>
    <w:rsid w:val="000E3FB3"/>
    <w:rPr>
      <w:sz w:val="20"/>
    </w:rPr>
  </w:style>
  <w:style w:type="character" w:customStyle="1" w:styleId="ae">
    <w:name w:val="Текст примечания Знак"/>
    <w:basedOn w:val="a1"/>
    <w:link w:val="ad"/>
    <w:rsid w:val="000E3FB3"/>
    <w:rPr>
      <w:rFonts w:ascii="Times New Roman" w:eastAsia="Times New Roman" w:hAnsi="Times New Roman" w:cs="Times New Roman"/>
      <w:sz w:val="20"/>
      <w:szCs w:val="20"/>
      <w:lang w:val="ru-RU"/>
    </w:rPr>
  </w:style>
  <w:style w:type="paragraph" w:customStyle="1" w:styleId="zreportsubtitle">
    <w:name w:val="zreport subtitle"/>
    <w:basedOn w:val="a"/>
    <w:semiHidden/>
    <w:rsid w:val="000E3FB3"/>
    <w:pPr>
      <w:keepLines/>
      <w:spacing w:line="440" w:lineRule="exact"/>
      <w:jc w:val="center"/>
    </w:pPr>
    <w:rPr>
      <w:sz w:val="32"/>
      <w:lang w:val="en-US"/>
    </w:rPr>
  </w:style>
  <w:style w:type="paragraph" w:styleId="af">
    <w:name w:val="List Paragraph"/>
    <w:basedOn w:val="a"/>
    <w:uiPriority w:val="34"/>
    <w:qFormat/>
    <w:rsid w:val="000E3FB3"/>
    <w:pPr>
      <w:ind w:left="720"/>
      <w:contextualSpacing/>
    </w:pPr>
  </w:style>
  <w:style w:type="paragraph" w:styleId="af0">
    <w:name w:val="Normal (Web)"/>
    <w:basedOn w:val="a"/>
    <w:uiPriority w:val="99"/>
    <w:semiHidden/>
    <w:unhideWhenUsed/>
    <w:rsid w:val="000E3FB3"/>
    <w:pPr>
      <w:spacing w:before="100" w:beforeAutospacing="1" w:after="100" w:afterAutospacing="1"/>
    </w:pPr>
    <w:rPr>
      <w:sz w:val="24"/>
      <w:szCs w:val="24"/>
      <w:lang w:val="en-US"/>
    </w:rPr>
  </w:style>
  <w:style w:type="paragraph" w:styleId="af1">
    <w:name w:val="Subtitle"/>
    <w:basedOn w:val="a"/>
    <w:link w:val="af2"/>
    <w:uiPriority w:val="99"/>
    <w:qFormat/>
    <w:rsid w:val="000E3FB3"/>
    <w:pPr>
      <w:spacing w:before="0" w:after="0"/>
    </w:pPr>
    <w:rPr>
      <w:b/>
      <w:sz w:val="24"/>
      <w:lang w:eastAsia="ru-RU"/>
    </w:rPr>
  </w:style>
  <w:style w:type="character" w:customStyle="1" w:styleId="af2">
    <w:name w:val="Подзаголовок Знак"/>
    <w:basedOn w:val="a1"/>
    <w:link w:val="af1"/>
    <w:uiPriority w:val="99"/>
    <w:rsid w:val="000E3FB3"/>
    <w:rPr>
      <w:rFonts w:ascii="Times New Roman" w:eastAsia="Times New Roman" w:hAnsi="Times New Roman" w:cs="Times New Roman"/>
      <w:b/>
      <w:sz w:val="24"/>
      <w:szCs w:val="20"/>
      <w:lang w:val="ru-RU" w:eastAsia="ru-RU"/>
    </w:rPr>
  </w:style>
  <w:style w:type="character" w:customStyle="1" w:styleId="50">
    <w:name w:val="Заголовок 5 Знак"/>
    <w:basedOn w:val="a1"/>
    <w:link w:val="5"/>
    <w:uiPriority w:val="9"/>
    <w:semiHidden/>
    <w:rsid w:val="000E3FB3"/>
    <w:rPr>
      <w:rFonts w:asciiTheme="majorHAnsi" w:eastAsiaTheme="majorEastAsia" w:hAnsiTheme="majorHAnsi" w:cstheme="majorBidi"/>
      <w:color w:val="243F60" w:themeColor="accent1" w:themeShade="7F"/>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BF04-03CB-4C97-B296-273B298A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Саттаров Кунакбай</cp:lastModifiedBy>
  <cp:revision>2</cp:revision>
  <dcterms:created xsi:type="dcterms:W3CDTF">2018-01-29T09:15:00Z</dcterms:created>
  <dcterms:modified xsi:type="dcterms:W3CDTF">2018-01-29T09:15:00Z</dcterms:modified>
</cp:coreProperties>
</file>