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16" w:rsidRDefault="00656B16" w:rsidP="00656B16">
      <w:pPr>
        <w:pStyle w:val="31"/>
        <w:ind w:left="0" w:firstLine="0"/>
        <w:jc w:val="center"/>
        <w:rPr>
          <w:bCs w:val="0"/>
          <w:sz w:val="28"/>
          <w:szCs w:val="28"/>
          <w:lang w:val="kk-KZ"/>
        </w:rPr>
      </w:pPr>
      <w:r w:rsidRPr="006A1631">
        <w:rPr>
          <w:bCs w:val="0"/>
          <w:sz w:val="28"/>
          <w:szCs w:val="28"/>
        </w:rPr>
        <w:t xml:space="preserve"> </w:t>
      </w:r>
      <w:r w:rsidR="003B63B0" w:rsidRPr="006A1631">
        <w:rPr>
          <w:bCs w:val="0"/>
          <w:sz w:val="28"/>
          <w:szCs w:val="28"/>
        </w:rPr>
        <w:t>«</w:t>
      </w:r>
      <w:r>
        <w:rPr>
          <w:bCs w:val="0"/>
          <w:sz w:val="28"/>
          <w:szCs w:val="28"/>
          <w:lang w:val="kk-KZ"/>
        </w:rPr>
        <w:t>Қазатомөнеркәсіп</w:t>
      </w:r>
      <w:r w:rsidR="003B63B0" w:rsidRPr="006A1631">
        <w:rPr>
          <w:bCs w:val="0"/>
          <w:sz w:val="28"/>
          <w:szCs w:val="28"/>
        </w:rPr>
        <w:t>»</w:t>
      </w:r>
      <w:r>
        <w:rPr>
          <w:bCs w:val="0"/>
          <w:sz w:val="28"/>
          <w:szCs w:val="28"/>
          <w:lang w:val="kk-KZ"/>
        </w:rPr>
        <w:t xml:space="preserve"> ҰАК» АҚ </w:t>
      </w:r>
    </w:p>
    <w:p w:rsidR="003B63B0" w:rsidRPr="00656B16" w:rsidRDefault="00656B16" w:rsidP="00656B16">
      <w:pPr>
        <w:pStyle w:val="31"/>
        <w:ind w:left="0" w:firstLine="0"/>
        <w:jc w:val="center"/>
        <w:rPr>
          <w:bCs w:val="0"/>
          <w:sz w:val="28"/>
          <w:szCs w:val="28"/>
          <w:lang w:val="kk-KZ"/>
        </w:rPr>
      </w:pPr>
      <w:r>
        <w:rPr>
          <w:bCs w:val="0"/>
          <w:sz w:val="28"/>
          <w:szCs w:val="28"/>
          <w:lang w:val="kk-KZ"/>
        </w:rPr>
        <w:t>тәуекелдерді басқару саясаты</w:t>
      </w:r>
    </w:p>
    <w:p w:rsidR="0066101C" w:rsidRPr="006A1631" w:rsidRDefault="0066101C" w:rsidP="0066101C">
      <w:pPr>
        <w:pStyle w:val="1"/>
        <w:spacing w:before="120" w:after="120"/>
        <w:ind w:left="720"/>
        <w:jc w:val="left"/>
        <w:rPr>
          <w:sz w:val="28"/>
          <w:szCs w:val="28"/>
        </w:rPr>
      </w:pPr>
    </w:p>
    <w:p w:rsidR="00352B4E" w:rsidRPr="006A1631" w:rsidRDefault="00352B4E" w:rsidP="00352B4E">
      <w:pPr>
        <w:rPr>
          <w:sz w:val="28"/>
          <w:szCs w:val="28"/>
        </w:rPr>
      </w:pPr>
    </w:p>
    <w:p w:rsidR="00352B4E" w:rsidRPr="006A1631" w:rsidRDefault="00352B4E" w:rsidP="00352B4E">
      <w:pPr>
        <w:rPr>
          <w:sz w:val="28"/>
          <w:szCs w:val="28"/>
        </w:rPr>
      </w:pPr>
    </w:p>
    <w:p w:rsidR="00352B4E" w:rsidRPr="006A1631" w:rsidRDefault="00352B4E" w:rsidP="00352B4E">
      <w:pPr>
        <w:rPr>
          <w:sz w:val="28"/>
          <w:szCs w:val="28"/>
        </w:rPr>
      </w:pPr>
    </w:p>
    <w:p w:rsidR="001548C4" w:rsidRPr="006A1631" w:rsidRDefault="00656B16" w:rsidP="00B914F4">
      <w:pPr>
        <w:pStyle w:val="1"/>
        <w:numPr>
          <w:ilvl w:val="0"/>
          <w:numId w:val="1"/>
        </w:numPr>
        <w:tabs>
          <w:tab w:val="left" w:pos="4395"/>
        </w:tabs>
        <w:ind w:left="357" w:hanging="357"/>
        <w:rPr>
          <w:sz w:val="28"/>
          <w:szCs w:val="28"/>
        </w:rPr>
      </w:pPr>
      <w:r>
        <w:rPr>
          <w:sz w:val="28"/>
          <w:szCs w:val="28"/>
          <w:lang w:val="kk-KZ"/>
        </w:rPr>
        <w:t>Қолданылуы</w:t>
      </w:r>
    </w:p>
    <w:p w:rsidR="00352B4E" w:rsidRPr="006A1631" w:rsidRDefault="00352B4E" w:rsidP="00352B4E">
      <w:pPr>
        <w:ind w:firstLine="709"/>
        <w:rPr>
          <w:sz w:val="28"/>
          <w:szCs w:val="28"/>
        </w:rPr>
      </w:pPr>
    </w:p>
    <w:p w:rsidR="00961952" w:rsidRPr="00961952" w:rsidRDefault="00961952" w:rsidP="00ED2531">
      <w:pPr>
        <w:pStyle w:val="31"/>
        <w:ind w:left="0"/>
        <w:jc w:val="both"/>
        <w:rPr>
          <w:b w:val="0"/>
          <w:bCs w:val="0"/>
          <w:sz w:val="28"/>
          <w:szCs w:val="28"/>
          <w:lang w:val="kk-KZ"/>
        </w:rPr>
      </w:pPr>
      <w:r w:rsidRPr="00961952">
        <w:rPr>
          <w:b w:val="0"/>
          <w:bCs w:val="0"/>
          <w:sz w:val="28"/>
          <w:szCs w:val="28"/>
        </w:rPr>
        <w:t>«</w:t>
      </w:r>
      <w:r w:rsidRPr="00961952">
        <w:rPr>
          <w:b w:val="0"/>
          <w:bCs w:val="0"/>
          <w:sz w:val="28"/>
          <w:szCs w:val="28"/>
          <w:lang w:val="kk-KZ"/>
        </w:rPr>
        <w:t>Қазатомөнеркәсіп</w:t>
      </w:r>
      <w:r w:rsidRPr="00961952">
        <w:rPr>
          <w:b w:val="0"/>
          <w:bCs w:val="0"/>
          <w:sz w:val="28"/>
          <w:szCs w:val="28"/>
        </w:rPr>
        <w:t>»</w:t>
      </w:r>
      <w:r w:rsidRPr="00961952">
        <w:rPr>
          <w:b w:val="0"/>
          <w:bCs w:val="0"/>
          <w:sz w:val="28"/>
          <w:szCs w:val="28"/>
          <w:lang w:val="kk-KZ"/>
        </w:rPr>
        <w:t xml:space="preserve"> ҰАК» АҚ тәуекелдерді басқару саясаты</w:t>
      </w:r>
      <w:r>
        <w:rPr>
          <w:b w:val="0"/>
          <w:bCs w:val="0"/>
          <w:sz w:val="28"/>
          <w:szCs w:val="28"/>
          <w:lang w:val="kk-KZ"/>
        </w:rPr>
        <w:t xml:space="preserve"> (бұдан әрі – Саясат) </w:t>
      </w:r>
      <w:r w:rsidRPr="00961952">
        <w:rPr>
          <w:b w:val="0"/>
          <w:bCs w:val="0"/>
          <w:sz w:val="28"/>
          <w:szCs w:val="28"/>
          <w:lang w:val="kk-KZ"/>
        </w:rPr>
        <w:t>тәуекелдерді басқару</w:t>
      </w:r>
      <w:r>
        <w:rPr>
          <w:b w:val="0"/>
          <w:bCs w:val="0"/>
          <w:sz w:val="28"/>
          <w:szCs w:val="28"/>
          <w:lang w:val="kk-KZ"/>
        </w:rPr>
        <w:t xml:space="preserve"> жүйесінің (бұдан әрі – ТБЖ) мақсаттары мен міндеттерін белгілейді, </w:t>
      </w:r>
      <w:r w:rsidR="00ED2531">
        <w:rPr>
          <w:b w:val="0"/>
          <w:bCs w:val="0"/>
          <w:sz w:val="28"/>
          <w:szCs w:val="28"/>
          <w:lang w:val="kk-KZ"/>
        </w:rPr>
        <w:t xml:space="preserve">ТБЖ ұйымдық құрылымын және оған қатысушылардың функцияларын айқындайды, және </w:t>
      </w:r>
      <w:r w:rsidR="00ED2531" w:rsidRPr="00961952">
        <w:rPr>
          <w:b w:val="0"/>
          <w:bCs w:val="0"/>
          <w:sz w:val="28"/>
          <w:szCs w:val="28"/>
        </w:rPr>
        <w:t>«</w:t>
      </w:r>
      <w:r w:rsidR="00ED2531" w:rsidRPr="00961952">
        <w:rPr>
          <w:b w:val="0"/>
          <w:bCs w:val="0"/>
          <w:sz w:val="28"/>
          <w:szCs w:val="28"/>
          <w:lang w:val="kk-KZ"/>
        </w:rPr>
        <w:t>Қазатомөнеркәсіп</w:t>
      </w:r>
      <w:r w:rsidR="00ED2531" w:rsidRPr="00961952">
        <w:rPr>
          <w:b w:val="0"/>
          <w:bCs w:val="0"/>
          <w:sz w:val="28"/>
          <w:szCs w:val="28"/>
        </w:rPr>
        <w:t>»</w:t>
      </w:r>
      <w:r w:rsidR="00ED2531" w:rsidRPr="00961952">
        <w:rPr>
          <w:b w:val="0"/>
          <w:bCs w:val="0"/>
          <w:sz w:val="28"/>
          <w:szCs w:val="28"/>
          <w:lang w:val="kk-KZ"/>
        </w:rPr>
        <w:t xml:space="preserve"> ҰАК» АҚ </w:t>
      </w:r>
      <w:r w:rsidR="00ED2531">
        <w:rPr>
          <w:b w:val="0"/>
          <w:bCs w:val="0"/>
          <w:sz w:val="28"/>
          <w:szCs w:val="28"/>
          <w:lang w:val="kk-KZ"/>
        </w:rPr>
        <w:t xml:space="preserve">(бұдан әрі – Қоғам) </w:t>
      </w:r>
      <w:r w:rsidR="00ED2531" w:rsidRPr="00961952">
        <w:rPr>
          <w:b w:val="0"/>
          <w:bCs w:val="0"/>
          <w:sz w:val="28"/>
          <w:szCs w:val="28"/>
          <w:lang w:val="kk-KZ"/>
        </w:rPr>
        <w:t>тәуекелдерді басқару</w:t>
      </w:r>
      <w:r w:rsidR="00ED2531">
        <w:rPr>
          <w:b w:val="0"/>
          <w:bCs w:val="0"/>
          <w:sz w:val="28"/>
          <w:szCs w:val="28"/>
          <w:lang w:val="kk-KZ"/>
        </w:rPr>
        <w:t>дың негізгі процестерін сипаттайды.</w:t>
      </w:r>
    </w:p>
    <w:p w:rsidR="00961952" w:rsidRPr="00ED2531" w:rsidRDefault="00961952" w:rsidP="00ED2531">
      <w:pPr>
        <w:pStyle w:val="aff4"/>
        <w:ind w:left="0" w:firstLine="709"/>
        <w:jc w:val="both"/>
        <w:rPr>
          <w:sz w:val="28"/>
          <w:szCs w:val="28"/>
          <w:lang w:val="kk-KZ" w:eastAsia="en-US"/>
        </w:rPr>
      </w:pPr>
    </w:p>
    <w:p w:rsidR="00102E4D" w:rsidRPr="006A1631" w:rsidRDefault="00ED2531" w:rsidP="00B914F4">
      <w:pPr>
        <w:pStyle w:val="1"/>
        <w:numPr>
          <w:ilvl w:val="0"/>
          <w:numId w:val="1"/>
        </w:numPr>
        <w:ind w:left="357" w:hanging="357"/>
        <w:rPr>
          <w:sz w:val="28"/>
          <w:szCs w:val="28"/>
        </w:rPr>
      </w:pPr>
      <w:r>
        <w:rPr>
          <w:sz w:val="28"/>
          <w:szCs w:val="28"/>
          <w:lang w:val="kk-KZ"/>
        </w:rPr>
        <w:t>Қолдану аясы</w:t>
      </w:r>
    </w:p>
    <w:p w:rsidR="00352B4E" w:rsidRPr="006A1631" w:rsidRDefault="00352B4E" w:rsidP="006330E0">
      <w:pPr>
        <w:rPr>
          <w:sz w:val="28"/>
          <w:szCs w:val="28"/>
        </w:rPr>
      </w:pPr>
    </w:p>
    <w:p w:rsidR="00ED2531" w:rsidRPr="00ED2531" w:rsidRDefault="00ED2531" w:rsidP="00B914F4">
      <w:pPr>
        <w:pStyle w:val="aff4"/>
        <w:numPr>
          <w:ilvl w:val="1"/>
          <w:numId w:val="2"/>
        </w:numPr>
        <w:ind w:left="0" w:firstLine="709"/>
        <w:jc w:val="both"/>
        <w:rPr>
          <w:sz w:val="28"/>
          <w:szCs w:val="28"/>
          <w:lang w:val="kk-KZ" w:eastAsia="en-US"/>
        </w:rPr>
      </w:pPr>
      <w:r>
        <w:rPr>
          <w:sz w:val="28"/>
          <w:szCs w:val="28"/>
          <w:lang w:val="kk-KZ" w:eastAsia="en-US"/>
        </w:rPr>
        <w:t>Саясаттың іс-әрекеті Қоғам қызметінің барлық түрлеріне қолданылады және Қоғамның барлық құрылымдық бөлімшелері мен қызметкерлерінің қолдануы үшін міндетті болып табылады. Қоғам қызметкерлері өздерінің функционалдық міндеттері мен алға қойған мақсаттарын іске асыруды жүзеге асыру кезінде осы Саясатта жазылған ережелерді басшылыққа алады.</w:t>
      </w:r>
    </w:p>
    <w:p w:rsidR="00A168AE" w:rsidRPr="00FA5162" w:rsidRDefault="00FA5162" w:rsidP="00B914F4">
      <w:pPr>
        <w:pStyle w:val="aff4"/>
        <w:numPr>
          <w:ilvl w:val="1"/>
          <w:numId w:val="2"/>
        </w:numPr>
        <w:ind w:left="0" w:firstLine="709"/>
        <w:jc w:val="both"/>
        <w:rPr>
          <w:sz w:val="28"/>
          <w:szCs w:val="28"/>
          <w:lang w:val="kk-KZ" w:eastAsia="en-US"/>
        </w:rPr>
      </w:pPr>
      <w:r>
        <w:rPr>
          <w:sz w:val="28"/>
          <w:szCs w:val="28"/>
          <w:lang w:val="kk-KZ" w:eastAsia="en-US"/>
        </w:rPr>
        <w:t xml:space="preserve">Қоғам кәсіпорындарына Қоғам кәсіпорындары қызметінің ерекшеліктерін ескере отырып, осы Саясат негізінде тәуекелдерді басқару жөніндегі өз саясатын, сондай-ақ осы Саясаттың  </w:t>
      </w:r>
      <w:r w:rsidRPr="00FA5162">
        <w:rPr>
          <w:sz w:val="28"/>
          <w:szCs w:val="28"/>
          <w:lang w:val="kk-KZ" w:eastAsia="en-US"/>
        </w:rPr>
        <w:t>№2</w:t>
      </w:r>
      <w:r>
        <w:rPr>
          <w:sz w:val="28"/>
          <w:szCs w:val="28"/>
          <w:lang w:val="kk-KZ" w:eastAsia="en-US"/>
        </w:rPr>
        <w:t>-қосымшасына сәйкес Саясат мазмұнына қойылатын ең аз деген талаптар тізбесін әзірлеу ұсынылады</w:t>
      </w:r>
      <w:r w:rsidR="00F46D9F" w:rsidRPr="00FA5162">
        <w:rPr>
          <w:sz w:val="28"/>
          <w:szCs w:val="28"/>
          <w:lang w:val="kk-KZ" w:eastAsia="en-US"/>
        </w:rPr>
        <w:t>.</w:t>
      </w:r>
    </w:p>
    <w:p w:rsidR="00007C16" w:rsidRPr="00C5281A" w:rsidRDefault="00007C16" w:rsidP="00534E89">
      <w:pPr>
        <w:rPr>
          <w:sz w:val="28"/>
          <w:szCs w:val="28"/>
          <w:lang w:val="kk-KZ"/>
        </w:rPr>
      </w:pPr>
    </w:p>
    <w:p w:rsidR="00E41470" w:rsidRPr="00C5281A" w:rsidRDefault="00FA5162" w:rsidP="00B914F4">
      <w:pPr>
        <w:pStyle w:val="1"/>
        <w:numPr>
          <w:ilvl w:val="0"/>
          <w:numId w:val="1"/>
        </w:numPr>
        <w:ind w:left="357" w:hanging="357"/>
        <w:rPr>
          <w:sz w:val="28"/>
          <w:szCs w:val="28"/>
          <w:lang w:val="kk-KZ"/>
        </w:rPr>
      </w:pPr>
      <w:bookmarkStart w:id="0" w:name="_Toc396492395"/>
      <w:r w:rsidRPr="00FA5162">
        <w:rPr>
          <w:sz w:val="28"/>
          <w:szCs w:val="28"/>
          <w:lang w:val="kk-KZ"/>
        </w:rPr>
        <w:t>Құжатта пайдаланылатын т</w:t>
      </w:r>
      <w:r w:rsidR="00626397" w:rsidRPr="00C5281A">
        <w:rPr>
          <w:sz w:val="28"/>
          <w:szCs w:val="28"/>
          <w:lang w:val="kk-KZ"/>
        </w:rPr>
        <w:t>ермин</w:t>
      </w:r>
      <w:r w:rsidRPr="00FA5162">
        <w:rPr>
          <w:sz w:val="28"/>
          <w:szCs w:val="28"/>
          <w:lang w:val="kk-KZ"/>
        </w:rPr>
        <w:t xml:space="preserve">дер мен негізгі ұғымдар </w:t>
      </w:r>
      <w:bookmarkEnd w:id="0"/>
    </w:p>
    <w:p w:rsidR="00EF56A0" w:rsidRPr="006A1631" w:rsidRDefault="00EF56A0" w:rsidP="00B914F4">
      <w:pPr>
        <w:pStyle w:val="31"/>
        <w:numPr>
          <w:ilvl w:val="0"/>
          <w:numId w:val="4"/>
        </w:numPr>
        <w:tabs>
          <w:tab w:val="left" w:pos="1134"/>
        </w:tabs>
        <w:spacing w:before="120" w:after="120"/>
        <w:ind w:left="0" w:firstLine="709"/>
        <w:jc w:val="both"/>
        <w:rPr>
          <w:b w:val="0"/>
          <w:color w:val="000000" w:themeColor="text1"/>
          <w:spacing w:val="3"/>
          <w:sz w:val="28"/>
          <w:szCs w:val="28"/>
        </w:rPr>
      </w:pPr>
      <w:r w:rsidRPr="006A1631">
        <w:rPr>
          <w:color w:val="000000" w:themeColor="text1"/>
          <w:spacing w:val="3"/>
          <w:sz w:val="28"/>
          <w:szCs w:val="28"/>
        </w:rPr>
        <w:t xml:space="preserve">СOSO – </w:t>
      </w:r>
      <w:r w:rsidR="00FA5162" w:rsidRPr="006A1631">
        <w:rPr>
          <w:b w:val="0"/>
          <w:color w:val="000000" w:themeColor="text1"/>
          <w:spacing w:val="3"/>
          <w:sz w:val="28"/>
          <w:szCs w:val="28"/>
        </w:rPr>
        <w:t>Тредве</w:t>
      </w:r>
      <w:r w:rsidR="00FA5162">
        <w:rPr>
          <w:b w:val="0"/>
          <w:color w:val="000000" w:themeColor="text1"/>
          <w:spacing w:val="3"/>
          <w:sz w:val="28"/>
          <w:szCs w:val="28"/>
          <w:lang w:val="kk-KZ"/>
        </w:rPr>
        <w:t xml:space="preserve">й </w:t>
      </w:r>
      <w:r w:rsidR="00FA5162" w:rsidRPr="006A1631">
        <w:rPr>
          <w:b w:val="0"/>
          <w:color w:val="000000" w:themeColor="text1"/>
          <w:spacing w:val="3"/>
          <w:sz w:val="28"/>
          <w:szCs w:val="28"/>
        </w:rPr>
        <w:t>Комисси</w:t>
      </w:r>
      <w:r w:rsidR="00FA5162">
        <w:rPr>
          <w:b w:val="0"/>
          <w:color w:val="000000" w:themeColor="text1"/>
          <w:spacing w:val="3"/>
          <w:sz w:val="28"/>
          <w:szCs w:val="28"/>
          <w:lang w:val="kk-KZ"/>
        </w:rPr>
        <w:t>ясы демеушілік ұйымдарының комитеті</w:t>
      </w:r>
      <w:r w:rsidRPr="006A1631">
        <w:rPr>
          <w:b w:val="0"/>
          <w:color w:val="000000" w:themeColor="text1"/>
          <w:spacing w:val="3"/>
          <w:sz w:val="28"/>
          <w:szCs w:val="28"/>
        </w:rPr>
        <w:t>;</w:t>
      </w:r>
    </w:p>
    <w:p w:rsidR="00495632" w:rsidRPr="006A1631" w:rsidRDefault="00FA5162"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spacing w:val="3"/>
          <w:sz w:val="28"/>
          <w:szCs w:val="28"/>
        </w:rPr>
      </w:pPr>
      <w:r>
        <w:rPr>
          <w:b/>
          <w:spacing w:val="3"/>
          <w:sz w:val="28"/>
          <w:szCs w:val="28"/>
          <w:lang w:val="kk-KZ"/>
        </w:rPr>
        <w:t>Қоғам</w:t>
      </w:r>
      <w:r w:rsidR="00495632" w:rsidRPr="006A1631">
        <w:rPr>
          <w:spacing w:val="3"/>
          <w:sz w:val="28"/>
          <w:szCs w:val="28"/>
        </w:rPr>
        <w:t xml:space="preserve"> –</w:t>
      </w:r>
      <w:r w:rsidR="00495632" w:rsidRPr="006A1631">
        <w:rPr>
          <w:b/>
          <w:spacing w:val="3"/>
          <w:sz w:val="28"/>
          <w:szCs w:val="28"/>
        </w:rPr>
        <w:t xml:space="preserve"> </w:t>
      </w:r>
      <w:r w:rsidRPr="00FA5162">
        <w:rPr>
          <w:bCs/>
          <w:sz w:val="28"/>
          <w:szCs w:val="28"/>
        </w:rPr>
        <w:t>«</w:t>
      </w:r>
      <w:r w:rsidRPr="00FA5162">
        <w:rPr>
          <w:bCs/>
          <w:sz w:val="28"/>
          <w:szCs w:val="28"/>
          <w:lang w:val="kk-KZ"/>
        </w:rPr>
        <w:t>Қазатомөнеркәсіп</w:t>
      </w:r>
      <w:r w:rsidRPr="00FA5162">
        <w:rPr>
          <w:bCs/>
          <w:sz w:val="28"/>
          <w:szCs w:val="28"/>
        </w:rPr>
        <w:t>»</w:t>
      </w:r>
      <w:r w:rsidRPr="00961952">
        <w:rPr>
          <w:b/>
          <w:bCs/>
          <w:sz w:val="28"/>
          <w:szCs w:val="28"/>
          <w:lang w:val="kk-KZ"/>
        </w:rPr>
        <w:t xml:space="preserve"> </w:t>
      </w:r>
      <w:r w:rsidR="007B1E5D">
        <w:rPr>
          <w:spacing w:val="3"/>
          <w:sz w:val="28"/>
          <w:szCs w:val="28"/>
          <w:lang w:val="kk-KZ"/>
        </w:rPr>
        <w:t xml:space="preserve">Ұлттық Атом </w:t>
      </w:r>
      <w:r w:rsidR="007B1E5D" w:rsidRPr="006A1631">
        <w:rPr>
          <w:spacing w:val="3"/>
          <w:sz w:val="28"/>
          <w:szCs w:val="28"/>
        </w:rPr>
        <w:t>Компания</w:t>
      </w:r>
      <w:r w:rsidR="007B1E5D">
        <w:rPr>
          <w:spacing w:val="3"/>
          <w:sz w:val="28"/>
          <w:szCs w:val="28"/>
          <w:lang w:val="kk-KZ"/>
        </w:rPr>
        <w:t xml:space="preserve">сы» </w:t>
      </w:r>
      <w:r w:rsidR="007B1E5D" w:rsidRPr="006A1631">
        <w:rPr>
          <w:spacing w:val="3"/>
          <w:sz w:val="28"/>
          <w:szCs w:val="28"/>
        </w:rPr>
        <w:t xml:space="preserve"> </w:t>
      </w:r>
      <w:r w:rsidR="00495632" w:rsidRPr="006A1631">
        <w:rPr>
          <w:spacing w:val="3"/>
          <w:sz w:val="28"/>
          <w:szCs w:val="28"/>
        </w:rPr>
        <w:t>Акционер</w:t>
      </w:r>
      <w:r w:rsidR="007B1E5D">
        <w:rPr>
          <w:spacing w:val="3"/>
          <w:sz w:val="28"/>
          <w:szCs w:val="28"/>
          <w:lang w:val="kk-KZ"/>
        </w:rPr>
        <w:t>лік Қоғамы</w:t>
      </w:r>
      <w:r w:rsidR="002A6B5D" w:rsidRPr="006A1631">
        <w:rPr>
          <w:spacing w:val="3"/>
          <w:sz w:val="28"/>
          <w:szCs w:val="28"/>
        </w:rPr>
        <w:t>;</w:t>
      </w:r>
      <w:r w:rsidR="00495632" w:rsidRPr="006A1631">
        <w:rPr>
          <w:spacing w:val="3"/>
          <w:sz w:val="28"/>
          <w:szCs w:val="28"/>
        </w:rPr>
        <w:t xml:space="preserve"> </w:t>
      </w:r>
    </w:p>
    <w:p w:rsidR="00495632" w:rsidRPr="006A1631" w:rsidRDefault="007B1E5D"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rPr>
      </w:pPr>
      <w:r>
        <w:rPr>
          <w:b/>
          <w:color w:val="000000" w:themeColor="text1"/>
          <w:spacing w:val="3"/>
          <w:sz w:val="28"/>
          <w:szCs w:val="28"/>
          <w:lang w:val="kk-KZ"/>
        </w:rPr>
        <w:t>Қоғам кәсіпорындары</w:t>
      </w:r>
      <w:r w:rsidR="00495632" w:rsidRPr="006A1631">
        <w:rPr>
          <w:b/>
          <w:color w:val="000000" w:themeColor="text1"/>
          <w:spacing w:val="3"/>
          <w:sz w:val="28"/>
          <w:szCs w:val="28"/>
        </w:rPr>
        <w:t xml:space="preserve"> – </w:t>
      </w:r>
      <w:r w:rsidRPr="007B1E5D">
        <w:rPr>
          <w:color w:val="000000" w:themeColor="text1"/>
          <w:spacing w:val="3"/>
          <w:sz w:val="28"/>
          <w:szCs w:val="28"/>
          <w:lang w:val="kk-KZ"/>
        </w:rPr>
        <w:t xml:space="preserve">Қоғамның </w:t>
      </w:r>
      <w:r>
        <w:rPr>
          <w:color w:val="000000" w:themeColor="text1"/>
          <w:spacing w:val="3"/>
          <w:sz w:val="28"/>
          <w:szCs w:val="28"/>
          <w:lang w:val="kk-KZ"/>
        </w:rPr>
        <w:t>еншілес, тәуелді және бірлесіп бақыланатын ұйымдары</w:t>
      </w:r>
      <w:r w:rsidR="00495632" w:rsidRPr="006A1631">
        <w:rPr>
          <w:color w:val="000000" w:themeColor="text1"/>
          <w:spacing w:val="3"/>
          <w:sz w:val="28"/>
          <w:szCs w:val="28"/>
        </w:rPr>
        <w:t>;</w:t>
      </w:r>
    </w:p>
    <w:p w:rsidR="007B1E5D" w:rsidRDefault="007B1E5D"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rPr>
      </w:pPr>
      <w:r>
        <w:rPr>
          <w:b/>
          <w:bCs/>
          <w:sz w:val="28"/>
          <w:szCs w:val="28"/>
          <w:lang w:val="kk-KZ"/>
        </w:rPr>
        <w:t>Т</w:t>
      </w:r>
      <w:r w:rsidRPr="00961952">
        <w:rPr>
          <w:b/>
          <w:bCs/>
          <w:sz w:val="28"/>
          <w:szCs w:val="28"/>
          <w:lang w:val="kk-KZ"/>
        </w:rPr>
        <w:t>әуекелдерді басқару</w:t>
      </w:r>
      <w:r>
        <w:rPr>
          <w:b/>
          <w:bCs/>
          <w:sz w:val="28"/>
          <w:szCs w:val="28"/>
          <w:lang w:val="kk-KZ"/>
        </w:rPr>
        <w:t xml:space="preserve"> жүйесі</w:t>
      </w:r>
      <w:r w:rsidR="002A6B5D" w:rsidRPr="006A1631">
        <w:rPr>
          <w:b/>
          <w:color w:val="000000" w:themeColor="text1"/>
          <w:spacing w:val="3"/>
          <w:sz w:val="28"/>
          <w:szCs w:val="28"/>
        </w:rPr>
        <w:t xml:space="preserve"> –</w:t>
      </w:r>
      <w:r w:rsidR="002A6B5D" w:rsidRPr="006A1631">
        <w:rPr>
          <w:color w:val="000000" w:themeColor="text1"/>
          <w:spacing w:val="3"/>
          <w:sz w:val="28"/>
          <w:szCs w:val="28"/>
        </w:rPr>
        <w:t xml:space="preserve"> </w:t>
      </w:r>
      <w:r>
        <w:rPr>
          <w:color w:val="000000" w:themeColor="text1"/>
          <w:spacing w:val="3"/>
          <w:sz w:val="28"/>
          <w:szCs w:val="28"/>
          <w:lang w:val="kk-KZ"/>
        </w:rPr>
        <w:t xml:space="preserve">бірыңғай процеске біріктірілген өзара байланысты элементтер жиыны, Директорлар кеңесі, Басқарма, құрылымдық бөлімшелер басшылары және қызметкерлер соның шеңберінде, әркім өз деңгейінде Қоғам қызметіне әсер ете алатын әлеуетті жағдайларды анықтауға, сондай-ақ </w:t>
      </w:r>
      <w:r w:rsidR="00ED0A61">
        <w:rPr>
          <w:color w:val="000000" w:themeColor="text1"/>
          <w:spacing w:val="3"/>
          <w:sz w:val="28"/>
          <w:szCs w:val="28"/>
          <w:lang w:val="kk-KZ"/>
        </w:rPr>
        <w:t>акционерлер көтере алатын тәуекел деңгейінің шеңберінде осы жағдайларды басқаруға</w:t>
      </w:r>
      <w:r>
        <w:rPr>
          <w:color w:val="000000" w:themeColor="text1"/>
          <w:spacing w:val="3"/>
          <w:sz w:val="28"/>
          <w:szCs w:val="28"/>
          <w:lang w:val="kk-KZ"/>
        </w:rPr>
        <w:t xml:space="preserve"> қатысады</w:t>
      </w:r>
      <w:r w:rsidR="007D63FD">
        <w:rPr>
          <w:color w:val="000000" w:themeColor="text1"/>
          <w:spacing w:val="3"/>
          <w:sz w:val="28"/>
          <w:szCs w:val="28"/>
          <w:lang w:val="kk-KZ"/>
        </w:rPr>
        <w:t>;</w:t>
      </w:r>
      <w:r>
        <w:rPr>
          <w:color w:val="000000" w:themeColor="text1"/>
          <w:spacing w:val="3"/>
          <w:sz w:val="28"/>
          <w:szCs w:val="28"/>
          <w:lang w:val="kk-KZ"/>
        </w:rPr>
        <w:t xml:space="preserve">  </w:t>
      </w:r>
    </w:p>
    <w:p w:rsidR="00ED0A61" w:rsidRPr="00ED0A61" w:rsidRDefault="00ED0A61" w:rsidP="00B914F4">
      <w:pPr>
        <w:pStyle w:val="31"/>
        <w:numPr>
          <w:ilvl w:val="0"/>
          <w:numId w:val="4"/>
        </w:numPr>
        <w:tabs>
          <w:tab w:val="left" w:pos="1134"/>
        </w:tabs>
        <w:spacing w:before="120" w:after="120"/>
        <w:ind w:left="0" w:firstLine="709"/>
        <w:jc w:val="both"/>
        <w:rPr>
          <w:b w:val="0"/>
          <w:sz w:val="28"/>
          <w:szCs w:val="28"/>
        </w:rPr>
      </w:pPr>
      <w:r>
        <w:rPr>
          <w:sz w:val="28"/>
          <w:szCs w:val="28"/>
          <w:lang w:val="kk-KZ"/>
        </w:rPr>
        <w:t>Тәуекел иесі</w:t>
      </w:r>
      <w:r w:rsidR="009522E1" w:rsidRPr="006A1631">
        <w:rPr>
          <w:sz w:val="28"/>
          <w:szCs w:val="28"/>
        </w:rPr>
        <w:t xml:space="preserve"> </w:t>
      </w:r>
      <w:r>
        <w:rPr>
          <w:sz w:val="28"/>
          <w:szCs w:val="28"/>
        </w:rPr>
        <w:t>–</w:t>
      </w:r>
      <w:r w:rsidR="009522E1" w:rsidRPr="006A1631">
        <w:rPr>
          <w:sz w:val="28"/>
          <w:szCs w:val="28"/>
        </w:rPr>
        <w:t xml:space="preserve"> </w:t>
      </w:r>
      <w:r w:rsidRPr="00ED0A61">
        <w:rPr>
          <w:b w:val="0"/>
          <w:sz w:val="28"/>
          <w:szCs w:val="28"/>
          <w:lang w:val="kk-KZ"/>
        </w:rPr>
        <w:t xml:space="preserve">белгілі бір </w:t>
      </w:r>
      <w:r>
        <w:rPr>
          <w:b w:val="0"/>
          <w:sz w:val="28"/>
          <w:szCs w:val="28"/>
          <w:lang w:val="kk-KZ"/>
        </w:rPr>
        <w:t xml:space="preserve">тәуекелді басқарудың барлық салаларына, атап айтқанда, тәуекелдің іске асу мүмкіндігін төмендетуге және/немесе </w:t>
      </w:r>
      <w:r>
        <w:rPr>
          <w:b w:val="0"/>
          <w:sz w:val="28"/>
          <w:szCs w:val="28"/>
          <w:lang w:val="kk-KZ"/>
        </w:rPr>
        <w:lastRenderedPageBreak/>
        <w:t xml:space="preserve">Қоғамқа </w:t>
      </w:r>
      <w:r w:rsidR="00402E07">
        <w:rPr>
          <w:b w:val="0"/>
          <w:sz w:val="28"/>
          <w:szCs w:val="28"/>
          <w:lang w:val="kk-KZ"/>
        </w:rPr>
        <w:t>тәуекелдің іске асу зардаптарының ықтимал әсерін төмендетуге</w:t>
      </w:r>
      <w:r>
        <w:rPr>
          <w:b w:val="0"/>
          <w:sz w:val="28"/>
          <w:szCs w:val="28"/>
          <w:lang w:val="kk-KZ"/>
        </w:rPr>
        <w:t xml:space="preserve"> жауапты тұлға (қызметкер/құрылымдық бөлімше/ алқалы орган)</w:t>
      </w:r>
      <w:r w:rsidR="007D63FD">
        <w:rPr>
          <w:b w:val="0"/>
          <w:sz w:val="28"/>
          <w:szCs w:val="28"/>
          <w:lang w:val="kk-KZ"/>
        </w:rPr>
        <w:t>;</w:t>
      </w:r>
    </w:p>
    <w:p w:rsidR="007D63FD" w:rsidRDefault="0037562F" w:rsidP="00B914F4">
      <w:pPr>
        <w:pStyle w:val="31"/>
        <w:numPr>
          <w:ilvl w:val="0"/>
          <w:numId w:val="4"/>
        </w:numPr>
        <w:tabs>
          <w:tab w:val="left" w:pos="1134"/>
        </w:tabs>
        <w:spacing w:before="120" w:after="120"/>
        <w:ind w:left="0" w:firstLine="709"/>
        <w:jc w:val="both"/>
        <w:rPr>
          <w:b w:val="0"/>
          <w:color w:val="000000" w:themeColor="text1"/>
          <w:spacing w:val="3"/>
          <w:sz w:val="28"/>
          <w:szCs w:val="28"/>
        </w:rPr>
      </w:pPr>
      <w:r w:rsidRPr="006A1631">
        <w:rPr>
          <w:color w:val="000000" w:themeColor="text1"/>
          <w:spacing w:val="3"/>
          <w:sz w:val="28"/>
          <w:szCs w:val="28"/>
        </w:rPr>
        <w:t>Инвестици</w:t>
      </w:r>
      <w:r w:rsidR="00402E07">
        <w:rPr>
          <w:color w:val="000000" w:themeColor="text1"/>
          <w:spacing w:val="3"/>
          <w:sz w:val="28"/>
          <w:szCs w:val="28"/>
          <w:lang w:val="kk-KZ"/>
        </w:rPr>
        <w:t>ялық тәуекел</w:t>
      </w:r>
      <w:r w:rsidRPr="006A1631">
        <w:rPr>
          <w:b w:val="0"/>
          <w:color w:val="000000" w:themeColor="text1"/>
          <w:spacing w:val="3"/>
          <w:sz w:val="28"/>
          <w:szCs w:val="28"/>
        </w:rPr>
        <w:t xml:space="preserve"> – </w:t>
      </w:r>
      <w:r w:rsidR="007D63FD">
        <w:rPr>
          <w:b w:val="0"/>
          <w:color w:val="000000" w:themeColor="text1"/>
          <w:spacing w:val="3"/>
          <w:sz w:val="28"/>
          <w:szCs w:val="28"/>
          <w:lang w:val="kk-KZ"/>
        </w:rPr>
        <w:t>сыртқы және ішкі факторлардың әсерінен туындайтын жоба тиімділігінің қорытынды көрсеткіштерінің болжамды нашарлауы</w:t>
      </w:r>
      <w:r w:rsidR="007D63FD" w:rsidRPr="007D63FD">
        <w:rPr>
          <w:b w:val="0"/>
          <w:color w:val="000000" w:themeColor="text1"/>
          <w:spacing w:val="3"/>
          <w:sz w:val="28"/>
          <w:szCs w:val="28"/>
        </w:rPr>
        <w:t>;</w:t>
      </w:r>
    </w:p>
    <w:p w:rsidR="007D63FD" w:rsidRPr="00F63A60" w:rsidRDefault="007D63FD" w:rsidP="00B914F4">
      <w:pPr>
        <w:pStyle w:val="31"/>
        <w:numPr>
          <w:ilvl w:val="0"/>
          <w:numId w:val="4"/>
        </w:numPr>
        <w:tabs>
          <w:tab w:val="left" w:pos="1134"/>
        </w:tabs>
        <w:spacing w:before="120" w:after="120"/>
        <w:ind w:left="0" w:firstLine="709"/>
        <w:jc w:val="both"/>
        <w:rPr>
          <w:b w:val="0"/>
          <w:color w:val="000000" w:themeColor="text1"/>
          <w:spacing w:val="3"/>
          <w:sz w:val="28"/>
          <w:szCs w:val="28"/>
        </w:rPr>
      </w:pPr>
      <w:r>
        <w:rPr>
          <w:color w:val="000000" w:themeColor="text1"/>
          <w:spacing w:val="3"/>
          <w:sz w:val="28"/>
          <w:szCs w:val="28"/>
          <w:lang w:val="kk-KZ"/>
        </w:rPr>
        <w:t>Тәуекелдер к</w:t>
      </w:r>
      <w:r w:rsidR="009522E1" w:rsidRPr="006A1631">
        <w:rPr>
          <w:color w:val="000000" w:themeColor="text1"/>
          <w:spacing w:val="3"/>
          <w:sz w:val="28"/>
          <w:szCs w:val="28"/>
        </w:rPr>
        <w:t>арта</w:t>
      </w:r>
      <w:r>
        <w:rPr>
          <w:color w:val="000000" w:themeColor="text1"/>
          <w:spacing w:val="3"/>
          <w:sz w:val="28"/>
          <w:szCs w:val="28"/>
          <w:lang w:val="kk-KZ"/>
        </w:rPr>
        <w:t>сы</w:t>
      </w:r>
      <w:r w:rsidR="009E21CC" w:rsidRPr="006A1631">
        <w:rPr>
          <w:color w:val="000000" w:themeColor="text1"/>
          <w:spacing w:val="3"/>
          <w:sz w:val="28"/>
          <w:szCs w:val="28"/>
        </w:rPr>
        <w:t xml:space="preserve"> </w:t>
      </w:r>
      <w:r>
        <w:rPr>
          <w:color w:val="000000" w:themeColor="text1"/>
          <w:spacing w:val="3"/>
          <w:sz w:val="28"/>
          <w:szCs w:val="28"/>
        </w:rPr>
        <w:t>–</w:t>
      </w:r>
      <w:r w:rsidR="00E83939" w:rsidRPr="006A1631">
        <w:rPr>
          <w:color w:val="000000" w:themeColor="text1"/>
          <w:spacing w:val="3"/>
          <w:sz w:val="28"/>
          <w:szCs w:val="28"/>
        </w:rPr>
        <w:t xml:space="preserve"> </w:t>
      </w:r>
      <w:r w:rsidRPr="00F63A60">
        <w:rPr>
          <w:b w:val="0"/>
          <w:color w:val="000000" w:themeColor="text1"/>
          <w:spacing w:val="3"/>
          <w:sz w:val="28"/>
          <w:szCs w:val="28"/>
          <w:lang w:val="kk-KZ"/>
        </w:rPr>
        <w:t xml:space="preserve">тәуекелдердің әлеуетті </w:t>
      </w:r>
      <w:r w:rsidR="00F63A60" w:rsidRPr="00F63A60">
        <w:rPr>
          <w:b w:val="0"/>
          <w:color w:val="000000" w:themeColor="text1"/>
          <w:spacing w:val="3"/>
          <w:sz w:val="28"/>
          <w:szCs w:val="28"/>
          <w:lang w:val="kk-KZ"/>
        </w:rPr>
        <w:t>әсері</w:t>
      </w:r>
      <w:r w:rsidR="00F63A60">
        <w:rPr>
          <w:b w:val="0"/>
          <w:color w:val="000000" w:themeColor="text1"/>
          <w:spacing w:val="3"/>
          <w:sz w:val="28"/>
          <w:szCs w:val="28"/>
          <w:lang w:val="kk-KZ"/>
        </w:rPr>
        <w:t>нің</w:t>
      </w:r>
      <w:r w:rsidR="00F63A60" w:rsidRPr="00F63A60">
        <w:rPr>
          <w:b w:val="0"/>
          <w:color w:val="000000" w:themeColor="text1"/>
          <w:spacing w:val="3"/>
          <w:sz w:val="28"/>
          <w:szCs w:val="28"/>
          <w:lang w:val="kk-KZ"/>
        </w:rPr>
        <w:t xml:space="preserve"> және </w:t>
      </w:r>
      <w:r w:rsidR="00F63A60">
        <w:rPr>
          <w:b w:val="0"/>
          <w:color w:val="000000" w:themeColor="text1"/>
          <w:spacing w:val="3"/>
          <w:sz w:val="28"/>
          <w:szCs w:val="28"/>
          <w:lang w:val="kk-KZ"/>
        </w:rPr>
        <w:t>олардың іске асу мүмкіндігінің шамасына қарай  Қоғам тәуекелдерінің кестелік көрінісі;</w:t>
      </w:r>
    </w:p>
    <w:p w:rsidR="00F63A60" w:rsidRPr="00F63A60" w:rsidRDefault="00F63A60" w:rsidP="00B914F4">
      <w:pPr>
        <w:pStyle w:val="31"/>
        <w:numPr>
          <w:ilvl w:val="0"/>
          <w:numId w:val="4"/>
        </w:numPr>
        <w:tabs>
          <w:tab w:val="left" w:pos="1134"/>
        </w:tabs>
        <w:spacing w:before="120" w:after="120"/>
        <w:ind w:left="0" w:firstLine="709"/>
        <w:jc w:val="both"/>
        <w:rPr>
          <w:b w:val="0"/>
          <w:color w:val="000000" w:themeColor="text1"/>
          <w:spacing w:val="3"/>
          <w:sz w:val="28"/>
          <w:szCs w:val="28"/>
        </w:rPr>
      </w:pPr>
      <w:r>
        <w:rPr>
          <w:sz w:val="28"/>
          <w:szCs w:val="28"/>
          <w:lang w:val="kk-KZ"/>
        </w:rPr>
        <w:t>Сапалық бағалау</w:t>
      </w:r>
      <w:r w:rsidR="00EF56A0" w:rsidRPr="006A1631">
        <w:rPr>
          <w:sz w:val="28"/>
          <w:szCs w:val="28"/>
        </w:rPr>
        <w:t xml:space="preserve"> </w:t>
      </w:r>
      <w:r w:rsidR="00EF56A0" w:rsidRPr="006A1631">
        <w:rPr>
          <w:b w:val="0"/>
          <w:sz w:val="28"/>
          <w:szCs w:val="28"/>
        </w:rPr>
        <w:t xml:space="preserve">– </w:t>
      </w:r>
      <w:r>
        <w:rPr>
          <w:b w:val="0"/>
          <w:sz w:val="28"/>
          <w:szCs w:val="28"/>
          <w:lang w:val="kk-KZ"/>
        </w:rPr>
        <w:t xml:space="preserve">бұл ішкі өлшемдерге сәйкес тәуекелдің Қоғам қызметіне әсер ету дәрежесін және ұжымдық және сараптамалық бағалауға негізделген </w:t>
      </w:r>
      <w:r w:rsidR="00F82C77">
        <w:rPr>
          <w:b w:val="0"/>
          <w:sz w:val="28"/>
          <w:szCs w:val="28"/>
          <w:lang w:val="kk-KZ"/>
        </w:rPr>
        <w:t xml:space="preserve">тәуекел мүмкіндігін </w:t>
      </w:r>
      <w:r>
        <w:rPr>
          <w:b w:val="0"/>
          <w:sz w:val="28"/>
          <w:szCs w:val="28"/>
          <w:lang w:val="kk-KZ"/>
        </w:rPr>
        <w:t>айқындау</w:t>
      </w:r>
      <w:r w:rsidR="00F82C77">
        <w:rPr>
          <w:b w:val="0"/>
          <w:sz w:val="28"/>
          <w:szCs w:val="28"/>
          <w:lang w:val="kk-KZ"/>
        </w:rPr>
        <w:t>;</w:t>
      </w:r>
    </w:p>
    <w:p w:rsidR="007F52F8" w:rsidRPr="007F52F8" w:rsidRDefault="007F52F8" w:rsidP="00B914F4">
      <w:pPr>
        <w:pStyle w:val="31"/>
        <w:numPr>
          <w:ilvl w:val="0"/>
          <w:numId w:val="4"/>
        </w:numPr>
        <w:tabs>
          <w:tab w:val="left" w:pos="1134"/>
        </w:tabs>
        <w:spacing w:before="120" w:after="120"/>
        <w:ind w:left="0" w:firstLine="709"/>
        <w:jc w:val="both"/>
        <w:rPr>
          <w:b w:val="0"/>
          <w:sz w:val="28"/>
          <w:szCs w:val="28"/>
        </w:rPr>
      </w:pPr>
      <w:r>
        <w:rPr>
          <w:sz w:val="28"/>
          <w:szCs w:val="28"/>
          <w:lang w:val="kk-KZ"/>
        </w:rPr>
        <w:t>Тәуекелдер сыныптамасы</w:t>
      </w:r>
      <w:r w:rsidR="00285342" w:rsidRPr="006A1631">
        <w:rPr>
          <w:sz w:val="28"/>
          <w:szCs w:val="28"/>
        </w:rPr>
        <w:t xml:space="preserve"> – </w:t>
      </w:r>
      <w:r w:rsidRPr="007F52F8">
        <w:rPr>
          <w:b w:val="0"/>
          <w:sz w:val="28"/>
          <w:szCs w:val="28"/>
          <w:lang w:val="kk-KZ"/>
        </w:rPr>
        <w:t>белгілі бір стратегиялық мақсаттар бойынша бөлінген тәуекел санаттарының тізбесі;</w:t>
      </w:r>
    </w:p>
    <w:p w:rsidR="00741E7A" w:rsidRPr="00557269" w:rsidRDefault="007F52F8" w:rsidP="00B914F4">
      <w:pPr>
        <w:pStyle w:val="31"/>
        <w:numPr>
          <w:ilvl w:val="0"/>
          <w:numId w:val="4"/>
        </w:numPr>
        <w:tabs>
          <w:tab w:val="left" w:pos="1134"/>
        </w:tabs>
        <w:spacing w:before="120" w:after="120"/>
        <w:ind w:left="0" w:firstLine="709"/>
        <w:jc w:val="both"/>
        <w:rPr>
          <w:b w:val="0"/>
          <w:sz w:val="28"/>
          <w:szCs w:val="28"/>
          <w:lang w:val="kk-KZ"/>
        </w:rPr>
      </w:pPr>
      <w:r>
        <w:rPr>
          <w:sz w:val="28"/>
          <w:szCs w:val="28"/>
          <w:lang w:val="kk-KZ"/>
        </w:rPr>
        <w:t>Негізгі тәуекел көрсеткіші</w:t>
      </w:r>
      <w:r w:rsidR="009522E1" w:rsidRPr="006A1631">
        <w:rPr>
          <w:sz w:val="28"/>
          <w:szCs w:val="28"/>
        </w:rPr>
        <w:t xml:space="preserve"> (</w:t>
      </w:r>
      <w:r>
        <w:rPr>
          <w:sz w:val="28"/>
          <w:szCs w:val="28"/>
          <w:lang w:val="kk-KZ"/>
        </w:rPr>
        <w:t>НТ</w:t>
      </w:r>
      <w:r w:rsidR="009522E1" w:rsidRPr="006A1631">
        <w:rPr>
          <w:sz w:val="28"/>
          <w:szCs w:val="28"/>
        </w:rPr>
        <w:t xml:space="preserve">К) – </w:t>
      </w:r>
      <w:r w:rsidR="00741E7A" w:rsidRPr="00741E7A">
        <w:rPr>
          <w:b w:val="0"/>
          <w:sz w:val="28"/>
          <w:szCs w:val="28"/>
        </w:rPr>
        <w:t>б</w:t>
      </w:r>
      <w:r w:rsidR="00741E7A">
        <w:rPr>
          <w:b w:val="0"/>
          <w:sz w:val="28"/>
          <w:szCs w:val="28"/>
          <w:lang w:val="kk-KZ"/>
        </w:rPr>
        <w:t>ұ</w:t>
      </w:r>
      <w:r w:rsidR="00741E7A" w:rsidRPr="00741E7A">
        <w:rPr>
          <w:b w:val="0"/>
          <w:sz w:val="28"/>
          <w:szCs w:val="28"/>
        </w:rPr>
        <w:t xml:space="preserve">л </w:t>
      </w:r>
      <w:r w:rsidR="00741E7A">
        <w:rPr>
          <w:b w:val="0"/>
          <w:sz w:val="28"/>
          <w:szCs w:val="28"/>
          <w:lang w:val="kk-KZ"/>
        </w:rPr>
        <w:t>әртүрлі қызмет саласында тәуекел-факторлары өзгерістерінің ерте дабылдарын білдіретін ерте көрсеткіштер. НТК әлеуетті тәуекелдерді байқауға және тәуекел жағдайларын</w:t>
      </w:r>
      <w:r w:rsidR="00557269">
        <w:rPr>
          <w:b w:val="0"/>
          <w:sz w:val="28"/>
          <w:szCs w:val="28"/>
          <w:lang w:val="kk-KZ"/>
        </w:rPr>
        <w:t xml:space="preserve"> болдырмау немесе олардың қоғам қызметіне әсерін барынша азайту үшін уақытылы шаралар қабылдауға</w:t>
      </w:r>
      <w:r w:rsidR="00741E7A">
        <w:rPr>
          <w:b w:val="0"/>
          <w:sz w:val="28"/>
          <w:szCs w:val="28"/>
          <w:lang w:val="kk-KZ"/>
        </w:rPr>
        <w:t xml:space="preserve"> мүмкіндік береді; </w:t>
      </w:r>
    </w:p>
    <w:p w:rsidR="00EF2583" w:rsidRPr="00EF2583" w:rsidRDefault="007F52F8"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color w:val="000000" w:themeColor="text1"/>
          <w:spacing w:val="3"/>
          <w:sz w:val="28"/>
          <w:szCs w:val="28"/>
          <w:lang w:val="kk-KZ"/>
        </w:rPr>
        <w:t>Қоғамның негізгі тәуекелдері</w:t>
      </w:r>
      <w:r w:rsidR="004D6F00" w:rsidRPr="00EF2583">
        <w:rPr>
          <w:b/>
          <w:color w:val="000000" w:themeColor="text1"/>
          <w:spacing w:val="3"/>
          <w:sz w:val="28"/>
          <w:szCs w:val="28"/>
          <w:lang w:val="kk-KZ"/>
        </w:rPr>
        <w:t xml:space="preserve"> </w:t>
      </w:r>
      <w:r w:rsidR="00BD0D5F" w:rsidRPr="00EF2583">
        <w:rPr>
          <w:color w:val="000000" w:themeColor="text1"/>
          <w:spacing w:val="3"/>
          <w:sz w:val="28"/>
          <w:szCs w:val="28"/>
          <w:lang w:val="kk-KZ"/>
        </w:rPr>
        <w:t xml:space="preserve">– </w:t>
      </w:r>
      <w:r w:rsidR="00EF2583">
        <w:rPr>
          <w:color w:val="000000" w:themeColor="text1"/>
          <w:spacing w:val="3"/>
          <w:sz w:val="28"/>
          <w:szCs w:val="28"/>
          <w:lang w:val="kk-KZ"/>
        </w:rPr>
        <w:t>бағалау қорытындылары бойынша Қоғамның тәуекелдер картасындағы қызыл/қызғылт сары аймақта орналасқан тәуекелдер және тәуекелдердің басшы/иесінің, тәуекел/менеджердің пікірінше Қоғамның қысқа мерзімдік және ұзақ мерзімдік мақсаттарына қол жеткізуіне барынша теріс әсер етуі мүмкін тәуекелдер;</w:t>
      </w:r>
    </w:p>
    <w:p w:rsidR="00EF2583" w:rsidRPr="00EF2583" w:rsidRDefault="007F52F8" w:rsidP="00B914F4">
      <w:pPr>
        <w:pStyle w:val="aff4"/>
        <w:numPr>
          <w:ilvl w:val="1"/>
          <w:numId w:val="4"/>
        </w:numPr>
        <w:tabs>
          <w:tab w:val="left" w:pos="1134"/>
        </w:tabs>
        <w:spacing w:before="120" w:after="120" w:line="276" w:lineRule="auto"/>
        <w:ind w:left="0" w:firstLine="709"/>
        <w:jc w:val="both"/>
        <w:rPr>
          <w:sz w:val="28"/>
          <w:szCs w:val="28"/>
          <w:lang w:val="kk-KZ"/>
        </w:rPr>
      </w:pPr>
      <w:r>
        <w:rPr>
          <w:b/>
          <w:sz w:val="28"/>
          <w:szCs w:val="28"/>
          <w:lang w:val="kk-KZ"/>
        </w:rPr>
        <w:t>Негізгі қызмет көрсеткіштері</w:t>
      </w:r>
      <w:r w:rsidR="00285342" w:rsidRPr="00EF2583">
        <w:rPr>
          <w:b/>
          <w:sz w:val="28"/>
          <w:szCs w:val="28"/>
          <w:lang w:val="kk-KZ"/>
        </w:rPr>
        <w:t xml:space="preserve"> (</w:t>
      </w:r>
      <w:r>
        <w:rPr>
          <w:b/>
          <w:sz w:val="28"/>
          <w:szCs w:val="28"/>
          <w:lang w:val="kk-KZ"/>
        </w:rPr>
        <w:t>НҚ</w:t>
      </w:r>
      <w:r w:rsidR="00285342" w:rsidRPr="00EF2583">
        <w:rPr>
          <w:b/>
          <w:sz w:val="28"/>
          <w:szCs w:val="28"/>
          <w:lang w:val="kk-KZ"/>
        </w:rPr>
        <w:t>К)</w:t>
      </w:r>
      <w:r w:rsidR="00285342" w:rsidRPr="00EF2583">
        <w:rPr>
          <w:sz w:val="28"/>
          <w:szCs w:val="28"/>
          <w:lang w:val="kk-KZ"/>
        </w:rPr>
        <w:t xml:space="preserve"> – </w:t>
      </w:r>
      <w:r w:rsidR="00EF2583">
        <w:rPr>
          <w:sz w:val="28"/>
          <w:szCs w:val="28"/>
          <w:lang w:val="kk-KZ"/>
        </w:rPr>
        <w:t>мақсат/міндетке немесе жоспарланған процесс нәтижесіне</w:t>
      </w:r>
      <w:r w:rsidR="00EF2583" w:rsidRPr="00EF2583">
        <w:rPr>
          <w:sz w:val="28"/>
          <w:szCs w:val="28"/>
          <w:lang w:val="kk-KZ"/>
        </w:rPr>
        <w:t xml:space="preserve"> </w:t>
      </w:r>
      <w:r w:rsidR="00EF2583">
        <w:rPr>
          <w:sz w:val="28"/>
          <w:szCs w:val="28"/>
          <w:lang w:val="kk-KZ"/>
        </w:rPr>
        <w:t xml:space="preserve">жету дәрежесін көрсететін </w:t>
      </w:r>
      <w:r w:rsidR="00960A2A">
        <w:rPr>
          <w:sz w:val="28"/>
          <w:szCs w:val="28"/>
          <w:lang w:val="kk-KZ"/>
        </w:rPr>
        <w:t xml:space="preserve">санмен өлшенетін </w:t>
      </w:r>
      <w:r w:rsidR="00960A2A" w:rsidRPr="00960A2A">
        <w:rPr>
          <w:sz w:val="28"/>
          <w:szCs w:val="28"/>
          <w:lang w:val="kk-KZ"/>
        </w:rPr>
        <w:t>параметр</w:t>
      </w:r>
      <w:r w:rsidR="00960A2A">
        <w:rPr>
          <w:sz w:val="28"/>
          <w:szCs w:val="28"/>
          <w:lang w:val="kk-KZ"/>
        </w:rPr>
        <w:t>лер;</w:t>
      </w:r>
    </w:p>
    <w:p w:rsidR="00960A2A" w:rsidRPr="00960A2A" w:rsidRDefault="007F52F8"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sz w:val="28"/>
          <w:szCs w:val="28"/>
          <w:lang w:val="kk-KZ"/>
        </w:rPr>
        <w:t>Сандық бағалау</w:t>
      </w:r>
      <w:r w:rsidR="00EF56A0" w:rsidRPr="00960A2A">
        <w:rPr>
          <w:sz w:val="28"/>
          <w:szCs w:val="28"/>
          <w:lang w:val="kk-KZ"/>
        </w:rPr>
        <w:t xml:space="preserve"> – </w:t>
      </w:r>
      <w:r w:rsidR="00960A2A">
        <w:rPr>
          <w:sz w:val="28"/>
          <w:szCs w:val="28"/>
          <w:lang w:val="kk-KZ"/>
        </w:rPr>
        <w:t>математикалық болжам және тәуекелдің іске асу мүмкіндігінің, сондай</w:t>
      </w:r>
      <w:r w:rsidR="00960A2A" w:rsidRPr="00960A2A">
        <w:rPr>
          <w:color w:val="000000" w:themeColor="text1"/>
          <w:spacing w:val="3"/>
          <w:sz w:val="28"/>
          <w:szCs w:val="28"/>
          <w:lang w:val="kk-KZ"/>
        </w:rPr>
        <w:t>-</w:t>
      </w:r>
      <w:r w:rsidR="00960A2A">
        <w:rPr>
          <w:color w:val="000000" w:themeColor="text1"/>
          <w:spacing w:val="3"/>
          <w:sz w:val="28"/>
          <w:szCs w:val="28"/>
          <w:lang w:val="kk-KZ"/>
        </w:rPr>
        <w:t>ақ тәуекелдің әлеуетті материалдық зиянының есебі;</w:t>
      </w:r>
    </w:p>
    <w:p w:rsidR="00960A2A" w:rsidRPr="00960A2A" w:rsidRDefault="00B410FF"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sidRPr="00960A2A">
        <w:rPr>
          <w:b/>
          <w:sz w:val="28"/>
          <w:szCs w:val="28"/>
          <w:lang w:val="kk-KZ"/>
        </w:rPr>
        <w:t>Операци</w:t>
      </w:r>
      <w:r w:rsidR="007F52F8">
        <w:rPr>
          <w:b/>
          <w:sz w:val="28"/>
          <w:szCs w:val="28"/>
          <w:lang w:val="kk-KZ"/>
        </w:rPr>
        <w:t>ялық тәуекел</w:t>
      </w:r>
      <w:r w:rsidR="00285342" w:rsidRPr="00960A2A">
        <w:rPr>
          <w:b/>
          <w:sz w:val="28"/>
          <w:szCs w:val="28"/>
          <w:lang w:val="kk-KZ"/>
        </w:rPr>
        <w:t xml:space="preserve"> </w:t>
      </w:r>
      <w:r w:rsidRPr="00960A2A">
        <w:rPr>
          <w:sz w:val="28"/>
          <w:szCs w:val="28"/>
          <w:lang w:val="kk-KZ"/>
        </w:rPr>
        <w:t xml:space="preserve">– </w:t>
      </w:r>
      <w:r w:rsidR="00960A2A">
        <w:rPr>
          <w:sz w:val="28"/>
          <w:szCs w:val="28"/>
          <w:lang w:val="kk-KZ"/>
        </w:rPr>
        <w:t xml:space="preserve">ішкі процестерді жүзеге асыру, ақпараттық жүйелер мен технологиялардың жұмыс істеу, өндіріс қауіпсіздігі, сондай-ақ сыртқы жағдайлар барысында қызметкерлер тарабынан жіберілген кемшіліктер мен қателіктер салдарынан өндірісте зиян шегу, жазатайым жағдайлар туындау </w:t>
      </w:r>
      <w:r w:rsidR="00FD7C5B">
        <w:rPr>
          <w:sz w:val="28"/>
          <w:szCs w:val="28"/>
          <w:lang w:val="kk-KZ"/>
        </w:rPr>
        <w:t>қатер</w:t>
      </w:r>
      <w:r w:rsidR="00960A2A">
        <w:rPr>
          <w:sz w:val="28"/>
          <w:szCs w:val="28"/>
          <w:lang w:val="kk-KZ"/>
        </w:rPr>
        <w:t>і</w:t>
      </w:r>
      <w:r w:rsidR="00FD7C5B">
        <w:rPr>
          <w:sz w:val="28"/>
          <w:szCs w:val="28"/>
          <w:lang w:val="kk-KZ"/>
        </w:rPr>
        <w:t>;</w:t>
      </w:r>
    </w:p>
    <w:p w:rsidR="00FD7C5B" w:rsidRPr="00FD7C5B" w:rsidRDefault="007F52F8"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sz w:val="28"/>
          <w:szCs w:val="28"/>
          <w:lang w:val="kk-KZ"/>
        </w:rPr>
        <w:t>Құқықтық тәуекел</w:t>
      </w:r>
      <w:r w:rsidR="00285342" w:rsidRPr="00FD7C5B">
        <w:rPr>
          <w:b/>
          <w:sz w:val="28"/>
          <w:szCs w:val="28"/>
          <w:lang w:val="kk-KZ"/>
        </w:rPr>
        <w:t xml:space="preserve"> </w:t>
      </w:r>
      <w:r w:rsidR="00BF18F1" w:rsidRPr="00FD7C5B">
        <w:rPr>
          <w:sz w:val="28"/>
          <w:szCs w:val="28"/>
          <w:lang w:val="kk-KZ"/>
        </w:rPr>
        <w:t xml:space="preserve">– </w:t>
      </w:r>
      <w:r w:rsidR="00FD7C5B">
        <w:rPr>
          <w:sz w:val="28"/>
          <w:szCs w:val="28"/>
          <w:lang w:val="kk-KZ"/>
        </w:rPr>
        <w:t>Қазақстан Республикасының заңнамасы талаптарын, Қазақстан Республикасының бирезиденттерімен қарым-қатынаста – басқа мемлекеттердің заңнамасын, сондай-ақ ішкі ережелер мен рәсімдерді сақтамау салдарынан шығынға ұшырау қатері;</w:t>
      </w:r>
    </w:p>
    <w:p w:rsidR="00FD7C5B" w:rsidRPr="00FD7C5B" w:rsidRDefault="00FD7C5B"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spacing w:val="3"/>
          <w:sz w:val="28"/>
          <w:szCs w:val="28"/>
          <w:lang w:val="kk-KZ"/>
        </w:rPr>
      </w:pPr>
      <w:r>
        <w:rPr>
          <w:b/>
          <w:sz w:val="28"/>
          <w:szCs w:val="28"/>
          <w:lang w:val="kk-KZ"/>
        </w:rPr>
        <w:t>Алдын алу іс-шаралары</w:t>
      </w:r>
      <w:r w:rsidR="00785990" w:rsidRPr="00FD7C5B">
        <w:rPr>
          <w:sz w:val="28"/>
          <w:szCs w:val="28"/>
          <w:lang w:val="kk-KZ"/>
        </w:rPr>
        <w:t xml:space="preserve"> – </w:t>
      </w:r>
      <w:r w:rsidR="00C062FF">
        <w:rPr>
          <w:sz w:val="28"/>
          <w:szCs w:val="28"/>
          <w:lang w:val="kk-KZ"/>
        </w:rPr>
        <w:t xml:space="preserve">тәуекел иелерінің/ іс-шаралар иелерінің </w:t>
      </w:r>
      <w:r>
        <w:rPr>
          <w:sz w:val="28"/>
          <w:szCs w:val="28"/>
          <w:lang w:val="kk-KZ"/>
        </w:rPr>
        <w:t xml:space="preserve">тәуекелдердің болу себептеріне </w:t>
      </w:r>
      <w:r w:rsidR="00C062FF">
        <w:rPr>
          <w:sz w:val="28"/>
          <w:szCs w:val="28"/>
          <w:lang w:val="kk-KZ"/>
        </w:rPr>
        <w:t xml:space="preserve">жедел ықпал ету мақсатында, тәуекел орын алғанша жүргізетін ағымдағы </w:t>
      </w:r>
      <w:r w:rsidR="00414AAF">
        <w:rPr>
          <w:sz w:val="28"/>
          <w:szCs w:val="28"/>
          <w:lang w:val="kk-KZ"/>
        </w:rPr>
        <w:t>іс-</w:t>
      </w:r>
      <w:r w:rsidR="00C062FF">
        <w:rPr>
          <w:sz w:val="28"/>
          <w:szCs w:val="28"/>
          <w:lang w:val="kk-KZ"/>
        </w:rPr>
        <w:t>әрекеттері</w:t>
      </w:r>
      <w:r w:rsidR="00C062FF" w:rsidRPr="00C062FF">
        <w:rPr>
          <w:spacing w:val="3"/>
          <w:sz w:val="28"/>
          <w:szCs w:val="28"/>
          <w:lang w:val="kk-KZ"/>
        </w:rPr>
        <w:t>;</w:t>
      </w:r>
    </w:p>
    <w:p w:rsidR="008E6018" w:rsidRPr="00414AAF" w:rsidRDefault="00E53A5A"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sz w:val="28"/>
          <w:szCs w:val="28"/>
          <w:lang w:val="kk-KZ"/>
        </w:rPr>
      </w:pPr>
      <w:r w:rsidRPr="00414AAF">
        <w:rPr>
          <w:b/>
          <w:sz w:val="28"/>
          <w:szCs w:val="28"/>
          <w:lang w:val="kk-KZ"/>
        </w:rPr>
        <w:lastRenderedPageBreak/>
        <w:t>Реактив</w:t>
      </w:r>
      <w:r w:rsidR="00FD7C5B">
        <w:rPr>
          <w:b/>
          <w:sz w:val="28"/>
          <w:szCs w:val="28"/>
          <w:lang w:val="kk-KZ"/>
        </w:rPr>
        <w:t>тік іс-шаралар</w:t>
      </w:r>
      <w:r w:rsidRPr="00414AAF">
        <w:rPr>
          <w:b/>
          <w:sz w:val="28"/>
          <w:szCs w:val="28"/>
          <w:lang w:val="kk-KZ"/>
        </w:rPr>
        <w:t xml:space="preserve"> –</w:t>
      </w:r>
      <w:r w:rsidR="00785894" w:rsidRPr="00414AAF">
        <w:rPr>
          <w:b/>
          <w:sz w:val="28"/>
          <w:szCs w:val="28"/>
          <w:lang w:val="kk-KZ"/>
        </w:rPr>
        <w:t xml:space="preserve"> </w:t>
      </w:r>
      <w:r w:rsidR="00414AAF">
        <w:rPr>
          <w:sz w:val="28"/>
          <w:szCs w:val="28"/>
          <w:lang w:val="kk-KZ"/>
        </w:rPr>
        <w:t xml:space="preserve">тәуекел иелерінің/ іс-шаралар иелерінің </w:t>
      </w:r>
      <w:r w:rsidR="00414AAF" w:rsidRPr="00414AAF">
        <w:rPr>
          <w:sz w:val="28"/>
          <w:szCs w:val="28"/>
          <w:lang w:val="kk-KZ"/>
        </w:rPr>
        <w:t>тәуекел</w:t>
      </w:r>
      <w:r w:rsidR="00414AAF">
        <w:rPr>
          <w:sz w:val="28"/>
          <w:szCs w:val="28"/>
          <w:lang w:val="kk-KZ"/>
        </w:rPr>
        <w:t>дің</w:t>
      </w:r>
      <w:r w:rsidR="00414AAF" w:rsidRPr="00414AAF">
        <w:rPr>
          <w:sz w:val="28"/>
          <w:szCs w:val="28"/>
          <w:lang w:val="kk-KZ"/>
        </w:rPr>
        <w:t xml:space="preserve"> </w:t>
      </w:r>
      <w:r w:rsidR="00414AAF">
        <w:rPr>
          <w:sz w:val="28"/>
          <w:szCs w:val="28"/>
          <w:lang w:val="kk-KZ"/>
        </w:rPr>
        <w:t xml:space="preserve">теріс салдарларын азайту, оған жедел ден қою мақсатында тәуекел іске асқаннан кейін жүргізетін жоспарлы іс-әрекеттері; </w:t>
      </w:r>
    </w:p>
    <w:p w:rsidR="00305A2B" w:rsidRPr="00414AAF" w:rsidRDefault="00FD7C5B"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b/>
          <w:sz w:val="28"/>
          <w:szCs w:val="28"/>
          <w:lang w:val="kk-KZ"/>
        </w:rPr>
      </w:pPr>
      <w:r>
        <w:rPr>
          <w:b/>
          <w:sz w:val="28"/>
          <w:szCs w:val="28"/>
          <w:lang w:val="kk-KZ"/>
        </w:rPr>
        <w:t>Тәуекелдер тізілімі</w:t>
      </w:r>
      <w:r w:rsidR="009522E1" w:rsidRPr="00414AAF">
        <w:rPr>
          <w:b/>
          <w:sz w:val="28"/>
          <w:szCs w:val="28"/>
          <w:lang w:val="kk-KZ"/>
        </w:rPr>
        <w:t xml:space="preserve"> </w:t>
      </w:r>
      <w:r w:rsidR="00414AAF" w:rsidRPr="00414AAF">
        <w:rPr>
          <w:b/>
          <w:sz w:val="28"/>
          <w:szCs w:val="28"/>
          <w:lang w:val="kk-KZ"/>
        </w:rPr>
        <w:t>–</w:t>
      </w:r>
      <w:r w:rsidR="00305A2B" w:rsidRPr="00414AAF">
        <w:rPr>
          <w:b/>
          <w:sz w:val="28"/>
          <w:szCs w:val="28"/>
          <w:lang w:val="kk-KZ"/>
        </w:rPr>
        <w:t xml:space="preserve"> </w:t>
      </w:r>
      <w:r w:rsidR="00414AAF" w:rsidRPr="00414AAF">
        <w:rPr>
          <w:sz w:val="28"/>
          <w:szCs w:val="28"/>
          <w:lang w:val="kk-KZ"/>
        </w:rPr>
        <w:t>Қоғамның өз қызметінде кездесуі мүмкін тәуекелдерінің тізбесі</w:t>
      </w:r>
      <w:r w:rsidR="00305A2B" w:rsidRPr="00414AAF">
        <w:rPr>
          <w:sz w:val="28"/>
          <w:szCs w:val="28"/>
          <w:lang w:val="kk-KZ"/>
        </w:rPr>
        <w:t>;</w:t>
      </w:r>
    </w:p>
    <w:p w:rsidR="00C41B9C" w:rsidRPr="00C41B9C" w:rsidRDefault="00FD7C5B"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color w:val="000000" w:themeColor="text1"/>
          <w:spacing w:val="3"/>
          <w:sz w:val="28"/>
          <w:szCs w:val="28"/>
          <w:lang w:val="kk-KZ"/>
        </w:rPr>
        <w:t>Тәуекел, қатер</w:t>
      </w:r>
      <w:r w:rsidR="009522E1" w:rsidRPr="00C41B9C">
        <w:rPr>
          <w:color w:val="000000" w:themeColor="text1"/>
          <w:spacing w:val="3"/>
          <w:sz w:val="28"/>
          <w:szCs w:val="28"/>
          <w:lang w:val="kk-KZ"/>
        </w:rPr>
        <w:t xml:space="preserve"> </w:t>
      </w:r>
      <w:r w:rsidR="00C41B9C" w:rsidRPr="00C41B9C">
        <w:rPr>
          <w:color w:val="000000" w:themeColor="text1"/>
          <w:spacing w:val="3"/>
          <w:sz w:val="28"/>
          <w:szCs w:val="28"/>
          <w:lang w:val="kk-KZ"/>
        </w:rPr>
        <w:t>–</w:t>
      </w:r>
      <w:r w:rsidR="009E21CC" w:rsidRPr="00C41B9C">
        <w:rPr>
          <w:color w:val="000000" w:themeColor="text1"/>
          <w:spacing w:val="3"/>
          <w:sz w:val="28"/>
          <w:szCs w:val="28"/>
          <w:lang w:val="kk-KZ"/>
        </w:rPr>
        <w:t xml:space="preserve"> </w:t>
      </w:r>
      <w:r w:rsidR="00C41B9C" w:rsidRPr="00C41B9C">
        <w:rPr>
          <w:color w:val="000000" w:themeColor="text1"/>
          <w:spacing w:val="3"/>
          <w:sz w:val="28"/>
          <w:szCs w:val="28"/>
          <w:lang w:val="kk-KZ"/>
        </w:rPr>
        <w:t>болашақта</w:t>
      </w:r>
      <w:r w:rsidR="00C41B9C">
        <w:rPr>
          <w:color w:val="000000" w:themeColor="text1"/>
          <w:spacing w:val="3"/>
          <w:sz w:val="28"/>
          <w:szCs w:val="28"/>
          <w:lang w:val="kk-KZ"/>
        </w:rPr>
        <w:t xml:space="preserve"> болуы мүмкін оқиғаны (немесе жағдайдың туындауын) білдіреді, ол болған жағдайда Қоғамның қысқа мерзімдік және ұзақ мерзімдік мақсаттарына қол жеткізуіне барынша теріс әсер етуі мүмкін;</w:t>
      </w:r>
    </w:p>
    <w:p w:rsidR="00C41B9C" w:rsidRPr="00C41B9C" w:rsidRDefault="00FD7C5B"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color w:val="000000" w:themeColor="text1"/>
          <w:spacing w:val="3"/>
          <w:sz w:val="28"/>
          <w:szCs w:val="28"/>
          <w:lang w:val="kk-KZ"/>
        </w:rPr>
        <w:t>Тәуекел</w:t>
      </w:r>
      <w:r w:rsidR="009522E1" w:rsidRPr="00C41B9C">
        <w:rPr>
          <w:b/>
          <w:color w:val="000000" w:themeColor="text1"/>
          <w:spacing w:val="3"/>
          <w:sz w:val="28"/>
          <w:szCs w:val="28"/>
          <w:lang w:val="kk-KZ"/>
        </w:rPr>
        <w:t>-</w:t>
      </w:r>
      <w:r>
        <w:rPr>
          <w:b/>
          <w:color w:val="000000" w:themeColor="text1"/>
          <w:spacing w:val="3"/>
          <w:sz w:val="28"/>
          <w:szCs w:val="28"/>
          <w:lang w:val="kk-KZ"/>
        </w:rPr>
        <w:t>тәбет</w:t>
      </w:r>
      <w:r w:rsidR="009522E1" w:rsidRPr="00C41B9C">
        <w:rPr>
          <w:b/>
          <w:color w:val="000000" w:themeColor="text1"/>
          <w:spacing w:val="3"/>
          <w:sz w:val="28"/>
          <w:szCs w:val="28"/>
          <w:lang w:val="kk-KZ"/>
        </w:rPr>
        <w:t xml:space="preserve"> </w:t>
      </w:r>
      <w:r w:rsidR="009522E1" w:rsidRPr="00C41B9C">
        <w:rPr>
          <w:color w:val="000000" w:themeColor="text1"/>
          <w:spacing w:val="3"/>
          <w:sz w:val="28"/>
          <w:szCs w:val="28"/>
          <w:lang w:val="kk-KZ"/>
        </w:rPr>
        <w:t>–</w:t>
      </w:r>
      <w:r w:rsidR="00305A2B" w:rsidRPr="00C41B9C">
        <w:rPr>
          <w:color w:val="000000" w:themeColor="text1"/>
          <w:spacing w:val="3"/>
          <w:sz w:val="28"/>
          <w:szCs w:val="28"/>
          <w:lang w:val="kk-KZ"/>
        </w:rPr>
        <w:t xml:space="preserve"> </w:t>
      </w:r>
      <w:r w:rsidR="00C41B9C">
        <w:rPr>
          <w:color w:val="000000" w:themeColor="text1"/>
          <w:spacing w:val="3"/>
          <w:sz w:val="28"/>
          <w:szCs w:val="28"/>
          <w:lang w:val="kk-KZ"/>
        </w:rPr>
        <w:t>бұл Қоғамның өз мақсаттарына қол жеткізуде өзіне қолайлы санайтын тәуекел дәрежесі;</w:t>
      </w:r>
    </w:p>
    <w:p w:rsidR="00C41B9C" w:rsidRPr="00C41B9C" w:rsidRDefault="00C062FF"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color w:val="000000" w:themeColor="text1"/>
          <w:spacing w:val="3"/>
          <w:sz w:val="28"/>
          <w:szCs w:val="28"/>
          <w:lang w:val="kk-KZ"/>
        </w:rPr>
        <w:t>Тәуекел</w:t>
      </w:r>
      <w:r w:rsidR="00B410FF" w:rsidRPr="00C41B9C">
        <w:rPr>
          <w:b/>
          <w:sz w:val="28"/>
          <w:szCs w:val="28"/>
          <w:lang w:val="kk-KZ"/>
        </w:rPr>
        <w:t>-менеджер</w:t>
      </w:r>
      <w:r w:rsidR="00B410FF" w:rsidRPr="00C41B9C">
        <w:rPr>
          <w:sz w:val="28"/>
          <w:szCs w:val="28"/>
          <w:lang w:val="kk-KZ"/>
        </w:rPr>
        <w:t xml:space="preserve"> – </w:t>
      </w:r>
      <w:r w:rsidR="00C41B9C">
        <w:rPr>
          <w:sz w:val="28"/>
          <w:szCs w:val="28"/>
          <w:lang w:val="kk-KZ"/>
        </w:rPr>
        <w:t>Қоғамның құрылымдық бөлімшесінің тәуекелдерді басқару қызметін ұйымдастыруға жауапты қызметкері</w:t>
      </w:r>
      <w:r w:rsidR="00C41B9C" w:rsidRPr="00C41B9C">
        <w:rPr>
          <w:color w:val="000000" w:themeColor="text1"/>
          <w:spacing w:val="3"/>
          <w:sz w:val="28"/>
          <w:szCs w:val="28"/>
          <w:lang w:val="kk-KZ"/>
        </w:rPr>
        <w:t>;</w:t>
      </w:r>
    </w:p>
    <w:p w:rsidR="007A3032" w:rsidRPr="007A3032" w:rsidRDefault="00C062FF" w:rsidP="00B914F4">
      <w:pPr>
        <w:pStyle w:val="31"/>
        <w:numPr>
          <w:ilvl w:val="0"/>
          <w:numId w:val="4"/>
        </w:numPr>
        <w:tabs>
          <w:tab w:val="left" w:pos="1134"/>
        </w:tabs>
        <w:spacing w:before="120" w:after="120"/>
        <w:ind w:left="0" w:firstLine="709"/>
        <w:jc w:val="both"/>
        <w:rPr>
          <w:b w:val="0"/>
          <w:color w:val="000000" w:themeColor="text1"/>
          <w:spacing w:val="3"/>
          <w:sz w:val="28"/>
          <w:szCs w:val="28"/>
          <w:lang w:val="kk-KZ"/>
        </w:rPr>
      </w:pPr>
      <w:r w:rsidRPr="00C062FF">
        <w:rPr>
          <w:color w:val="000000" w:themeColor="text1"/>
          <w:spacing w:val="3"/>
          <w:sz w:val="28"/>
          <w:szCs w:val="28"/>
          <w:lang w:val="kk-KZ"/>
        </w:rPr>
        <w:t>Тәуекел</w:t>
      </w:r>
      <w:r w:rsidR="009522E1" w:rsidRPr="007A3032">
        <w:rPr>
          <w:sz w:val="28"/>
          <w:szCs w:val="28"/>
          <w:lang w:val="kk-KZ" w:eastAsia="en-US"/>
        </w:rPr>
        <w:t xml:space="preserve">-офицер </w:t>
      </w:r>
      <w:r w:rsidR="007A3032" w:rsidRPr="007A3032">
        <w:rPr>
          <w:sz w:val="28"/>
          <w:szCs w:val="28"/>
          <w:lang w:val="kk-KZ" w:eastAsia="en-US"/>
        </w:rPr>
        <w:t>–</w:t>
      </w:r>
      <w:r w:rsidR="009522E1" w:rsidRPr="007A3032">
        <w:rPr>
          <w:sz w:val="28"/>
          <w:szCs w:val="28"/>
          <w:lang w:val="kk-KZ" w:eastAsia="en-US"/>
        </w:rPr>
        <w:t xml:space="preserve"> </w:t>
      </w:r>
      <w:r w:rsidR="007A3032" w:rsidRPr="007A3032">
        <w:rPr>
          <w:b w:val="0"/>
          <w:sz w:val="28"/>
          <w:szCs w:val="28"/>
          <w:lang w:val="kk-KZ" w:eastAsia="en-US"/>
        </w:rPr>
        <w:t xml:space="preserve">Қоғамның тәуекелдерді басқарумен байланысты мәселелеріне жетекшілік ететін </w:t>
      </w:r>
      <w:r w:rsidR="007A3032">
        <w:rPr>
          <w:b w:val="0"/>
          <w:sz w:val="28"/>
          <w:szCs w:val="28"/>
          <w:lang w:val="kk-KZ" w:eastAsia="en-US"/>
        </w:rPr>
        <w:t>Қоғам басшылығы санатынан тағайындалған лауазымдық тұлға;</w:t>
      </w:r>
    </w:p>
    <w:p w:rsidR="007A3032" w:rsidRPr="007A3032" w:rsidRDefault="00B410FF"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sidRPr="007A3032">
        <w:rPr>
          <w:b/>
          <w:color w:val="000000" w:themeColor="text1"/>
          <w:spacing w:val="3"/>
          <w:sz w:val="28"/>
          <w:szCs w:val="28"/>
          <w:lang w:val="kk-KZ"/>
        </w:rPr>
        <w:t>С</w:t>
      </w:r>
      <w:r w:rsidRPr="007A3032">
        <w:rPr>
          <w:b/>
          <w:sz w:val="28"/>
          <w:szCs w:val="28"/>
          <w:lang w:val="kk-KZ" w:eastAsia="en-US"/>
        </w:rPr>
        <w:t>тратеги</w:t>
      </w:r>
      <w:r w:rsidR="00FB5795">
        <w:rPr>
          <w:b/>
          <w:sz w:val="28"/>
          <w:szCs w:val="28"/>
          <w:lang w:val="kk-KZ" w:eastAsia="en-US"/>
        </w:rPr>
        <w:t>ялық</w:t>
      </w:r>
      <w:r w:rsidR="00FB5795">
        <w:rPr>
          <w:b/>
          <w:sz w:val="28"/>
          <w:szCs w:val="28"/>
          <w:lang w:val="kk-KZ"/>
        </w:rPr>
        <w:t xml:space="preserve"> тәуекел</w:t>
      </w:r>
      <w:r w:rsidR="00FB5795" w:rsidRPr="007A3032">
        <w:rPr>
          <w:b/>
          <w:sz w:val="28"/>
          <w:szCs w:val="28"/>
          <w:lang w:val="kk-KZ"/>
        </w:rPr>
        <w:t xml:space="preserve"> </w:t>
      </w:r>
      <w:r w:rsidRPr="007A3032">
        <w:rPr>
          <w:sz w:val="28"/>
          <w:szCs w:val="28"/>
          <w:lang w:val="kk-KZ" w:eastAsia="en-US"/>
        </w:rPr>
        <w:t>–</w:t>
      </w:r>
      <w:r w:rsidR="00594D1A" w:rsidRPr="007A3032">
        <w:rPr>
          <w:sz w:val="28"/>
          <w:szCs w:val="28"/>
          <w:lang w:val="kk-KZ" w:eastAsia="en-US"/>
        </w:rPr>
        <w:t xml:space="preserve"> </w:t>
      </w:r>
      <w:r w:rsidR="007A3032">
        <w:rPr>
          <w:sz w:val="28"/>
          <w:szCs w:val="28"/>
          <w:lang w:val="kk-KZ" w:eastAsia="en-US"/>
        </w:rPr>
        <w:t xml:space="preserve">қызмет және даму стратегиясын айқындау мен іске асыру, саяси ортаның, өңірлік </w:t>
      </w:r>
      <w:r w:rsidR="007A3032" w:rsidRPr="007A3032">
        <w:rPr>
          <w:color w:val="000000" w:themeColor="text1"/>
          <w:spacing w:val="3"/>
          <w:sz w:val="28"/>
          <w:szCs w:val="28"/>
          <w:lang w:val="kk-KZ"/>
        </w:rPr>
        <w:t>конъюнктур</w:t>
      </w:r>
      <w:r w:rsidR="007A3032">
        <w:rPr>
          <w:color w:val="000000" w:themeColor="text1"/>
          <w:spacing w:val="3"/>
          <w:sz w:val="28"/>
          <w:szCs w:val="28"/>
          <w:lang w:val="kk-KZ"/>
        </w:rPr>
        <w:t xml:space="preserve">аның </w:t>
      </w:r>
      <w:r w:rsidR="007A3032">
        <w:rPr>
          <w:sz w:val="28"/>
          <w:szCs w:val="28"/>
          <w:lang w:val="kk-KZ" w:eastAsia="en-US"/>
        </w:rPr>
        <w:t>өзгеруі, салалық құлдырау және жүйелік сипаттағы басқа да сыртқы факторлар кезінде өзгерістердің немесе қателердің (кемшіліктердің) салдарынан шығынға ұшырау қатері</w:t>
      </w:r>
      <w:r w:rsidR="007A3032" w:rsidRPr="007A3032">
        <w:rPr>
          <w:color w:val="000000" w:themeColor="text1"/>
          <w:spacing w:val="3"/>
          <w:sz w:val="28"/>
          <w:szCs w:val="28"/>
          <w:lang w:val="kk-KZ"/>
        </w:rPr>
        <w:t>;</w:t>
      </w:r>
    </w:p>
    <w:p w:rsidR="007A3032" w:rsidRPr="007A3032" w:rsidRDefault="00C062FF"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sz w:val="28"/>
          <w:szCs w:val="28"/>
          <w:lang w:val="kk-KZ" w:eastAsia="en-US"/>
        </w:rPr>
        <w:t>Т</w:t>
      </w:r>
      <w:r w:rsidR="00BD0D5F" w:rsidRPr="007A3032">
        <w:rPr>
          <w:b/>
          <w:sz w:val="28"/>
          <w:szCs w:val="28"/>
          <w:lang w:val="kk-KZ" w:eastAsia="en-US"/>
        </w:rPr>
        <w:t>олерант</w:t>
      </w:r>
      <w:r>
        <w:rPr>
          <w:b/>
          <w:sz w:val="28"/>
          <w:szCs w:val="28"/>
          <w:lang w:val="kk-KZ" w:eastAsia="en-US"/>
        </w:rPr>
        <w:t>тық деңгейі</w:t>
      </w:r>
      <w:r w:rsidR="00594D1A" w:rsidRPr="007A3032">
        <w:rPr>
          <w:b/>
          <w:sz w:val="28"/>
          <w:szCs w:val="28"/>
          <w:lang w:val="kk-KZ" w:eastAsia="en-US"/>
        </w:rPr>
        <w:t xml:space="preserve"> (</w:t>
      </w:r>
      <w:r>
        <w:rPr>
          <w:b/>
          <w:sz w:val="28"/>
          <w:szCs w:val="28"/>
          <w:lang w:val="kk-KZ"/>
        </w:rPr>
        <w:t>тәуекел</w:t>
      </w:r>
      <w:r w:rsidR="00594D1A" w:rsidRPr="007A3032">
        <w:rPr>
          <w:b/>
          <w:sz w:val="28"/>
          <w:szCs w:val="28"/>
          <w:lang w:val="kk-KZ" w:eastAsia="en-US"/>
        </w:rPr>
        <w:t>-толерант</w:t>
      </w:r>
      <w:r>
        <w:rPr>
          <w:b/>
          <w:sz w:val="28"/>
          <w:szCs w:val="28"/>
          <w:lang w:val="kk-KZ" w:eastAsia="en-US"/>
        </w:rPr>
        <w:t>тық</w:t>
      </w:r>
      <w:r w:rsidR="00594D1A" w:rsidRPr="007A3032">
        <w:rPr>
          <w:b/>
          <w:sz w:val="28"/>
          <w:szCs w:val="28"/>
          <w:lang w:val="kk-KZ" w:eastAsia="en-US"/>
        </w:rPr>
        <w:t>)</w:t>
      </w:r>
      <w:r w:rsidR="00BD0D5F" w:rsidRPr="007A3032">
        <w:rPr>
          <w:b/>
          <w:sz w:val="28"/>
          <w:szCs w:val="28"/>
          <w:lang w:val="kk-KZ" w:eastAsia="en-US"/>
        </w:rPr>
        <w:t xml:space="preserve"> </w:t>
      </w:r>
      <w:r w:rsidR="00BD0D5F" w:rsidRPr="007A3032">
        <w:rPr>
          <w:sz w:val="28"/>
          <w:szCs w:val="28"/>
          <w:lang w:val="kk-KZ" w:eastAsia="en-US"/>
        </w:rPr>
        <w:t>–</w:t>
      </w:r>
      <w:r w:rsidR="00305A2B" w:rsidRPr="007A3032">
        <w:rPr>
          <w:sz w:val="28"/>
          <w:szCs w:val="28"/>
          <w:lang w:val="kk-KZ" w:eastAsia="en-US"/>
        </w:rPr>
        <w:t xml:space="preserve"> </w:t>
      </w:r>
      <w:r w:rsidR="007A3032">
        <w:rPr>
          <w:sz w:val="28"/>
          <w:szCs w:val="28"/>
          <w:lang w:val="kk-KZ" w:eastAsia="en-US"/>
        </w:rPr>
        <w:t>бұл нақты мақсатқа жету жолындағы ауытқудың оңтайлы деңгейі</w:t>
      </w:r>
      <w:r w:rsidR="00D24C6C">
        <w:rPr>
          <w:color w:val="000000" w:themeColor="text1"/>
          <w:spacing w:val="3"/>
          <w:sz w:val="28"/>
          <w:szCs w:val="28"/>
          <w:lang w:val="kk-KZ"/>
        </w:rPr>
        <w:t xml:space="preserve">. </w:t>
      </w:r>
      <w:r w:rsidR="00D24C6C" w:rsidRPr="00D24C6C">
        <w:rPr>
          <w:sz w:val="28"/>
          <w:szCs w:val="28"/>
          <w:lang w:val="kk-KZ" w:eastAsia="en-US"/>
        </w:rPr>
        <w:t>Толеранттық деңгейі</w:t>
      </w:r>
      <w:r w:rsidR="00D24C6C">
        <w:rPr>
          <w:sz w:val="28"/>
          <w:szCs w:val="28"/>
          <w:lang w:val="kk-KZ" w:eastAsia="en-US"/>
        </w:rPr>
        <w:t xml:space="preserve"> тәуекел-тәбетке тиімді мониторинг жүргізуге және оның деңгейінен асып кетуді болдырмауға мүмкіндік береді.</w:t>
      </w:r>
    </w:p>
    <w:p w:rsidR="00D24C6C" w:rsidRPr="00D24C6C" w:rsidRDefault="007F52F8"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color w:val="000000" w:themeColor="text1"/>
          <w:spacing w:val="3"/>
          <w:sz w:val="28"/>
          <w:szCs w:val="28"/>
          <w:lang w:val="kk-KZ"/>
        </w:rPr>
      </w:pPr>
      <w:r>
        <w:rPr>
          <w:b/>
          <w:sz w:val="28"/>
          <w:szCs w:val="28"/>
          <w:lang w:val="kk-KZ"/>
        </w:rPr>
        <w:t>Қаржылық тәуекел</w:t>
      </w:r>
      <w:r w:rsidRPr="00D24C6C">
        <w:rPr>
          <w:b/>
          <w:sz w:val="28"/>
          <w:szCs w:val="28"/>
          <w:lang w:val="kk-KZ"/>
        </w:rPr>
        <w:t xml:space="preserve"> </w:t>
      </w:r>
      <w:r w:rsidR="00B410FF" w:rsidRPr="00D24C6C">
        <w:rPr>
          <w:sz w:val="28"/>
          <w:szCs w:val="28"/>
          <w:lang w:val="kk-KZ"/>
        </w:rPr>
        <w:t xml:space="preserve">– </w:t>
      </w:r>
      <w:r w:rsidR="00D24C6C">
        <w:rPr>
          <w:sz w:val="28"/>
          <w:szCs w:val="28"/>
          <w:lang w:val="kk-KZ"/>
        </w:rPr>
        <w:t>капиталдың құрылымымен және қаржылық пайданың азаюымен байланысты қатер</w:t>
      </w:r>
      <w:r w:rsidR="00D24C6C" w:rsidRPr="00D24C6C">
        <w:rPr>
          <w:color w:val="000000" w:themeColor="text1"/>
          <w:spacing w:val="3"/>
          <w:sz w:val="28"/>
          <w:szCs w:val="28"/>
          <w:lang w:val="kk-KZ"/>
        </w:rPr>
        <w:t>.</w:t>
      </w:r>
      <w:r w:rsidR="00D24C6C">
        <w:rPr>
          <w:color w:val="000000" w:themeColor="text1"/>
          <w:spacing w:val="3"/>
          <w:sz w:val="28"/>
          <w:szCs w:val="28"/>
          <w:lang w:val="kk-KZ"/>
        </w:rPr>
        <w:t xml:space="preserve"> Қаржылық тәуекелдер нарықтық тәуекелдермен (пайыздық және валюталық мөлшерлемелердің ауытқулары, табиғи ресурстар бағасының ауытқулары), өтімділік тәуекелімен, кредит тәуекелімен (</w:t>
      </w:r>
      <w:r w:rsidR="00D24C6C" w:rsidRPr="00D24C6C">
        <w:rPr>
          <w:color w:val="000000" w:themeColor="text1"/>
          <w:spacing w:val="3"/>
          <w:sz w:val="28"/>
          <w:szCs w:val="28"/>
          <w:lang w:val="kk-KZ"/>
        </w:rPr>
        <w:t>корпоратив</w:t>
      </w:r>
      <w:r w:rsidR="00D24C6C">
        <w:rPr>
          <w:color w:val="000000" w:themeColor="text1"/>
          <w:spacing w:val="3"/>
          <w:sz w:val="28"/>
          <w:szCs w:val="28"/>
          <w:lang w:val="kk-KZ"/>
        </w:rPr>
        <w:t>тік</w:t>
      </w:r>
      <w:r w:rsidR="00D24C6C" w:rsidRPr="00D24C6C">
        <w:rPr>
          <w:color w:val="000000" w:themeColor="text1"/>
          <w:spacing w:val="3"/>
          <w:sz w:val="28"/>
          <w:szCs w:val="28"/>
          <w:lang w:val="kk-KZ"/>
        </w:rPr>
        <w:t xml:space="preserve"> контрагент</w:t>
      </w:r>
      <w:r w:rsidR="00D24C6C">
        <w:rPr>
          <w:color w:val="000000" w:themeColor="text1"/>
          <w:spacing w:val="3"/>
          <w:sz w:val="28"/>
          <w:szCs w:val="28"/>
          <w:lang w:val="kk-KZ"/>
        </w:rPr>
        <w:t>тер, екінші деңгейдегі банкілер және басқа елдердегі талаптар бойынша) қатар жүреді;</w:t>
      </w:r>
    </w:p>
    <w:p w:rsidR="004C1509" w:rsidRPr="006A1631" w:rsidRDefault="00FB5795" w:rsidP="00B914F4">
      <w:pPr>
        <w:widowControl w:val="0"/>
        <w:numPr>
          <w:ilvl w:val="0"/>
          <w:numId w:val="4"/>
        </w:numPr>
        <w:shd w:val="clear" w:color="auto" w:fill="FFFFFF"/>
        <w:tabs>
          <w:tab w:val="left" w:pos="567"/>
          <w:tab w:val="left" w:pos="1134"/>
        </w:tabs>
        <w:autoSpaceDE w:val="0"/>
        <w:autoSpaceDN w:val="0"/>
        <w:adjustRightInd w:val="0"/>
        <w:spacing w:before="120" w:after="120"/>
        <w:ind w:left="0" w:firstLine="709"/>
        <w:jc w:val="both"/>
        <w:rPr>
          <w:spacing w:val="3"/>
          <w:sz w:val="28"/>
          <w:szCs w:val="28"/>
        </w:rPr>
      </w:pPr>
      <w:r>
        <w:rPr>
          <w:b/>
          <w:sz w:val="28"/>
          <w:szCs w:val="28"/>
          <w:lang w:val="kk-KZ"/>
        </w:rPr>
        <w:t>Қор</w:t>
      </w:r>
      <w:r w:rsidR="004C1509" w:rsidRPr="006A1631">
        <w:rPr>
          <w:b/>
          <w:sz w:val="28"/>
          <w:szCs w:val="28"/>
        </w:rPr>
        <w:t xml:space="preserve"> </w:t>
      </w:r>
      <w:r w:rsidR="004C1509" w:rsidRPr="006A1631">
        <w:rPr>
          <w:spacing w:val="3"/>
          <w:sz w:val="28"/>
          <w:szCs w:val="28"/>
        </w:rPr>
        <w:t>– «Сам</w:t>
      </w:r>
      <w:r>
        <w:rPr>
          <w:spacing w:val="3"/>
          <w:sz w:val="28"/>
          <w:szCs w:val="28"/>
          <w:lang w:val="kk-KZ"/>
        </w:rPr>
        <w:t>ұрық-Қазына</w:t>
      </w:r>
      <w:r w:rsidR="004C1509" w:rsidRPr="006A1631">
        <w:rPr>
          <w:spacing w:val="3"/>
          <w:sz w:val="28"/>
          <w:szCs w:val="28"/>
        </w:rPr>
        <w:t>»</w:t>
      </w:r>
      <w:r>
        <w:rPr>
          <w:spacing w:val="3"/>
          <w:sz w:val="28"/>
          <w:szCs w:val="28"/>
          <w:lang w:val="kk-KZ"/>
        </w:rPr>
        <w:t xml:space="preserve"> АҚ</w:t>
      </w:r>
      <w:r w:rsidR="00305A2B" w:rsidRPr="006A1631">
        <w:rPr>
          <w:spacing w:val="3"/>
          <w:sz w:val="28"/>
          <w:szCs w:val="28"/>
        </w:rPr>
        <w:t>.</w:t>
      </w:r>
    </w:p>
    <w:p w:rsidR="00F83B1B" w:rsidRPr="006A1631" w:rsidRDefault="00F83B1B" w:rsidP="00E41470">
      <w:pPr>
        <w:widowControl w:val="0"/>
        <w:shd w:val="clear" w:color="auto" w:fill="FFFFFF"/>
        <w:tabs>
          <w:tab w:val="left" w:pos="567"/>
          <w:tab w:val="left" w:pos="1134"/>
        </w:tabs>
        <w:autoSpaceDE w:val="0"/>
        <w:autoSpaceDN w:val="0"/>
        <w:adjustRightInd w:val="0"/>
        <w:ind w:left="357" w:hanging="357"/>
        <w:jc w:val="both"/>
        <w:rPr>
          <w:spacing w:val="3"/>
          <w:sz w:val="28"/>
          <w:szCs w:val="28"/>
        </w:rPr>
      </w:pPr>
    </w:p>
    <w:p w:rsidR="004037D8" w:rsidRPr="006A1631" w:rsidRDefault="00680055" w:rsidP="00B914F4">
      <w:pPr>
        <w:pStyle w:val="1"/>
        <w:numPr>
          <w:ilvl w:val="0"/>
          <w:numId w:val="1"/>
        </w:numPr>
        <w:ind w:left="357" w:hanging="357"/>
        <w:rPr>
          <w:sz w:val="28"/>
          <w:szCs w:val="28"/>
        </w:rPr>
      </w:pPr>
      <w:r>
        <w:rPr>
          <w:sz w:val="28"/>
          <w:szCs w:val="28"/>
          <w:lang w:val="kk-KZ"/>
        </w:rPr>
        <w:t>Жалпы ережелер</w:t>
      </w:r>
    </w:p>
    <w:p w:rsidR="00F83B1B" w:rsidRPr="006A1631" w:rsidRDefault="00F83B1B" w:rsidP="00E41470">
      <w:pPr>
        <w:ind w:left="357" w:hanging="357"/>
        <w:rPr>
          <w:sz w:val="28"/>
          <w:szCs w:val="28"/>
        </w:rPr>
      </w:pPr>
    </w:p>
    <w:p w:rsidR="00680055" w:rsidRDefault="00680055" w:rsidP="00B914F4">
      <w:pPr>
        <w:pStyle w:val="aff4"/>
        <w:numPr>
          <w:ilvl w:val="1"/>
          <w:numId w:val="5"/>
        </w:numPr>
        <w:spacing w:before="120" w:after="120"/>
        <w:ind w:left="0" w:firstLine="709"/>
        <w:jc w:val="both"/>
        <w:rPr>
          <w:sz w:val="28"/>
          <w:szCs w:val="28"/>
          <w:lang w:eastAsia="en-US"/>
        </w:rPr>
      </w:pPr>
      <w:r>
        <w:rPr>
          <w:sz w:val="28"/>
          <w:szCs w:val="28"/>
          <w:lang w:val="kk-KZ" w:eastAsia="en-US"/>
        </w:rPr>
        <w:t>Осы Саясат Қор тәуекелдерін басқару саясатына сәйкес жасалды.</w:t>
      </w:r>
    </w:p>
    <w:p w:rsidR="0066101C" w:rsidRPr="00680055" w:rsidRDefault="00680055" w:rsidP="00B914F4">
      <w:pPr>
        <w:pStyle w:val="aff4"/>
        <w:numPr>
          <w:ilvl w:val="1"/>
          <w:numId w:val="5"/>
        </w:numPr>
        <w:spacing w:before="120" w:after="120"/>
        <w:ind w:left="0" w:firstLine="709"/>
        <w:jc w:val="both"/>
        <w:rPr>
          <w:sz w:val="28"/>
          <w:szCs w:val="28"/>
          <w:lang w:val="kk-KZ" w:eastAsia="en-US"/>
        </w:rPr>
      </w:pPr>
      <w:r>
        <w:rPr>
          <w:sz w:val="28"/>
          <w:szCs w:val="28"/>
          <w:lang w:val="kk-KZ" w:eastAsia="en-US"/>
        </w:rPr>
        <w:t xml:space="preserve">Осы Саясаттың миссиясы тәуекел-менеджмент жүйесін қолдау болып табылады. Ол Қоғамға тәуекелдердің Қоғамға қолайлы деңгейін қамтамасыз ету және тәуекелдерді бірдейлестіру, бағалау, басқару және мониторингтеу есебінен түскен осындай салымдардан неғұрлым көп пайда табу </w:t>
      </w:r>
      <w:r>
        <w:rPr>
          <w:sz w:val="28"/>
          <w:szCs w:val="28"/>
          <w:lang w:val="kk-KZ" w:eastAsia="en-US"/>
        </w:rPr>
        <w:lastRenderedPageBreak/>
        <w:t xml:space="preserve">үшін ресурстарды тиімді басқару және басымдықтары бойынша бөлу мүмкіндігін береді. </w:t>
      </w:r>
    </w:p>
    <w:p w:rsidR="00CF2535" w:rsidRPr="00CD7D95" w:rsidRDefault="00CD7D95" w:rsidP="00B914F4">
      <w:pPr>
        <w:pStyle w:val="aff4"/>
        <w:numPr>
          <w:ilvl w:val="1"/>
          <w:numId w:val="5"/>
        </w:numPr>
        <w:spacing w:before="120" w:after="120"/>
        <w:ind w:left="0" w:firstLine="709"/>
        <w:jc w:val="both"/>
        <w:rPr>
          <w:sz w:val="28"/>
          <w:szCs w:val="28"/>
          <w:lang w:val="kk-KZ" w:eastAsia="en-US"/>
        </w:rPr>
      </w:pPr>
      <w:r>
        <w:rPr>
          <w:sz w:val="28"/>
          <w:szCs w:val="28"/>
          <w:lang w:val="kk-KZ" w:eastAsia="en-US"/>
        </w:rPr>
        <w:t>Тәуекелдерді шоғырландырылған негізде басқару Қоғамның барлық кәсіпорындарында ТБЖ енгізу жолымен жүзеге асырылады.</w:t>
      </w:r>
    </w:p>
    <w:p w:rsidR="00F74314" w:rsidRPr="00CD7D95" w:rsidRDefault="00CD7D95" w:rsidP="00B914F4">
      <w:pPr>
        <w:pStyle w:val="aff4"/>
        <w:numPr>
          <w:ilvl w:val="1"/>
          <w:numId w:val="5"/>
        </w:numPr>
        <w:spacing w:before="120" w:after="120"/>
        <w:ind w:left="0" w:firstLine="709"/>
        <w:jc w:val="both"/>
        <w:rPr>
          <w:sz w:val="28"/>
          <w:szCs w:val="28"/>
          <w:lang w:val="kk-KZ" w:eastAsia="en-US"/>
        </w:rPr>
      </w:pPr>
      <w:r>
        <w:rPr>
          <w:color w:val="000000" w:themeColor="text1"/>
          <w:spacing w:val="3"/>
          <w:sz w:val="28"/>
          <w:szCs w:val="28"/>
          <w:lang w:val="kk-KZ"/>
        </w:rPr>
        <w:t xml:space="preserve">Қоғам </w:t>
      </w:r>
      <w:r w:rsidRPr="00CD7D95">
        <w:rPr>
          <w:sz w:val="28"/>
          <w:szCs w:val="28"/>
          <w:lang w:val="kk-KZ" w:eastAsia="en-US"/>
        </w:rPr>
        <w:t>методологи</w:t>
      </w:r>
      <w:r>
        <w:rPr>
          <w:sz w:val="28"/>
          <w:szCs w:val="28"/>
          <w:lang w:val="kk-KZ" w:eastAsia="en-US"/>
        </w:rPr>
        <w:t>ялық</w:t>
      </w:r>
      <w:r w:rsidRPr="00CD7D95">
        <w:rPr>
          <w:sz w:val="28"/>
          <w:szCs w:val="28"/>
          <w:lang w:val="kk-KZ" w:eastAsia="en-US"/>
        </w:rPr>
        <w:t>, консультаци</w:t>
      </w:r>
      <w:r>
        <w:rPr>
          <w:sz w:val="28"/>
          <w:szCs w:val="28"/>
          <w:lang w:val="kk-KZ" w:eastAsia="en-US"/>
        </w:rPr>
        <w:t>ялық қолдау көрсетеді, сондай-ақ Қоғам кәсіпорындарында ТБЖ енгізу процесі кезінде ТБЖ-ны дамыту мен жетілдіру қызметін үйлестіреді.</w:t>
      </w:r>
    </w:p>
    <w:p w:rsidR="009F0B61" w:rsidRPr="00CD7D95" w:rsidRDefault="00CD7D95" w:rsidP="00B914F4">
      <w:pPr>
        <w:pStyle w:val="aff4"/>
        <w:numPr>
          <w:ilvl w:val="1"/>
          <w:numId w:val="5"/>
        </w:numPr>
        <w:spacing w:before="120" w:after="120"/>
        <w:ind w:left="0" w:firstLine="709"/>
        <w:jc w:val="both"/>
        <w:rPr>
          <w:sz w:val="28"/>
          <w:szCs w:val="28"/>
          <w:lang w:val="kk-KZ" w:eastAsia="en-US"/>
        </w:rPr>
      </w:pPr>
      <w:r>
        <w:rPr>
          <w:sz w:val="28"/>
          <w:szCs w:val="28"/>
          <w:lang w:val="kk-KZ" w:eastAsia="en-US"/>
        </w:rPr>
        <w:t xml:space="preserve">ТБЖ саласындағы регламенттеуші құжаттар, </w:t>
      </w:r>
      <w:r w:rsidR="00993C36">
        <w:rPr>
          <w:sz w:val="28"/>
          <w:szCs w:val="28"/>
          <w:lang w:val="kk-KZ" w:eastAsia="en-US"/>
        </w:rPr>
        <w:t>олардың Қоғамның мақсаттарына, ауқымы мен қызмет ерекшелігіне сәйкестігін қамтамасыз ету, тәуекел</w:t>
      </w:r>
      <w:r w:rsidR="00993C36" w:rsidRPr="00993C36">
        <w:rPr>
          <w:sz w:val="28"/>
          <w:szCs w:val="28"/>
          <w:lang w:val="kk-KZ" w:eastAsia="en-US"/>
        </w:rPr>
        <w:t>-менеджмент</w:t>
      </w:r>
      <w:r w:rsidR="00993C36">
        <w:rPr>
          <w:sz w:val="28"/>
          <w:szCs w:val="28"/>
          <w:lang w:val="kk-KZ" w:eastAsia="en-US"/>
        </w:rPr>
        <w:t>тің озық тәжірибесі мен жинақталған тәжірибені, сондай-ақ жаңа реттеуші талаптарды, тәжірибе мен тәуекел</w:t>
      </w:r>
      <w:r w:rsidR="00993C36" w:rsidRPr="00993C36">
        <w:rPr>
          <w:sz w:val="28"/>
          <w:szCs w:val="28"/>
          <w:lang w:val="kk-KZ" w:eastAsia="en-US"/>
        </w:rPr>
        <w:t>-менеджмент</w:t>
      </w:r>
      <w:r w:rsidR="00993C36">
        <w:rPr>
          <w:sz w:val="28"/>
          <w:szCs w:val="28"/>
          <w:lang w:val="kk-KZ" w:eastAsia="en-US"/>
        </w:rPr>
        <w:t>тің стандарттарын ескере отырып,</w:t>
      </w:r>
      <w:r>
        <w:rPr>
          <w:sz w:val="28"/>
          <w:szCs w:val="28"/>
          <w:lang w:val="kk-KZ" w:eastAsia="en-US"/>
        </w:rPr>
        <w:t xml:space="preserve"> қажетіне қарай (кемінде жылына бір рет) қайта қаралып (осы Саясатты қоса алғанда) отырады</w:t>
      </w:r>
      <w:r w:rsidR="00361B0A" w:rsidRPr="00CD7D95">
        <w:rPr>
          <w:sz w:val="28"/>
          <w:szCs w:val="28"/>
          <w:lang w:val="kk-KZ" w:eastAsia="en-US"/>
        </w:rPr>
        <w:t>.</w:t>
      </w:r>
    </w:p>
    <w:p w:rsidR="00044C86" w:rsidRPr="00993C36" w:rsidRDefault="00993C36" w:rsidP="00B914F4">
      <w:pPr>
        <w:pStyle w:val="aff4"/>
        <w:numPr>
          <w:ilvl w:val="1"/>
          <w:numId w:val="5"/>
        </w:numPr>
        <w:spacing w:before="120" w:after="120"/>
        <w:ind w:left="0" w:firstLine="709"/>
        <w:jc w:val="both"/>
        <w:rPr>
          <w:sz w:val="28"/>
          <w:szCs w:val="28"/>
          <w:lang w:val="kk-KZ" w:eastAsia="en-US"/>
        </w:rPr>
      </w:pPr>
      <w:r>
        <w:rPr>
          <w:sz w:val="28"/>
          <w:szCs w:val="28"/>
          <w:lang w:val="kk-KZ" w:eastAsia="en-US"/>
        </w:rPr>
        <w:t>Саясат Қоғамның интернет-сайтында орналастырылады және оның негізгі ережелері Қоғамның жылдық есебінде ашылады. Тәуекелдерді басқару саласындағы саясат пен басқа да құжаттар қолжетімділік құқығы шеңберінде интернет арқылы Қоғамның барлық қызметкерлері мен лауазымдық тұлғалары үшін қолжетімді</w:t>
      </w:r>
      <w:r w:rsidR="00044C86" w:rsidRPr="00993C36">
        <w:rPr>
          <w:sz w:val="28"/>
          <w:szCs w:val="28"/>
          <w:lang w:val="kk-KZ" w:eastAsia="en-US"/>
        </w:rPr>
        <w:t>.</w:t>
      </w:r>
      <w:r>
        <w:rPr>
          <w:sz w:val="28"/>
          <w:szCs w:val="28"/>
          <w:lang w:val="kk-KZ" w:eastAsia="en-US"/>
        </w:rPr>
        <w:t xml:space="preserve"> ТБЖ-дағы өзгерістер Қоғамның барлық қызметкерлері мен лауазымдық тұлғалары</w:t>
      </w:r>
      <w:r w:rsidR="00FE6F96">
        <w:rPr>
          <w:sz w:val="28"/>
          <w:szCs w:val="28"/>
          <w:lang w:val="kk-KZ" w:eastAsia="en-US"/>
        </w:rPr>
        <w:t>на электрондық пошта арқылы жеткізіледі.</w:t>
      </w:r>
    </w:p>
    <w:p w:rsidR="002F177D" w:rsidRPr="00566C33" w:rsidRDefault="002F177D" w:rsidP="00E41470">
      <w:pPr>
        <w:pStyle w:val="aff4"/>
        <w:ind w:left="357" w:hanging="357"/>
        <w:jc w:val="both"/>
        <w:rPr>
          <w:sz w:val="28"/>
          <w:szCs w:val="28"/>
          <w:highlight w:val="cyan"/>
          <w:lang w:val="kk-KZ" w:eastAsia="en-US"/>
        </w:rPr>
      </w:pPr>
    </w:p>
    <w:p w:rsidR="00F83B1B" w:rsidRPr="006A1631" w:rsidRDefault="00FE6F96" w:rsidP="00B914F4">
      <w:pPr>
        <w:pStyle w:val="1"/>
        <w:numPr>
          <w:ilvl w:val="0"/>
          <w:numId w:val="1"/>
        </w:numPr>
        <w:ind w:left="357" w:hanging="357"/>
        <w:rPr>
          <w:sz w:val="28"/>
          <w:szCs w:val="28"/>
        </w:rPr>
      </w:pPr>
      <w:r>
        <w:rPr>
          <w:sz w:val="28"/>
          <w:szCs w:val="28"/>
          <w:lang w:val="kk-KZ"/>
        </w:rPr>
        <w:t>ТБЖ мақсаттары мен міндеттері</w:t>
      </w:r>
    </w:p>
    <w:p w:rsidR="00F83B1B" w:rsidRPr="006A1631" w:rsidRDefault="00F83B1B" w:rsidP="00E41470">
      <w:pPr>
        <w:ind w:left="357" w:hanging="357"/>
        <w:rPr>
          <w:sz w:val="28"/>
          <w:szCs w:val="28"/>
        </w:rPr>
      </w:pPr>
    </w:p>
    <w:p w:rsidR="00AC4352" w:rsidRDefault="00AC4352" w:rsidP="00B914F4">
      <w:pPr>
        <w:pStyle w:val="aff4"/>
        <w:numPr>
          <w:ilvl w:val="1"/>
          <w:numId w:val="6"/>
        </w:numPr>
        <w:spacing w:before="120" w:after="120"/>
        <w:ind w:left="0" w:firstLine="709"/>
        <w:jc w:val="both"/>
        <w:rPr>
          <w:sz w:val="28"/>
          <w:szCs w:val="28"/>
          <w:lang w:eastAsia="en-US"/>
        </w:rPr>
      </w:pPr>
      <w:r>
        <w:rPr>
          <w:sz w:val="28"/>
          <w:szCs w:val="28"/>
          <w:lang w:val="kk-KZ" w:eastAsia="en-US"/>
        </w:rPr>
        <w:t xml:space="preserve">ТБЖ негізгі мақсаты қатерлер мен мүмкіндіктерді басқарудың тиімділігін арттыру болып табылады, ол Қоғамды капиталдандыруды ұлғайту процесіне ықпал етуге тиісті. </w:t>
      </w:r>
      <w:r w:rsidR="007B6D4E">
        <w:rPr>
          <w:sz w:val="28"/>
          <w:szCs w:val="28"/>
          <w:lang w:val="kk-KZ" w:eastAsia="en-US"/>
        </w:rPr>
        <w:t>ТБЖ Даму стратегиясына сәйкес алдына мынадай мақсаттар қойып отыр:</w:t>
      </w:r>
    </w:p>
    <w:p w:rsidR="000C053A" w:rsidRPr="00DF5298" w:rsidRDefault="00DF5298"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Жалғыз акционерінің мүддесін қорғау</w:t>
      </w:r>
      <w:r w:rsidR="000C053A" w:rsidRPr="00DF5298">
        <w:rPr>
          <w:sz w:val="28"/>
          <w:szCs w:val="28"/>
          <w:lang w:eastAsia="en-US"/>
        </w:rPr>
        <w:t>;</w:t>
      </w:r>
    </w:p>
    <w:p w:rsidR="00961AEC" w:rsidRPr="006A1631" w:rsidRDefault="00DF5298" w:rsidP="00B914F4">
      <w:pPr>
        <w:pStyle w:val="aff4"/>
        <w:numPr>
          <w:ilvl w:val="1"/>
          <w:numId w:val="7"/>
        </w:numPr>
        <w:spacing w:before="120" w:after="120"/>
        <w:ind w:left="0" w:firstLine="709"/>
        <w:jc w:val="both"/>
        <w:rPr>
          <w:sz w:val="28"/>
          <w:szCs w:val="28"/>
        </w:rPr>
      </w:pPr>
      <w:r>
        <w:rPr>
          <w:sz w:val="28"/>
          <w:szCs w:val="28"/>
          <w:lang w:val="kk-KZ"/>
        </w:rPr>
        <w:t xml:space="preserve">Қоғамның </w:t>
      </w:r>
      <w:r w:rsidR="00961AEC" w:rsidRPr="006A1631">
        <w:rPr>
          <w:sz w:val="28"/>
          <w:szCs w:val="28"/>
        </w:rPr>
        <w:t>стратеги</w:t>
      </w:r>
      <w:r>
        <w:rPr>
          <w:sz w:val="28"/>
          <w:szCs w:val="28"/>
          <w:lang w:val="kk-KZ"/>
        </w:rPr>
        <w:t xml:space="preserve">ялық және </w:t>
      </w:r>
      <w:r w:rsidR="00961AEC" w:rsidRPr="006A1631">
        <w:rPr>
          <w:sz w:val="28"/>
          <w:szCs w:val="28"/>
        </w:rPr>
        <w:t>оператив</w:t>
      </w:r>
      <w:r>
        <w:rPr>
          <w:sz w:val="28"/>
          <w:szCs w:val="28"/>
          <w:lang w:val="kk-KZ"/>
        </w:rPr>
        <w:t>тік орнықтылығын қамтамасыз ету</w:t>
      </w:r>
      <w:r w:rsidR="00961AEC" w:rsidRPr="006A1631">
        <w:rPr>
          <w:sz w:val="28"/>
          <w:szCs w:val="28"/>
        </w:rPr>
        <w:t>;</w:t>
      </w:r>
    </w:p>
    <w:p w:rsidR="00961AEC" w:rsidRPr="006A1631" w:rsidRDefault="00DF5298" w:rsidP="00B914F4">
      <w:pPr>
        <w:pStyle w:val="aff4"/>
        <w:numPr>
          <w:ilvl w:val="1"/>
          <w:numId w:val="7"/>
        </w:numPr>
        <w:spacing w:before="120" w:after="120"/>
        <w:ind w:left="0" w:firstLine="709"/>
        <w:jc w:val="both"/>
        <w:rPr>
          <w:sz w:val="28"/>
          <w:szCs w:val="28"/>
        </w:rPr>
      </w:pPr>
      <w:r>
        <w:rPr>
          <w:sz w:val="28"/>
          <w:szCs w:val="28"/>
          <w:lang w:val="kk-KZ"/>
        </w:rPr>
        <w:t>Қоғамға қолайсыз тәуекелдер туындаған кезде оның шығынға ұшырауын азайту;</w:t>
      </w:r>
    </w:p>
    <w:p w:rsidR="00DF5298" w:rsidRDefault="00DF5298"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тәуекелдерді айқындау, бағалау және басқарудың бірыңғай және дәйекті тәсілдерін әзірлеу және қолдану, тәуекелдер туралы ақпарат алмасу рәсімдерін саты (басқару) және жайғасым (тәжірибе алмасу) бойынша оңайлату.</w:t>
      </w:r>
    </w:p>
    <w:p w:rsidR="00B75737" w:rsidRPr="006A1631" w:rsidRDefault="00DF5298" w:rsidP="00B914F4">
      <w:pPr>
        <w:pStyle w:val="aff4"/>
        <w:numPr>
          <w:ilvl w:val="1"/>
          <w:numId w:val="6"/>
        </w:numPr>
        <w:spacing w:before="120" w:after="120"/>
        <w:ind w:left="0" w:firstLine="709"/>
        <w:jc w:val="both"/>
        <w:rPr>
          <w:sz w:val="28"/>
          <w:szCs w:val="28"/>
          <w:lang w:eastAsia="en-US"/>
        </w:rPr>
      </w:pPr>
      <w:r>
        <w:rPr>
          <w:sz w:val="28"/>
          <w:szCs w:val="28"/>
          <w:lang w:val="kk-KZ" w:eastAsia="en-US"/>
        </w:rPr>
        <w:t>ТБЖ негізгі міндеттері</w:t>
      </w:r>
      <w:r w:rsidR="00B75737" w:rsidRPr="006A1631">
        <w:rPr>
          <w:sz w:val="28"/>
          <w:szCs w:val="28"/>
          <w:lang w:eastAsia="en-US"/>
        </w:rPr>
        <w:t>:</w:t>
      </w:r>
    </w:p>
    <w:p w:rsidR="00DF5298" w:rsidRDefault="002301DC" w:rsidP="00B914F4">
      <w:pPr>
        <w:pStyle w:val="aff4"/>
        <w:numPr>
          <w:ilvl w:val="1"/>
          <w:numId w:val="7"/>
        </w:numPr>
        <w:spacing w:before="120" w:after="120"/>
        <w:ind w:left="0" w:firstLine="709"/>
        <w:jc w:val="both"/>
        <w:rPr>
          <w:sz w:val="28"/>
          <w:szCs w:val="28"/>
          <w:lang w:eastAsia="en-US"/>
        </w:rPr>
      </w:pPr>
      <w:r>
        <w:rPr>
          <w:sz w:val="28"/>
          <w:szCs w:val="28"/>
          <w:lang w:val="kk-KZ" w:eastAsia="en-US"/>
        </w:rPr>
        <w:t>с</w:t>
      </w:r>
      <w:r w:rsidR="00DF5298" w:rsidRPr="006A1631">
        <w:rPr>
          <w:sz w:val="28"/>
          <w:szCs w:val="28"/>
          <w:lang w:eastAsia="en-US"/>
        </w:rPr>
        <w:t>тратеги</w:t>
      </w:r>
      <w:r w:rsidR="00DF5298">
        <w:rPr>
          <w:sz w:val="28"/>
          <w:szCs w:val="28"/>
          <w:lang w:val="kk-KZ" w:eastAsia="en-US"/>
        </w:rPr>
        <w:t>ялық және</w:t>
      </w:r>
      <w:r w:rsidR="00DF5298" w:rsidRPr="006A1631">
        <w:rPr>
          <w:sz w:val="28"/>
          <w:szCs w:val="28"/>
          <w:lang w:eastAsia="en-US"/>
        </w:rPr>
        <w:t xml:space="preserve"> операци</w:t>
      </w:r>
      <w:r w:rsidR="00DF5298">
        <w:rPr>
          <w:sz w:val="28"/>
          <w:szCs w:val="28"/>
          <w:lang w:val="kk-KZ" w:eastAsia="en-US"/>
        </w:rPr>
        <w:t>ялық мақсаттарға жету</w:t>
      </w:r>
      <w:r>
        <w:rPr>
          <w:sz w:val="28"/>
          <w:szCs w:val="28"/>
          <w:lang w:val="kk-KZ" w:eastAsia="en-US"/>
        </w:rPr>
        <w:t xml:space="preserve">ге қатер төндіретін жағдайлардың алдын алу, егер олар туындаса, олардың әсерін қолайлы деңгейге дейін азайту; </w:t>
      </w:r>
    </w:p>
    <w:p w:rsidR="002301DC" w:rsidRDefault="002301DC" w:rsidP="00B914F4">
      <w:pPr>
        <w:pStyle w:val="aff4"/>
        <w:numPr>
          <w:ilvl w:val="1"/>
          <w:numId w:val="7"/>
        </w:numPr>
        <w:spacing w:before="120" w:after="120"/>
        <w:ind w:left="0" w:firstLine="709"/>
        <w:jc w:val="both"/>
        <w:rPr>
          <w:sz w:val="28"/>
          <w:szCs w:val="28"/>
          <w:lang w:eastAsia="en-US"/>
        </w:rPr>
      </w:pPr>
      <w:r>
        <w:rPr>
          <w:sz w:val="28"/>
          <w:szCs w:val="28"/>
          <w:lang w:val="kk-KZ" w:eastAsia="en-US"/>
        </w:rPr>
        <w:t>күтпеген жағдайларға тиімділікпен ден қою және басқару;</w:t>
      </w:r>
    </w:p>
    <w:p w:rsidR="00D477F8" w:rsidRPr="006A1631" w:rsidRDefault="002301DC" w:rsidP="00B914F4">
      <w:pPr>
        <w:pStyle w:val="aff4"/>
        <w:numPr>
          <w:ilvl w:val="1"/>
          <w:numId w:val="7"/>
        </w:numPr>
        <w:spacing w:before="120" w:after="120"/>
        <w:ind w:left="0" w:firstLine="709"/>
        <w:jc w:val="both"/>
        <w:rPr>
          <w:sz w:val="28"/>
          <w:szCs w:val="28"/>
          <w:lang w:eastAsia="en-US"/>
        </w:rPr>
      </w:pPr>
      <w:r>
        <w:rPr>
          <w:sz w:val="28"/>
          <w:szCs w:val="28"/>
          <w:lang w:val="kk-KZ" w:eastAsia="en-US"/>
        </w:rPr>
        <w:t>тиімді ішкі бақылау ортасын қамтамасыз етудің жалпы процесінің бір бөлігі болып табылатын тәуекелдерді басқарудың жүйелі процесіне қолдау көрсету</w:t>
      </w:r>
      <w:r w:rsidR="00D477F8" w:rsidRPr="006A1631">
        <w:rPr>
          <w:sz w:val="28"/>
          <w:szCs w:val="28"/>
          <w:lang w:eastAsia="en-US"/>
        </w:rPr>
        <w:t>;</w:t>
      </w:r>
    </w:p>
    <w:p w:rsidR="00D477F8" w:rsidRPr="006A1631" w:rsidRDefault="002301DC" w:rsidP="00B914F4">
      <w:pPr>
        <w:pStyle w:val="aff4"/>
        <w:numPr>
          <w:ilvl w:val="1"/>
          <w:numId w:val="7"/>
        </w:numPr>
        <w:spacing w:before="120" w:after="120"/>
        <w:ind w:left="0" w:firstLine="709"/>
        <w:jc w:val="both"/>
        <w:rPr>
          <w:sz w:val="28"/>
          <w:szCs w:val="28"/>
          <w:lang w:eastAsia="en-US"/>
        </w:rPr>
      </w:pPr>
      <w:r>
        <w:rPr>
          <w:sz w:val="28"/>
          <w:szCs w:val="28"/>
          <w:lang w:val="kk-KZ" w:eastAsia="en-US"/>
        </w:rPr>
        <w:lastRenderedPageBreak/>
        <w:t>мүдделі тараптарға Қоғамның тәуекелдерді тиімді басқаратындығы туралы ақылға сыйымды кепілдіктер беру.</w:t>
      </w:r>
    </w:p>
    <w:p w:rsidR="00BA2415" w:rsidRPr="006A1631" w:rsidRDefault="00BA2415" w:rsidP="004510A0">
      <w:pPr>
        <w:pStyle w:val="aff4"/>
        <w:ind w:left="357" w:hanging="357"/>
        <w:jc w:val="both"/>
        <w:rPr>
          <w:sz w:val="28"/>
          <w:szCs w:val="28"/>
          <w:lang w:eastAsia="en-US"/>
        </w:rPr>
      </w:pPr>
    </w:p>
    <w:p w:rsidR="005A78BA" w:rsidRPr="006A1631" w:rsidRDefault="002301DC" w:rsidP="00B914F4">
      <w:pPr>
        <w:pStyle w:val="1"/>
        <w:numPr>
          <w:ilvl w:val="0"/>
          <w:numId w:val="1"/>
        </w:numPr>
        <w:ind w:left="357" w:hanging="357"/>
        <w:rPr>
          <w:sz w:val="28"/>
          <w:szCs w:val="28"/>
        </w:rPr>
      </w:pPr>
      <w:bookmarkStart w:id="1" w:name="_Toc396492398"/>
      <w:r>
        <w:rPr>
          <w:sz w:val="28"/>
          <w:szCs w:val="28"/>
          <w:lang w:val="kk-KZ"/>
        </w:rPr>
        <w:t>Тәуекелдерді басқарудың негізгі</w:t>
      </w:r>
      <w:r w:rsidR="00184E10" w:rsidRPr="006A1631">
        <w:rPr>
          <w:sz w:val="28"/>
          <w:szCs w:val="28"/>
        </w:rPr>
        <w:t xml:space="preserve"> принцип</w:t>
      </w:r>
      <w:r>
        <w:rPr>
          <w:sz w:val="28"/>
          <w:szCs w:val="28"/>
          <w:lang w:val="kk-KZ"/>
        </w:rPr>
        <w:t>тері</w:t>
      </w:r>
      <w:bookmarkEnd w:id="1"/>
    </w:p>
    <w:p w:rsidR="00F83B1B" w:rsidRPr="006A1631" w:rsidRDefault="00F83B1B" w:rsidP="004510A0">
      <w:pPr>
        <w:ind w:left="357" w:hanging="357"/>
        <w:rPr>
          <w:sz w:val="28"/>
          <w:szCs w:val="28"/>
        </w:rPr>
      </w:pPr>
    </w:p>
    <w:p w:rsidR="00184E10" w:rsidRPr="006A1631" w:rsidRDefault="00A455A1" w:rsidP="00CF0A39">
      <w:pPr>
        <w:spacing w:before="120" w:after="120"/>
        <w:ind w:firstLine="709"/>
        <w:jc w:val="both"/>
        <w:rPr>
          <w:sz w:val="28"/>
          <w:szCs w:val="28"/>
          <w:lang w:eastAsia="en-US"/>
        </w:rPr>
      </w:pPr>
      <w:r>
        <w:rPr>
          <w:sz w:val="28"/>
          <w:szCs w:val="28"/>
          <w:lang w:val="kk-KZ" w:eastAsia="en-US"/>
        </w:rPr>
        <w:t xml:space="preserve">Қоғам </w:t>
      </w:r>
      <w:r>
        <w:rPr>
          <w:sz w:val="28"/>
          <w:szCs w:val="28"/>
          <w:lang w:val="kk-KZ"/>
        </w:rPr>
        <w:t>Тәуекелдерді басқарудың мынадай негізгі</w:t>
      </w:r>
      <w:r w:rsidRPr="006A1631">
        <w:rPr>
          <w:sz w:val="28"/>
          <w:szCs w:val="28"/>
        </w:rPr>
        <w:t xml:space="preserve"> принцип</w:t>
      </w:r>
      <w:r>
        <w:rPr>
          <w:sz w:val="28"/>
          <w:szCs w:val="28"/>
          <w:lang w:val="kk-KZ"/>
        </w:rPr>
        <w:t>терін белгілейді</w:t>
      </w:r>
      <w:r w:rsidR="00184E10" w:rsidRPr="006A1631">
        <w:rPr>
          <w:sz w:val="28"/>
          <w:szCs w:val="28"/>
          <w:lang w:eastAsia="en-US"/>
        </w:rPr>
        <w:t>:</w:t>
      </w:r>
    </w:p>
    <w:p w:rsidR="00A455A1" w:rsidRDefault="00A455A1" w:rsidP="00B914F4">
      <w:pPr>
        <w:pStyle w:val="aff4"/>
        <w:numPr>
          <w:ilvl w:val="1"/>
          <w:numId w:val="7"/>
        </w:numPr>
        <w:spacing w:before="120" w:after="120"/>
        <w:ind w:left="0" w:firstLine="709"/>
        <w:jc w:val="both"/>
        <w:rPr>
          <w:sz w:val="28"/>
          <w:szCs w:val="28"/>
          <w:lang w:eastAsia="en-US"/>
        </w:rPr>
      </w:pPr>
      <w:r>
        <w:rPr>
          <w:b/>
          <w:sz w:val="28"/>
          <w:szCs w:val="28"/>
          <w:lang w:val="kk-KZ" w:eastAsia="en-US"/>
        </w:rPr>
        <w:t>Тұтастық</w:t>
      </w:r>
      <w:r w:rsidR="00184E10" w:rsidRPr="006A1631">
        <w:rPr>
          <w:b/>
          <w:sz w:val="28"/>
          <w:szCs w:val="28"/>
          <w:lang w:eastAsia="en-US"/>
        </w:rPr>
        <w:t xml:space="preserve"> </w:t>
      </w:r>
      <w:r w:rsidR="00184E10" w:rsidRPr="006A1631">
        <w:rPr>
          <w:sz w:val="28"/>
          <w:szCs w:val="28"/>
          <w:lang w:eastAsia="en-US"/>
        </w:rPr>
        <w:t xml:space="preserve">– </w:t>
      </w:r>
      <w:r>
        <w:rPr>
          <w:sz w:val="28"/>
          <w:szCs w:val="28"/>
          <w:lang w:val="kk-KZ" w:eastAsia="en-US"/>
        </w:rPr>
        <w:t>Қоғам мен оның кәсіпорындарының ТБЖ қиығындағы жиынтық қатерлерінің элементтерін қарау</w:t>
      </w:r>
      <w:r w:rsidRPr="00A455A1">
        <w:rPr>
          <w:sz w:val="28"/>
          <w:szCs w:val="28"/>
          <w:lang w:eastAsia="en-US"/>
        </w:rPr>
        <w:t>;</w:t>
      </w:r>
    </w:p>
    <w:p w:rsidR="00184E10" w:rsidRPr="006A1631" w:rsidRDefault="00A455A1" w:rsidP="00B914F4">
      <w:pPr>
        <w:pStyle w:val="aff4"/>
        <w:numPr>
          <w:ilvl w:val="1"/>
          <w:numId w:val="7"/>
        </w:numPr>
        <w:spacing w:before="120" w:after="120"/>
        <w:ind w:left="0" w:firstLine="709"/>
        <w:jc w:val="both"/>
        <w:rPr>
          <w:sz w:val="28"/>
          <w:szCs w:val="28"/>
          <w:lang w:eastAsia="en-US"/>
        </w:rPr>
      </w:pPr>
      <w:r>
        <w:rPr>
          <w:b/>
          <w:sz w:val="28"/>
          <w:szCs w:val="28"/>
          <w:lang w:val="kk-KZ" w:eastAsia="en-US"/>
        </w:rPr>
        <w:t>Ашықтық</w:t>
      </w:r>
      <w:r w:rsidR="00184E10" w:rsidRPr="006A1631">
        <w:rPr>
          <w:sz w:val="28"/>
          <w:szCs w:val="28"/>
          <w:lang w:eastAsia="en-US"/>
        </w:rPr>
        <w:t xml:space="preserve"> – </w:t>
      </w:r>
      <w:r>
        <w:rPr>
          <w:sz w:val="28"/>
          <w:szCs w:val="28"/>
          <w:lang w:val="kk-KZ" w:eastAsia="en-US"/>
        </w:rPr>
        <w:t>ТБЖ-ны дербес немесе оқшау тұрғыда қарауға тыйым салу</w:t>
      </w:r>
      <w:r w:rsidR="00184E10" w:rsidRPr="006A1631">
        <w:rPr>
          <w:sz w:val="28"/>
          <w:szCs w:val="28"/>
          <w:lang w:eastAsia="en-US"/>
        </w:rPr>
        <w:t>;</w:t>
      </w:r>
    </w:p>
    <w:p w:rsidR="00184E10" w:rsidRPr="006A1631" w:rsidRDefault="00A455A1" w:rsidP="00B914F4">
      <w:pPr>
        <w:pStyle w:val="aff4"/>
        <w:numPr>
          <w:ilvl w:val="1"/>
          <w:numId w:val="7"/>
        </w:numPr>
        <w:spacing w:before="120" w:after="120"/>
        <w:ind w:left="0" w:firstLine="709"/>
        <w:jc w:val="both"/>
        <w:rPr>
          <w:sz w:val="28"/>
          <w:szCs w:val="28"/>
          <w:lang w:eastAsia="en-US"/>
        </w:rPr>
      </w:pPr>
      <w:r>
        <w:rPr>
          <w:b/>
          <w:sz w:val="28"/>
          <w:szCs w:val="28"/>
          <w:lang w:val="kk-KZ" w:eastAsia="en-US"/>
        </w:rPr>
        <w:t>Құрылымдылық</w:t>
      </w:r>
      <w:r w:rsidR="00184E10" w:rsidRPr="006A1631">
        <w:rPr>
          <w:sz w:val="28"/>
          <w:szCs w:val="28"/>
          <w:lang w:eastAsia="en-US"/>
        </w:rPr>
        <w:t xml:space="preserve"> – </w:t>
      </w:r>
      <w:r>
        <w:rPr>
          <w:sz w:val="28"/>
          <w:szCs w:val="28"/>
          <w:lang w:val="kk-KZ" w:eastAsia="en-US"/>
        </w:rPr>
        <w:t>тәуекелдерді басқарудың кешенді жүйесінің нақты құрылымы бар</w:t>
      </w:r>
      <w:r w:rsidR="00184E10" w:rsidRPr="006A1631">
        <w:rPr>
          <w:sz w:val="28"/>
          <w:szCs w:val="28"/>
          <w:lang w:eastAsia="en-US"/>
        </w:rPr>
        <w:t>;</w:t>
      </w:r>
    </w:p>
    <w:p w:rsidR="00A455A1" w:rsidRPr="00A455A1" w:rsidRDefault="00A455A1" w:rsidP="00B914F4">
      <w:pPr>
        <w:pStyle w:val="aff4"/>
        <w:numPr>
          <w:ilvl w:val="1"/>
          <w:numId w:val="7"/>
        </w:numPr>
        <w:spacing w:before="120" w:after="120"/>
        <w:ind w:left="0" w:firstLine="709"/>
        <w:jc w:val="both"/>
        <w:rPr>
          <w:sz w:val="28"/>
          <w:szCs w:val="28"/>
          <w:lang w:eastAsia="en-US"/>
        </w:rPr>
      </w:pPr>
      <w:r>
        <w:rPr>
          <w:b/>
          <w:sz w:val="28"/>
          <w:szCs w:val="28"/>
          <w:lang w:val="kk-KZ" w:eastAsia="en-US"/>
        </w:rPr>
        <w:t>Хабардарлық</w:t>
      </w:r>
      <w:r w:rsidR="00184E10" w:rsidRPr="006A1631">
        <w:rPr>
          <w:sz w:val="28"/>
          <w:szCs w:val="28"/>
          <w:lang w:eastAsia="en-US"/>
        </w:rPr>
        <w:t xml:space="preserve"> – </w:t>
      </w:r>
      <w:r>
        <w:rPr>
          <w:sz w:val="28"/>
          <w:szCs w:val="28"/>
          <w:lang w:val="kk-KZ" w:eastAsia="en-US"/>
        </w:rPr>
        <w:t>тәуекелдерді басқару шынайы, дұрыс және өзекті ақпараттың болуымен ерекшеленеді</w:t>
      </w:r>
      <w:r w:rsidRPr="00A455A1">
        <w:rPr>
          <w:sz w:val="28"/>
          <w:szCs w:val="28"/>
          <w:lang w:eastAsia="en-US"/>
        </w:rPr>
        <w:t>;</w:t>
      </w:r>
    </w:p>
    <w:p w:rsidR="00566C33" w:rsidRDefault="00566C33" w:rsidP="00B914F4">
      <w:pPr>
        <w:pStyle w:val="aff4"/>
        <w:numPr>
          <w:ilvl w:val="1"/>
          <w:numId w:val="7"/>
        </w:numPr>
        <w:ind w:left="0" w:firstLine="709"/>
        <w:jc w:val="both"/>
        <w:rPr>
          <w:sz w:val="28"/>
          <w:szCs w:val="28"/>
          <w:lang w:eastAsia="en-US"/>
        </w:rPr>
      </w:pPr>
      <w:r w:rsidRPr="00566C33">
        <w:rPr>
          <w:b/>
          <w:sz w:val="28"/>
          <w:szCs w:val="28"/>
          <w:lang w:eastAsia="en-US"/>
        </w:rPr>
        <w:t xml:space="preserve">Үздіксіздік – </w:t>
      </w:r>
      <w:r w:rsidRPr="00566C33">
        <w:rPr>
          <w:sz w:val="28"/>
          <w:szCs w:val="28"/>
          <w:lang w:eastAsia="en-US"/>
        </w:rPr>
        <w:t xml:space="preserve">тәуекелдерді басқару процесі тұрақты негізде жүзеге асырылады; </w:t>
      </w:r>
    </w:p>
    <w:p w:rsidR="00566C33" w:rsidRPr="00566C33" w:rsidRDefault="00566C33" w:rsidP="00B914F4">
      <w:pPr>
        <w:pStyle w:val="aff4"/>
        <w:numPr>
          <w:ilvl w:val="1"/>
          <w:numId w:val="7"/>
        </w:numPr>
        <w:ind w:left="0" w:firstLine="709"/>
        <w:jc w:val="both"/>
        <w:rPr>
          <w:sz w:val="28"/>
          <w:szCs w:val="28"/>
          <w:lang w:eastAsia="en-US"/>
        </w:rPr>
      </w:pPr>
      <w:r w:rsidRPr="00566C33">
        <w:rPr>
          <w:b/>
          <w:sz w:val="28"/>
          <w:szCs w:val="28"/>
          <w:lang w:eastAsia="en-US"/>
        </w:rPr>
        <w:t xml:space="preserve">Кезеңділік – </w:t>
      </w:r>
      <w:r w:rsidRPr="00566C33">
        <w:rPr>
          <w:sz w:val="28"/>
          <w:szCs w:val="28"/>
          <w:lang w:eastAsia="en-US"/>
        </w:rPr>
        <w:t xml:space="preserve">тәуекелдерді басқару процесі оның негізгі компоненттерінің тұрақты қайталанатын құрылған циклы болып көрінеді; </w:t>
      </w:r>
    </w:p>
    <w:p w:rsidR="00566C33" w:rsidRPr="00566C33" w:rsidRDefault="00566C33" w:rsidP="00B914F4">
      <w:pPr>
        <w:pStyle w:val="aff4"/>
        <w:numPr>
          <w:ilvl w:val="1"/>
          <w:numId w:val="7"/>
        </w:numPr>
        <w:ind w:left="0" w:firstLine="709"/>
        <w:jc w:val="both"/>
        <w:rPr>
          <w:sz w:val="28"/>
          <w:szCs w:val="28"/>
          <w:lang w:eastAsia="en-US"/>
        </w:rPr>
      </w:pPr>
      <w:r w:rsidRPr="00566C33">
        <w:rPr>
          <w:b/>
          <w:sz w:val="28"/>
          <w:szCs w:val="28"/>
          <w:lang w:eastAsia="en-US"/>
        </w:rPr>
        <w:t xml:space="preserve">Үздіксіз жетілдіру  – </w:t>
      </w:r>
      <w:r w:rsidRPr="00566C33">
        <w:rPr>
          <w:sz w:val="28"/>
          <w:szCs w:val="28"/>
          <w:lang w:eastAsia="en-US"/>
        </w:rPr>
        <w:t>стратегиялық мақсаттарды, сыртқы ортадағы өзгерістерді, тәуекелдерді басқарудың әлемдік тәжірбие</w:t>
      </w:r>
      <w:r>
        <w:rPr>
          <w:sz w:val="28"/>
          <w:szCs w:val="28"/>
          <w:lang w:val="kk-KZ" w:eastAsia="en-US"/>
        </w:rPr>
        <w:t>сін</w:t>
      </w:r>
      <w:r w:rsidRPr="00566C33">
        <w:rPr>
          <w:sz w:val="28"/>
          <w:szCs w:val="28"/>
          <w:lang w:eastAsia="en-US"/>
        </w:rPr>
        <w:t>дегі жаңалықтарды ескере отырып</w:t>
      </w:r>
      <w:r>
        <w:rPr>
          <w:sz w:val="28"/>
          <w:szCs w:val="28"/>
          <w:lang w:val="kk-KZ" w:eastAsia="en-US"/>
        </w:rPr>
        <w:t>,</w:t>
      </w:r>
      <w:r w:rsidRPr="00566C33">
        <w:rPr>
          <w:sz w:val="28"/>
          <w:szCs w:val="28"/>
          <w:lang w:eastAsia="en-US"/>
        </w:rPr>
        <w:t xml:space="preserve"> ақпарттық жүйелерді, </w:t>
      </w:r>
      <w:r>
        <w:rPr>
          <w:sz w:val="28"/>
          <w:szCs w:val="28"/>
          <w:lang w:val="kk-KZ" w:eastAsia="en-US"/>
        </w:rPr>
        <w:t>рәсімдерді</w:t>
      </w:r>
      <w:r w:rsidRPr="00566C33">
        <w:rPr>
          <w:sz w:val="28"/>
          <w:szCs w:val="28"/>
          <w:lang w:eastAsia="en-US"/>
        </w:rPr>
        <w:t xml:space="preserve"> және технологияларды қоса</w:t>
      </w:r>
      <w:r>
        <w:rPr>
          <w:sz w:val="28"/>
          <w:szCs w:val="28"/>
          <w:lang w:val="kk-KZ" w:eastAsia="en-US"/>
        </w:rPr>
        <w:t xml:space="preserve"> алғанда</w:t>
      </w:r>
      <w:r w:rsidRPr="00566C33">
        <w:rPr>
          <w:sz w:val="28"/>
          <w:szCs w:val="28"/>
          <w:lang w:eastAsia="en-US"/>
        </w:rPr>
        <w:t xml:space="preserve">, тәуекелдерді басқару жөніндегі жұмысты жетілдіру. </w:t>
      </w:r>
    </w:p>
    <w:p w:rsidR="005A78BA" w:rsidRPr="006A1631" w:rsidRDefault="005A78BA" w:rsidP="004510A0">
      <w:pPr>
        <w:pStyle w:val="aff4"/>
        <w:ind w:left="357" w:hanging="357"/>
        <w:jc w:val="both"/>
        <w:rPr>
          <w:sz w:val="28"/>
          <w:szCs w:val="28"/>
          <w:lang w:eastAsia="en-US"/>
        </w:rPr>
      </w:pPr>
    </w:p>
    <w:p w:rsidR="00566C33" w:rsidRPr="007E1B10" w:rsidRDefault="00566C33" w:rsidP="00B914F4">
      <w:pPr>
        <w:pStyle w:val="1"/>
        <w:numPr>
          <w:ilvl w:val="0"/>
          <w:numId w:val="1"/>
        </w:numPr>
        <w:ind w:left="357" w:hanging="357"/>
        <w:rPr>
          <w:sz w:val="28"/>
          <w:szCs w:val="28"/>
          <w:lang w:val="en-US"/>
        </w:rPr>
      </w:pPr>
      <w:bookmarkStart w:id="2" w:name="_Toc396492399"/>
      <w:r>
        <w:rPr>
          <w:sz w:val="28"/>
          <w:szCs w:val="28"/>
          <w:lang w:val="kk-KZ"/>
        </w:rPr>
        <w:t>ТБЖ ұйымдық құрылымы</w:t>
      </w:r>
      <w:bookmarkEnd w:id="2"/>
    </w:p>
    <w:p w:rsidR="007E1B10" w:rsidRPr="007E1B10" w:rsidRDefault="007E1B10" w:rsidP="00B914F4">
      <w:pPr>
        <w:pStyle w:val="aff4"/>
        <w:numPr>
          <w:ilvl w:val="1"/>
          <w:numId w:val="15"/>
        </w:numPr>
        <w:spacing w:before="120" w:after="120"/>
        <w:ind w:left="0" w:firstLine="709"/>
        <w:jc w:val="both"/>
        <w:rPr>
          <w:spacing w:val="3"/>
          <w:sz w:val="28"/>
          <w:szCs w:val="28"/>
          <w:lang w:val="kk-KZ"/>
        </w:rPr>
      </w:pPr>
      <w:r>
        <w:rPr>
          <w:spacing w:val="3"/>
          <w:sz w:val="28"/>
          <w:szCs w:val="28"/>
          <w:lang w:val="kk-KZ"/>
        </w:rPr>
        <w:t xml:space="preserve">ТБЖ-ның қоғамдағы ұйымдық құрылымы сатылы және </w:t>
      </w:r>
      <w:r w:rsidR="00547FBA">
        <w:rPr>
          <w:spacing w:val="3"/>
          <w:sz w:val="28"/>
          <w:szCs w:val="28"/>
          <w:lang w:val="kk-KZ"/>
        </w:rPr>
        <w:t>деңгейлес</w:t>
      </w:r>
      <w:r>
        <w:rPr>
          <w:spacing w:val="3"/>
          <w:sz w:val="28"/>
          <w:szCs w:val="28"/>
          <w:lang w:val="kk-KZ"/>
        </w:rPr>
        <w:t xml:space="preserve"> ақпарат ағынын қамтамасыз етеді.</w:t>
      </w:r>
    </w:p>
    <w:p w:rsidR="007E1B10" w:rsidRPr="007E1B10" w:rsidRDefault="007E1B10" w:rsidP="00B914F4">
      <w:pPr>
        <w:pStyle w:val="aff4"/>
        <w:widowControl w:val="0"/>
        <w:numPr>
          <w:ilvl w:val="1"/>
          <w:numId w:val="15"/>
        </w:numPr>
        <w:shd w:val="clear" w:color="auto" w:fill="FFFFFF"/>
        <w:autoSpaceDE w:val="0"/>
        <w:autoSpaceDN w:val="0"/>
        <w:adjustRightInd w:val="0"/>
        <w:ind w:left="0" w:right="6" w:firstLine="709"/>
        <w:jc w:val="both"/>
        <w:rPr>
          <w:color w:val="222222"/>
          <w:spacing w:val="3"/>
          <w:sz w:val="28"/>
          <w:szCs w:val="28"/>
          <w:lang w:val="kk-KZ"/>
        </w:rPr>
      </w:pPr>
      <w:r w:rsidRPr="007E1B10">
        <w:rPr>
          <w:spacing w:val="3"/>
          <w:sz w:val="28"/>
          <w:szCs w:val="28"/>
          <w:lang w:val="kk-KZ"/>
        </w:rPr>
        <w:t xml:space="preserve">Төменнен жоғары қарай саты бойынша түсетін ақпарат </w:t>
      </w:r>
      <w:r w:rsidRPr="007E1B10">
        <w:rPr>
          <w:color w:val="222222"/>
          <w:spacing w:val="3"/>
          <w:sz w:val="28"/>
          <w:szCs w:val="28"/>
          <w:lang w:val="kk-KZ"/>
        </w:rPr>
        <w:t xml:space="preserve">Жалғыз акционерді, Директорлар кеңесін, Қоғам Басқармасын ағымдағы қызмет, қызмет барысында қабылданған тәуекелдер, оларды бағалау, бақылау, </w:t>
      </w:r>
      <w:r>
        <w:rPr>
          <w:color w:val="222222"/>
          <w:spacing w:val="3"/>
          <w:sz w:val="28"/>
          <w:szCs w:val="28"/>
          <w:lang w:val="kk-KZ"/>
        </w:rPr>
        <w:t>ден қою</w:t>
      </w:r>
      <w:r w:rsidRPr="007E1B10">
        <w:rPr>
          <w:color w:val="222222"/>
          <w:spacing w:val="3"/>
          <w:sz w:val="28"/>
          <w:szCs w:val="28"/>
          <w:lang w:val="kk-KZ"/>
        </w:rPr>
        <w:t xml:space="preserve"> әдістері мен оларды басқару деңгейі туралы мәліметтермен қамтамасыз етеді. </w:t>
      </w:r>
    </w:p>
    <w:p w:rsidR="00891914" w:rsidRPr="00891914" w:rsidRDefault="00891914" w:rsidP="00B914F4">
      <w:pPr>
        <w:pStyle w:val="aff4"/>
        <w:numPr>
          <w:ilvl w:val="1"/>
          <w:numId w:val="15"/>
        </w:numPr>
        <w:spacing w:before="120" w:after="120"/>
        <w:ind w:left="0" w:firstLine="709"/>
        <w:jc w:val="both"/>
        <w:rPr>
          <w:spacing w:val="3"/>
          <w:sz w:val="28"/>
          <w:szCs w:val="28"/>
          <w:lang w:val="kk-KZ"/>
        </w:rPr>
      </w:pPr>
      <w:r w:rsidRPr="00891914">
        <w:rPr>
          <w:spacing w:val="3"/>
          <w:sz w:val="28"/>
          <w:szCs w:val="28"/>
          <w:lang w:val="kk-KZ"/>
        </w:rPr>
        <w:t xml:space="preserve">Жоғарыдан төменге </w:t>
      </w:r>
      <w:r>
        <w:rPr>
          <w:spacing w:val="3"/>
          <w:sz w:val="28"/>
          <w:szCs w:val="28"/>
          <w:lang w:val="kk-KZ"/>
        </w:rPr>
        <w:t>бағытталатын</w:t>
      </w:r>
      <w:r w:rsidRPr="00891914">
        <w:rPr>
          <w:spacing w:val="3"/>
          <w:sz w:val="28"/>
          <w:szCs w:val="28"/>
          <w:lang w:val="kk-KZ"/>
        </w:rPr>
        <w:t xml:space="preserve"> шешім Қоғам мен оның кәсіпорындарына Жалғыз акционер, Басқарма, Директорлар кеңесі шешімдерді қабылдау, сондай-ақ Қоғам тәуекелдерін басқару жөніндегі құжаттарды бекіту арқылы мақсаттарды, стратегияларды және қо</w:t>
      </w:r>
      <w:r>
        <w:rPr>
          <w:spacing w:val="3"/>
          <w:sz w:val="28"/>
          <w:szCs w:val="28"/>
          <w:lang w:val="kk-KZ"/>
        </w:rPr>
        <w:t>й</w:t>
      </w:r>
      <w:r w:rsidRPr="00891914">
        <w:rPr>
          <w:spacing w:val="3"/>
          <w:sz w:val="28"/>
          <w:szCs w:val="28"/>
          <w:lang w:val="kk-KZ"/>
        </w:rPr>
        <w:t xml:space="preserve">ылған </w:t>
      </w:r>
      <w:r>
        <w:rPr>
          <w:spacing w:val="3"/>
          <w:sz w:val="28"/>
          <w:szCs w:val="28"/>
          <w:lang w:val="kk-KZ"/>
        </w:rPr>
        <w:t>міндеттерді</w:t>
      </w:r>
      <w:r w:rsidRPr="00891914">
        <w:rPr>
          <w:spacing w:val="3"/>
          <w:sz w:val="28"/>
          <w:szCs w:val="28"/>
          <w:lang w:val="kk-KZ"/>
        </w:rPr>
        <w:t xml:space="preserve"> жеткізуді қамтамасыз етеді. </w:t>
      </w:r>
    </w:p>
    <w:p w:rsidR="00891914" w:rsidRPr="00547FBA" w:rsidRDefault="00891914" w:rsidP="00B914F4">
      <w:pPr>
        <w:pStyle w:val="aff4"/>
        <w:numPr>
          <w:ilvl w:val="1"/>
          <w:numId w:val="15"/>
        </w:numPr>
        <w:spacing w:before="120" w:after="120"/>
        <w:ind w:left="0" w:firstLine="851"/>
        <w:jc w:val="both"/>
        <w:rPr>
          <w:spacing w:val="3"/>
          <w:sz w:val="28"/>
          <w:szCs w:val="28"/>
          <w:lang w:val="kk-KZ"/>
        </w:rPr>
      </w:pPr>
      <w:r w:rsidRPr="00547FBA">
        <w:rPr>
          <w:spacing w:val="3"/>
          <w:sz w:val="28"/>
          <w:szCs w:val="28"/>
          <w:lang w:val="kk-KZ"/>
        </w:rPr>
        <w:t xml:space="preserve">Ақпаратты </w:t>
      </w:r>
      <w:r w:rsidR="00547FBA">
        <w:rPr>
          <w:spacing w:val="3"/>
          <w:sz w:val="28"/>
          <w:szCs w:val="28"/>
          <w:lang w:val="kk-KZ"/>
        </w:rPr>
        <w:t>деңгейлес</w:t>
      </w:r>
      <w:r w:rsidRPr="00547FBA">
        <w:rPr>
          <w:spacing w:val="3"/>
          <w:sz w:val="28"/>
          <w:szCs w:val="28"/>
          <w:lang w:val="kk-KZ"/>
        </w:rPr>
        <w:t xml:space="preserve"> жіберу Қоғамның құрылымдық бөлімшелері мен оның кәсіпорындарының тәуекелді басқару жөніндегі жауапты қызметкерлер</w:t>
      </w:r>
      <w:r w:rsidR="00547FBA">
        <w:rPr>
          <w:spacing w:val="3"/>
          <w:sz w:val="28"/>
          <w:szCs w:val="28"/>
          <w:lang w:val="kk-KZ"/>
        </w:rPr>
        <w:t>ін</w:t>
      </w:r>
      <w:r w:rsidRPr="00547FBA">
        <w:rPr>
          <w:spacing w:val="3"/>
          <w:sz w:val="28"/>
          <w:szCs w:val="28"/>
          <w:lang w:val="kk-KZ"/>
        </w:rPr>
        <w:t>ің өзара әрекеті деп  түсіндіреді.</w:t>
      </w:r>
    </w:p>
    <w:p w:rsidR="00547FBA" w:rsidRPr="00547FBA" w:rsidRDefault="00547FBA" w:rsidP="00B914F4">
      <w:pPr>
        <w:pStyle w:val="aff4"/>
        <w:numPr>
          <w:ilvl w:val="1"/>
          <w:numId w:val="15"/>
        </w:numPr>
        <w:spacing w:before="120" w:after="120"/>
        <w:ind w:left="0" w:firstLine="851"/>
        <w:jc w:val="both"/>
        <w:rPr>
          <w:spacing w:val="3"/>
          <w:sz w:val="28"/>
          <w:szCs w:val="28"/>
          <w:lang w:val="kk-KZ"/>
        </w:rPr>
      </w:pPr>
      <w:r>
        <w:rPr>
          <w:spacing w:val="3"/>
          <w:sz w:val="28"/>
          <w:szCs w:val="28"/>
          <w:lang w:val="kk-KZ"/>
        </w:rPr>
        <w:t>Қоғамның ТБЖ құрылымы Қоғамның мынадай органдары мен бөлімшелерін тарта отырып, бірнеше деңгейде берілген (1-сурет):</w:t>
      </w:r>
    </w:p>
    <w:p w:rsidR="000006A8" w:rsidRPr="002734A4" w:rsidRDefault="000006A8" w:rsidP="00AA01B4">
      <w:pPr>
        <w:widowControl w:val="0"/>
        <w:shd w:val="clear" w:color="auto" w:fill="FFFFFF"/>
        <w:tabs>
          <w:tab w:val="left" w:pos="540"/>
        </w:tabs>
        <w:autoSpaceDE w:val="0"/>
        <w:autoSpaceDN w:val="0"/>
        <w:adjustRightInd w:val="0"/>
        <w:spacing w:before="120" w:after="120"/>
        <w:ind w:right="6"/>
        <w:rPr>
          <w:b/>
          <w:sz w:val="28"/>
          <w:szCs w:val="28"/>
          <w:lang w:val="kk-KZ"/>
        </w:rPr>
      </w:pPr>
    </w:p>
    <w:p w:rsidR="00D2324C" w:rsidRPr="006A1631" w:rsidRDefault="00F92E60" w:rsidP="00447E50">
      <w:pPr>
        <w:widowControl w:val="0"/>
        <w:shd w:val="clear" w:color="auto" w:fill="FFFFFF"/>
        <w:tabs>
          <w:tab w:val="left" w:pos="540"/>
        </w:tabs>
        <w:autoSpaceDE w:val="0"/>
        <w:autoSpaceDN w:val="0"/>
        <w:adjustRightInd w:val="0"/>
        <w:spacing w:before="120" w:after="120"/>
        <w:ind w:left="142" w:right="6"/>
        <w:jc w:val="right"/>
        <w:rPr>
          <w:b/>
          <w:noProof/>
          <w:sz w:val="28"/>
          <w:szCs w:val="28"/>
        </w:rPr>
      </w:pPr>
      <w:r w:rsidRPr="006A1631">
        <w:rPr>
          <w:noProof/>
          <w:sz w:val="28"/>
          <w:szCs w:val="28"/>
        </w:rPr>
        <w:lastRenderedPageBreak/>
        <mc:AlternateContent>
          <mc:Choice Requires="wps">
            <w:drawing>
              <wp:anchor distT="0" distB="0" distL="114300" distR="114300" simplePos="0" relativeHeight="251712512" behindDoc="0" locked="0" layoutInCell="1" allowOverlap="1">
                <wp:simplePos x="0" y="0"/>
                <wp:positionH relativeFrom="column">
                  <wp:posOffset>4011295</wp:posOffset>
                </wp:positionH>
                <wp:positionV relativeFrom="paragraph">
                  <wp:posOffset>1847850</wp:posOffset>
                </wp:positionV>
                <wp:extent cx="586105" cy="635"/>
                <wp:effectExtent l="8890" t="8890" r="5080" b="9525"/>
                <wp:wrapNone/>
                <wp:docPr id="6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9E551" id="_x0000_t32" coordsize="21600,21600" o:spt="32" o:oned="t" path="m,l21600,21600e" filled="f">
                <v:path arrowok="t" fillok="f" o:connecttype="none"/>
                <o:lock v:ext="edit" shapetype="t"/>
              </v:shapetype>
              <v:shape id="AutoShape 91" o:spid="_x0000_s1026" type="#_x0000_t32" style="position:absolute;margin-left:315.85pt;margin-top:145.5pt;width:46.1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"/>
            </w:pict>
          </mc:Fallback>
        </mc:AlternateContent>
      </w:r>
      <w:r w:rsidRPr="006A1631">
        <w:rPr>
          <w:noProof/>
          <w:sz w:val="28"/>
          <w:szCs w:val="28"/>
        </w:rPr>
        <mc:AlternateContent>
          <mc:Choice Requires="wps">
            <w:drawing>
              <wp:anchor distT="0" distB="0" distL="114299" distR="114299" simplePos="0" relativeHeight="251671552" behindDoc="0" locked="0" layoutInCell="1" allowOverlap="1">
                <wp:simplePos x="0" y="0"/>
                <wp:positionH relativeFrom="column">
                  <wp:posOffset>3344544</wp:posOffset>
                </wp:positionH>
                <wp:positionV relativeFrom="paragraph">
                  <wp:posOffset>1166495</wp:posOffset>
                </wp:positionV>
                <wp:extent cx="4445" cy="498475"/>
                <wp:effectExtent l="0" t="0" r="33655" b="15875"/>
                <wp:wrapNone/>
                <wp:docPr id="68"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45" cy="498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9BDDB" id="Прямая соединительная линия 12" o:spid="_x0000_s1026" style="position:absolute;flip:x 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35pt,91.85pt" to="263.7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" strokecolor="black [3213]" strokeweight="1pt">
                <o:lock v:ext="edit" shapetype="f"/>
              </v:line>
            </w:pict>
          </mc:Fallback>
        </mc:AlternateContent>
      </w:r>
      <w:r w:rsidRPr="006A1631">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4597400</wp:posOffset>
                </wp:positionH>
                <wp:positionV relativeFrom="paragraph">
                  <wp:posOffset>2329815</wp:posOffset>
                </wp:positionV>
                <wp:extent cx="0" cy="564515"/>
                <wp:effectExtent l="13970" t="5080" r="5080" b="11430"/>
                <wp:wrapNone/>
                <wp:docPr id="6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EA72F" id="AutoShape 89" o:spid="_x0000_s1026" type="#_x0000_t32" style="position:absolute;margin-left:362pt;margin-top:183.45pt;width:0;height:4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eQ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"/>
            </w:pict>
          </mc:Fallback>
        </mc:AlternateContent>
      </w:r>
      <w:r w:rsidRPr="006A1631">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5715000</wp:posOffset>
                </wp:positionH>
                <wp:positionV relativeFrom="paragraph">
                  <wp:posOffset>960755</wp:posOffset>
                </wp:positionV>
                <wp:extent cx="0" cy="154305"/>
                <wp:effectExtent l="7620" t="7620" r="11430" b="9525"/>
                <wp:wrapNone/>
                <wp:docPr id="6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83A3D" id="AutoShape 69" o:spid="_x0000_s1026" type="#_x0000_t32" style="position:absolute;margin-left:450pt;margin-top:75.65pt;width:0;height:1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z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">
                <v:stroke dashstyle="dash"/>
              </v:shape>
            </w:pict>
          </mc:Fallback>
        </mc:AlternateContent>
      </w:r>
      <w:r w:rsidRPr="006A1631">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4281170</wp:posOffset>
                </wp:positionH>
                <wp:positionV relativeFrom="paragraph">
                  <wp:posOffset>878840</wp:posOffset>
                </wp:positionV>
                <wp:extent cx="686435" cy="0"/>
                <wp:effectExtent l="12065" t="11430" r="6350" b="7620"/>
                <wp:wrapNone/>
                <wp:docPr id="6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15D65" id="AutoShape 92" o:spid="_x0000_s1026" type="#_x0000_t32" style="position:absolute;margin-left:337.1pt;margin-top:69.2pt;width:54.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mvKwIAAFQEAAAOAAAAZHJzL2Uyb0RvYy54bWysVMGOmzAQvVfqP1i+J0CW0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">
                <v:stroke dashstyle="dash"/>
              </v:shape>
            </w:pict>
          </mc:Fallback>
        </mc:AlternateContent>
      </w:r>
      <w:r w:rsidRPr="006A1631">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4597400</wp:posOffset>
                </wp:positionH>
                <wp:positionV relativeFrom="paragraph">
                  <wp:posOffset>1847850</wp:posOffset>
                </wp:positionV>
                <wp:extent cx="0" cy="484505"/>
                <wp:effectExtent l="13970" t="8890" r="5080" b="11430"/>
                <wp:wrapNone/>
                <wp:docPr id="6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1FFEA" id="AutoShape 86" o:spid="_x0000_s1026" type="#_x0000_t32" style="position:absolute;margin-left:362pt;margin-top:145.5pt;width:0;height:3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"/>
            </w:pict>
          </mc:Fallback>
        </mc:AlternateContent>
      </w:r>
      <w:r w:rsidRPr="006A1631">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5852795</wp:posOffset>
                </wp:positionH>
                <wp:positionV relativeFrom="paragraph">
                  <wp:posOffset>2332355</wp:posOffset>
                </wp:positionV>
                <wp:extent cx="0" cy="564515"/>
                <wp:effectExtent l="12065" t="7620" r="6985" b="8890"/>
                <wp:wrapNone/>
                <wp:docPr id="6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7C72B" id="AutoShape 90" o:spid="_x0000_s1026" type="#_x0000_t32" style="position:absolute;margin-left:460.85pt;margin-top:183.65pt;width:0;height:4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qjHgIAADw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"/>
            </w:pict>
          </mc:Fallback>
        </mc:AlternateContent>
      </w:r>
      <w:r w:rsidRPr="006A1631">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3178810</wp:posOffset>
                </wp:positionH>
                <wp:positionV relativeFrom="paragraph">
                  <wp:posOffset>2332355</wp:posOffset>
                </wp:positionV>
                <wp:extent cx="0" cy="564515"/>
                <wp:effectExtent l="5080" t="7620" r="13970" b="8890"/>
                <wp:wrapNone/>
                <wp:docPr id="6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A90D3" id="AutoShape 88" o:spid="_x0000_s1026" type="#_x0000_t32" style="position:absolute;margin-left:250.3pt;margin-top:183.65pt;width:0;height:4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"/>
            </w:pict>
          </mc:Fallback>
        </mc:AlternateContent>
      </w:r>
      <w:r w:rsidRPr="006A1631">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3178810</wp:posOffset>
                </wp:positionH>
                <wp:positionV relativeFrom="paragraph">
                  <wp:posOffset>2332355</wp:posOffset>
                </wp:positionV>
                <wp:extent cx="2673985" cy="0"/>
                <wp:effectExtent l="5080" t="7620" r="6985" b="11430"/>
                <wp:wrapNone/>
                <wp:docPr id="6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5A2D1" id="AutoShape 87" o:spid="_x0000_s1026" type="#_x0000_t32" style="position:absolute;margin-left:250.3pt;margin-top:183.65pt;width:210.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b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"/>
            </w:pict>
          </mc:Fallback>
        </mc:AlternateContent>
      </w:r>
      <w:r w:rsidRPr="006A1631">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1177290</wp:posOffset>
                </wp:positionH>
                <wp:positionV relativeFrom="paragraph">
                  <wp:posOffset>2519680</wp:posOffset>
                </wp:positionV>
                <wp:extent cx="0" cy="377190"/>
                <wp:effectExtent l="13335" t="13970" r="5715" b="8890"/>
                <wp:wrapNone/>
                <wp:docPr id="6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3A8AB" id="AutoShape 84" o:spid="_x0000_s1026" type="#_x0000_t32" style="position:absolute;margin-left:92.7pt;margin-top:198.4pt;width:0;height:2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ol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"/>
            </w:pict>
          </mc:Fallback>
        </mc:AlternateContent>
      </w:r>
      <w:r w:rsidRPr="006A1631">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3826510</wp:posOffset>
                </wp:positionH>
                <wp:positionV relativeFrom="paragraph">
                  <wp:posOffset>2262505</wp:posOffset>
                </wp:positionV>
                <wp:extent cx="0" cy="0"/>
                <wp:effectExtent l="5080" t="13970" r="13970" b="5080"/>
                <wp:wrapNone/>
                <wp:docPr id="5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CDEF6" id="AutoShape 79" o:spid="_x0000_s1026" type="#_x0000_t32" style="position:absolute;margin-left:301.3pt;margin-top:178.15pt;width:0;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UAGQIAADcEAAAOAAAAZHJzL2Uyb0RvYy54bWysU02P2yAQvVfqf0C+J7ZTJ5t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"/>
            </w:pict>
          </mc:Fallback>
        </mc:AlternateContent>
      </w:r>
      <w:r w:rsidRPr="006A1631">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1784985</wp:posOffset>
                </wp:positionH>
                <wp:positionV relativeFrom="paragraph">
                  <wp:posOffset>2332355</wp:posOffset>
                </wp:positionV>
                <wp:extent cx="1100455" cy="0"/>
                <wp:effectExtent l="11430" t="7620" r="12065" b="11430"/>
                <wp:wrapNone/>
                <wp:docPr id="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D750F" id="AutoShape 72" o:spid="_x0000_s1026" type="#_x0000_t32" style="position:absolute;margin-left:140.55pt;margin-top:183.65pt;width:86.6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jF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Kk&#10;SAc7etx7HUuj6SgMqDeugLhKbWxokR7Vi3nS9JtDSlctUTseo19PBpKzkJG8SQkXZ6DMtv+sGcQQ&#10;KBCndWxshxopzKeQGMBhIugY13O6rYcfPaLwMcvSNB+PMaJ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"/>
            </w:pict>
          </mc:Fallback>
        </mc:AlternateContent>
      </w:r>
      <w:r w:rsidRPr="006A1631">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2885440</wp:posOffset>
                </wp:positionH>
                <wp:positionV relativeFrom="paragraph">
                  <wp:posOffset>1989455</wp:posOffset>
                </wp:positionV>
                <wp:extent cx="0" cy="342900"/>
                <wp:effectExtent l="6985" t="7620" r="12065" b="11430"/>
                <wp:wrapNone/>
                <wp:docPr id="5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ACDA4" id="AutoShape 71" o:spid="_x0000_s1026" type="#_x0000_t32" style="position:absolute;margin-left:227.2pt;margin-top:156.65pt;width:0;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IQIAADw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"/>
            </w:pict>
          </mc:Fallback>
        </mc:AlternateContent>
      </w:r>
      <w:r w:rsidRPr="006A1631">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3817620</wp:posOffset>
                </wp:positionH>
                <wp:positionV relativeFrom="paragraph">
                  <wp:posOffset>1166495</wp:posOffset>
                </wp:positionV>
                <wp:extent cx="8890" cy="312420"/>
                <wp:effectExtent l="5715" t="13335" r="13970" b="7620"/>
                <wp:wrapNone/>
                <wp:docPr id="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19E01" id="AutoShape 67" o:spid="_x0000_s1026" type="#_x0000_t32" style="position:absolute;margin-left:300.6pt;margin-top:91.85pt;width:.7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"/>
            </w:pict>
          </mc:Fallback>
        </mc:AlternateContent>
      </w:r>
      <w:r w:rsidRPr="006A1631">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3817620</wp:posOffset>
                </wp:positionH>
                <wp:positionV relativeFrom="paragraph">
                  <wp:posOffset>1478915</wp:posOffset>
                </wp:positionV>
                <wp:extent cx="1165860" cy="635"/>
                <wp:effectExtent l="5715" t="11430" r="9525" b="6985"/>
                <wp:wrapNone/>
                <wp:docPr id="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0772C" id="AutoShape 68" o:spid="_x0000_s1026" type="#_x0000_t32" style="position:absolute;margin-left:300.6pt;margin-top:116.45pt;width:91.8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ln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"/>
            </w:pict>
          </mc:Fallback>
        </mc:AlternateContent>
      </w:r>
      <w:r w:rsidRPr="006A1631">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3344545</wp:posOffset>
                </wp:positionH>
                <wp:positionV relativeFrom="paragraph">
                  <wp:posOffset>2332355</wp:posOffset>
                </wp:positionV>
                <wp:extent cx="4445" cy="0"/>
                <wp:effectExtent l="8890" t="7620" r="5715" b="11430"/>
                <wp:wrapNone/>
                <wp:docPr id="5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0892B" id="AutoShape 61" o:spid="_x0000_s1026" type="#_x0000_t32" style="position:absolute;margin-left:263.35pt;margin-top:183.65pt;width:.3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"/>
            </w:pict>
          </mc:Fallback>
        </mc:AlternateContent>
      </w:r>
      <w:r w:rsidRPr="006A1631">
        <w:rPr>
          <w:noProof/>
          <w:sz w:val="28"/>
          <w:szCs w:val="28"/>
        </w:rPr>
        <mc:AlternateContent>
          <mc:Choice Requires="wps">
            <w:drawing>
              <wp:anchor distT="0" distB="0" distL="114299" distR="114299" simplePos="0" relativeHeight="251675648" behindDoc="0" locked="0" layoutInCell="1" allowOverlap="1">
                <wp:simplePos x="0" y="0"/>
                <wp:positionH relativeFrom="column">
                  <wp:posOffset>3348990</wp:posOffset>
                </wp:positionH>
                <wp:positionV relativeFrom="paragraph">
                  <wp:posOffset>1989455</wp:posOffset>
                </wp:positionV>
                <wp:extent cx="0" cy="342900"/>
                <wp:effectExtent l="3810" t="0" r="0" b="1905"/>
                <wp:wrapNone/>
                <wp:docPr id="5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line w14:anchorId="629A9B38" id="Прямая соединительная линия 23"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7pt,156.65pt" to="263.7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" stroked="f" strokecolor="black [3213]" strokeweight="1pt">
                <o:lock v:ext="edit" shapetype="f"/>
              </v:line>
            </w:pict>
          </mc:Fallback>
        </mc:AlternateContent>
      </w:r>
      <w:r w:rsidRPr="006A1631">
        <w:rPr>
          <w:noProof/>
          <w:sz w:val="28"/>
          <w:szCs w:val="28"/>
        </w:rPr>
        <mc:AlternateContent>
          <mc:Choice Requires="wps">
            <w:drawing>
              <wp:anchor distT="4294967294" distB="4294967294" distL="114300" distR="114300" simplePos="0" relativeHeight="251673600" behindDoc="0" locked="0" layoutInCell="1" allowOverlap="1">
                <wp:simplePos x="0" y="0"/>
                <wp:positionH relativeFrom="column">
                  <wp:posOffset>2176145</wp:posOffset>
                </wp:positionH>
                <wp:positionV relativeFrom="paragraph">
                  <wp:posOffset>1847849</wp:posOffset>
                </wp:positionV>
                <wp:extent cx="588645" cy="0"/>
                <wp:effectExtent l="0" t="0" r="20955" b="19050"/>
                <wp:wrapNone/>
                <wp:docPr id="56"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C02F9A" id="Прямая соединительная линия 1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1.35pt,145.5pt" to="21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" strokecolor="black [3213]">
                <o:lock v:ext="edit" shapetype="f"/>
              </v:line>
            </w:pict>
          </mc:Fallback>
        </mc:AlternateContent>
      </w:r>
      <w:r w:rsidRPr="006A1631">
        <w:rPr>
          <w:noProof/>
          <w:sz w:val="28"/>
          <w:szCs w:val="28"/>
        </w:rPr>
        <mc:AlternateContent>
          <mc:Choice Requires="wps">
            <w:drawing>
              <wp:anchor distT="4294967294" distB="4294967294" distL="114300" distR="114300" simplePos="0" relativeHeight="251667456" behindDoc="0" locked="0" layoutInCell="1" allowOverlap="1">
                <wp:simplePos x="0" y="0"/>
                <wp:positionH relativeFrom="column">
                  <wp:posOffset>2114550</wp:posOffset>
                </wp:positionH>
                <wp:positionV relativeFrom="paragraph">
                  <wp:posOffset>960754</wp:posOffset>
                </wp:positionV>
                <wp:extent cx="414020" cy="0"/>
                <wp:effectExtent l="0" t="0" r="24130" b="19050"/>
                <wp:wrapNone/>
                <wp:docPr id="52"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FC4FA" id="Прямая соединительная линия 1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5pt,75.65pt" to="199.1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" strokecolor="black [3213]">
                <o:lock v:ext="edit" shapetype="f"/>
              </v:line>
            </w:pict>
          </mc:Fallback>
        </mc:AlternateContent>
      </w:r>
      <w:r w:rsidRPr="006A1631">
        <w:rPr>
          <w:noProof/>
          <w:sz w:val="28"/>
          <w:szCs w:val="28"/>
        </w:rPr>
        <mc:AlternateContent>
          <mc:Choice Requires="wps">
            <w:drawing>
              <wp:anchor distT="0" distB="0" distL="114300" distR="114300" simplePos="0" relativeHeight="251686912" behindDoc="0" locked="1" layoutInCell="1" allowOverlap="1">
                <wp:simplePos x="0" y="0"/>
                <wp:positionH relativeFrom="column">
                  <wp:posOffset>680085</wp:posOffset>
                </wp:positionH>
                <wp:positionV relativeFrom="paragraph">
                  <wp:posOffset>2262505</wp:posOffset>
                </wp:positionV>
                <wp:extent cx="1104900" cy="2571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chemeClr val="accent5">
                            <a:lumMod val="20000"/>
                            <a:lumOff val="80000"/>
                          </a:schemeClr>
                        </a:solidFill>
                        <a:ln w="6350" cap="sq" cmpd="sng" algn="ctr">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1B9C" w:rsidRPr="009A0E6D" w:rsidRDefault="00547FBA">
                            <w:pPr>
                              <w:rPr>
                                <w:b/>
                              </w:rPr>
                            </w:pPr>
                            <w:r>
                              <w:rPr>
                                <w:b/>
                                <w:lang w:val="kk-KZ"/>
                              </w:rPr>
                              <w:t>Тәуекел</w:t>
                            </w:r>
                            <w:r w:rsidR="00C41B9C" w:rsidRPr="009A0E6D">
                              <w:rPr>
                                <w:b/>
                              </w:rPr>
                              <w:t>-офицер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53.55pt;margin-top:178.15pt;width:87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" fillcolor="#daeef3 [664]" strokecolor="black [3213]" strokeweight=".5pt">
                <v:stroke endcap="square"/>
                <v:textbox>
                  <w:txbxContent>
                    <w:p w:rsidR="00C41B9C" w:rsidRPr="009A0E6D" w:rsidRDefault="00547FBA">
                      <w:pPr>
                        <w:rPr>
                          <w:b/>
                        </w:rPr>
                      </w:pPr>
                      <w:r>
                        <w:rPr>
                          <w:b/>
                          <w:lang w:val="kk-KZ"/>
                        </w:rPr>
                        <w:t>Тәуекел</w:t>
                      </w:r>
                      <w:r w:rsidR="00C41B9C" w:rsidRPr="009A0E6D">
                        <w:rPr>
                          <w:b/>
                        </w:rPr>
                        <w:t>-офицер</w:t>
                      </w:r>
                    </w:p>
                  </w:txbxContent>
                </v:textbox>
                <w10:anchorlock/>
              </v:shape>
            </w:pict>
          </mc:Fallback>
        </mc:AlternateContent>
      </w:r>
      <w:r w:rsidRPr="006A1631">
        <w:rPr>
          <w:b/>
          <w:noProof/>
          <w:sz w:val="28"/>
          <w:szCs w:val="28"/>
        </w:rPr>
        <mc:AlternateContent>
          <mc:Choice Requires="wpg">
            <w:drawing>
              <wp:inline distT="0" distB="0" distL="0" distR="0">
                <wp:extent cx="6480175" cy="3773170"/>
                <wp:effectExtent l="12065" t="8890" r="13335" b="8890"/>
                <wp:docPr id="29"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773170"/>
                          <a:chOff x="-8807" y="0"/>
                          <a:chExt cx="75155" cy="40431"/>
                        </a:xfrm>
                      </wpg:grpSpPr>
                      <wpg:grpSp>
                        <wpg:cNvPr id="30" name="Группа 65"/>
                        <wpg:cNvGrpSpPr>
                          <a:grpSpLocks/>
                        </wpg:cNvGrpSpPr>
                        <wpg:grpSpPr bwMode="auto">
                          <a:xfrm>
                            <a:off x="47596" y="6380"/>
                            <a:ext cx="18751" cy="11348"/>
                            <a:chOff x="47596" y="-1810"/>
                            <a:chExt cx="18751" cy="11347"/>
                          </a:xfrm>
                        </wpg:grpSpPr>
                        <wps:wsp>
                          <wps:cNvPr id="31" name="Прямоугольник 56"/>
                          <wps:cNvSpPr>
                            <a:spLocks noChangeArrowheads="1"/>
                          </wps:cNvSpPr>
                          <wps:spPr bwMode="auto">
                            <a:xfrm>
                              <a:off x="47596" y="-1810"/>
                              <a:ext cx="18751" cy="3714"/>
                            </a:xfrm>
                            <a:prstGeom prst="rect">
                              <a:avLst/>
                            </a:prstGeom>
                            <a:solidFill>
                              <a:schemeClr val="bg1">
                                <a:lumMod val="75000"/>
                                <a:lumOff val="0"/>
                              </a:schemeClr>
                            </a:solidFill>
                            <a:ln w="6350" cap="sq">
                              <a:solidFill>
                                <a:schemeClr val="tx1">
                                  <a:lumMod val="100000"/>
                                  <a:lumOff val="0"/>
                                </a:schemeClr>
                              </a:solidFill>
                              <a:round/>
                              <a:headEnd/>
                              <a:tailEnd/>
                            </a:ln>
                          </wps:spPr>
                          <wps:txbx>
                            <w:txbxContent>
                              <w:p w:rsidR="00C41B9C" w:rsidRPr="00BA13F0" w:rsidRDefault="00547FBA" w:rsidP="004718A7">
                                <w:pPr>
                                  <w:jc w:val="center"/>
                                  <w:rPr>
                                    <w:b/>
                                    <w:color w:val="FFFFFF" w:themeColor="background1"/>
                                    <w:sz w:val="26"/>
                                    <w:szCs w:val="26"/>
                                  </w:rPr>
                                </w:pPr>
                                <w:r>
                                  <w:rPr>
                                    <w:b/>
                                    <w:color w:val="FFFFFF" w:themeColor="background1"/>
                                    <w:sz w:val="18"/>
                                    <w:szCs w:val="18"/>
                                    <w:lang w:val="kk-KZ"/>
                                  </w:rPr>
                                  <w:t>Ішкі аудит комитеті</w:t>
                                </w:r>
                                <w:r w:rsidR="00C41B9C" w:rsidRPr="00BA13F0">
                                  <w:rPr>
                                    <w:b/>
                                    <w:color w:val="FFFFFF" w:themeColor="background1"/>
                                    <w:sz w:val="26"/>
                                    <w:szCs w:val="26"/>
                                  </w:rPr>
                                  <w:t xml:space="preserve"> </w:t>
                                </w:r>
                              </w:p>
                            </w:txbxContent>
                          </wps:txbx>
                          <wps:bodyPr rot="0" vert="horz" wrap="square" lIns="91440" tIns="45720" rIns="91440" bIns="45720" anchor="t" anchorCtr="0" upright="1">
                            <a:noAutofit/>
                          </wps:bodyPr>
                        </wps:wsp>
                        <wps:wsp>
                          <wps:cNvPr id="32" name="Прямоугольник 60"/>
                          <wps:cNvSpPr>
                            <a:spLocks noChangeArrowheads="1"/>
                          </wps:cNvSpPr>
                          <wps:spPr bwMode="auto">
                            <a:xfrm>
                              <a:off x="47831" y="3631"/>
                              <a:ext cx="18097" cy="5905"/>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C41B9C" w:rsidRPr="00BA13F0" w:rsidRDefault="00547FBA" w:rsidP="004718A7">
                                <w:pPr>
                                  <w:jc w:val="center"/>
                                  <w:rPr>
                                    <w:b/>
                                    <w:color w:val="FFFFFF" w:themeColor="background1"/>
                                  </w:rPr>
                                </w:pPr>
                                <w:r>
                                  <w:rPr>
                                    <w:b/>
                                    <w:color w:val="FFFFFF" w:themeColor="background1"/>
                                    <w:lang w:val="kk-KZ"/>
                                  </w:rPr>
                                  <w:t>Ішкі</w:t>
                                </w:r>
                                <w:r w:rsidR="00C41B9C" w:rsidRPr="00BA13F0">
                                  <w:rPr>
                                    <w:b/>
                                    <w:color w:val="FFFFFF" w:themeColor="background1"/>
                                  </w:rPr>
                                  <w:t xml:space="preserve"> аудит</w:t>
                                </w:r>
                                <w:r>
                                  <w:rPr>
                                    <w:b/>
                                    <w:color w:val="FFFFFF" w:themeColor="background1"/>
                                    <w:lang w:val="kk-KZ"/>
                                  </w:rPr>
                                  <w:t xml:space="preserve"> қызметі</w:t>
                                </w:r>
                                <w:r w:rsidR="00C41B9C" w:rsidRPr="00BA13F0">
                                  <w:rPr>
                                    <w:b/>
                                    <w:color w:val="FFFFFF" w:themeColor="background1"/>
                                  </w:rPr>
                                  <w:t xml:space="preserve"> </w:t>
                                </w:r>
                              </w:p>
                            </w:txbxContent>
                          </wps:txbx>
                          <wps:bodyPr rot="0" vert="horz" wrap="square" lIns="91440" tIns="45720" rIns="91440" bIns="45720" anchor="ctr" anchorCtr="0" upright="1">
                            <a:noAutofit/>
                          </wps:bodyPr>
                        </wps:wsp>
                      </wpg:grpSp>
                      <wpg:grpSp>
                        <wpg:cNvPr id="33" name="Группа 90"/>
                        <wpg:cNvGrpSpPr>
                          <a:grpSpLocks/>
                        </wpg:cNvGrpSpPr>
                        <wpg:grpSpPr bwMode="auto">
                          <a:xfrm>
                            <a:off x="-2109" y="7334"/>
                            <a:ext cx="49705" cy="5620"/>
                            <a:chOff x="-20873" y="0"/>
                            <a:chExt cx="49705" cy="5619"/>
                          </a:xfrm>
                        </wpg:grpSpPr>
                        <wps:wsp>
                          <wps:cNvPr id="34" name="Прямоугольник 55"/>
                          <wps:cNvSpPr>
                            <a:spLocks noChangeArrowheads="1"/>
                          </wps:cNvSpPr>
                          <wps:spPr bwMode="auto">
                            <a:xfrm>
                              <a:off x="-20873" y="0"/>
                              <a:ext cx="16669" cy="5619"/>
                            </a:xfrm>
                            <a:prstGeom prst="rect">
                              <a:avLst/>
                            </a:prstGeom>
                            <a:solidFill>
                              <a:schemeClr val="bg1">
                                <a:lumMod val="75000"/>
                                <a:lumOff val="0"/>
                              </a:schemeClr>
                            </a:solidFill>
                            <a:ln w="6350" cap="sq">
                              <a:solidFill>
                                <a:schemeClr val="tx1">
                                  <a:lumMod val="100000"/>
                                  <a:lumOff val="0"/>
                                </a:schemeClr>
                              </a:solidFill>
                              <a:round/>
                              <a:headEnd/>
                              <a:tailEnd/>
                            </a:ln>
                          </wps:spPr>
                          <wps:txbx>
                            <w:txbxContent>
                              <w:p w:rsidR="00C41B9C" w:rsidRPr="00547FBA" w:rsidRDefault="00C41B9C" w:rsidP="009616E0">
                                <w:pPr>
                                  <w:jc w:val="center"/>
                                  <w:rPr>
                                    <w:b/>
                                    <w:color w:val="FFFFFF" w:themeColor="background1"/>
                                    <w:sz w:val="20"/>
                                    <w:szCs w:val="20"/>
                                    <w:lang w:val="kk-KZ"/>
                                  </w:rPr>
                                </w:pPr>
                                <w:r w:rsidRPr="00167F68">
                                  <w:rPr>
                                    <w:b/>
                                    <w:color w:val="FFFFFF" w:themeColor="background1"/>
                                    <w:sz w:val="20"/>
                                    <w:szCs w:val="20"/>
                                  </w:rPr>
                                  <w:t>Корпоратив</w:t>
                                </w:r>
                                <w:r w:rsidR="00547FBA">
                                  <w:rPr>
                                    <w:b/>
                                    <w:color w:val="FFFFFF" w:themeColor="background1"/>
                                    <w:sz w:val="20"/>
                                    <w:szCs w:val="20"/>
                                    <w:lang w:val="kk-KZ"/>
                                  </w:rPr>
                                  <w:t>тік</w:t>
                                </w:r>
                                <w:r w:rsidRPr="00167F68">
                                  <w:rPr>
                                    <w:b/>
                                    <w:color w:val="FFFFFF" w:themeColor="background1"/>
                                    <w:sz w:val="20"/>
                                    <w:szCs w:val="20"/>
                                  </w:rPr>
                                  <w:t xml:space="preserve"> </w:t>
                                </w:r>
                                <w:r w:rsidR="00547FBA">
                                  <w:rPr>
                                    <w:b/>
                                    <w:color w:val="FFFFFF" w:themeColor="background1"/>
                                    <w:sz w:val="20"/>
                                    <w:szCs w:val="20"/>
                                    <w:lang w:val="kk-KZ"/>
                                  </w:rPr>
                                  <w:t>хатшы</w:t>
                                </w:r>
                              </w:p>
                            </w:txbxContent>
                          </wps:txbx>
                          <wps:bodyPr rot="0" vert="horz" wrap="square" lIns="91440" tIns="45720" rIns="91440" bIns="45720" anchor="ctr" anchorCtr="0" upright="1">
                            <a:noAutofit/>
                          </wps:bodyPr>
                        </wps:wsp>
                        <wps:wsp>
                          <wps:cNvPr id="35" name="Прямая соединительная линия 66"/>
                          <wps:cNvCnPr/>
                          <wps:spPr bwMode="auto">
                            <a:xfrm flipV="1">
                              <a:off x="20925" y="903"/>
                              <a:ext cx="7906" cy="1952"/>
                            </a:xfrm>
                            <a:prstGeom prst="line">
                              <a:avLst/>
                            </a:prstGeom>
                            <a:noFill/>
                            <a:ln w="9525">
                              <a:solidFill>
                                <a:schemeClr val="bg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wpg:grpSp>
                      <wpg:grpSp>
                        <wpg:cNvPr id="36" name="Группа 89"/>
                        <wpg:cNvGrpSpPr>
                          <a:grpSpLocks/>
                        </wpg:cNvGrpSpPr>
                        <wpg:grpSpPr bwMode="auto">
                          <a:xfrm>
                            <a:off x="-8807" y="0"/>
                            <a:ext cx="74647" cy="40431"/>
                            <a:chOff x="-11093" y="0"/>
                            <a:chExt cx="74648" cy="40431"/>
                          </a:xfrm>
                        </wpg:grpSpPr>
                        <wps:wsp>
                          <wps:cNvPr id="37" name="Прямоугольник 5"/>
                          <wps:cNvSpPr>
                            <a:spLocks noChangeArrowheads="1"/>
                          </wps:cNvSpPr>
                          <wps:spPr bwMode="auto">
                            <a:xfrm>
                              <a:off x="13925" y="0"/>
                              <a:ext cx="27147" cy="4953"/>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rsidR="00C41B9C" w:rsidRPr="00BA13F0" w:rsidRDefault="00547FBA" w:rsidP="009616E0">
                                <w:pPr>
                                  <w:jc w:val="center"/>
                                  <w:rPr>
                                    <w:b/>
                                    <w:color w:val="000000" w:themeColor="text1"/>
                                    <w:sz w:val="28"/>
                                    <w:szCs w:val="28"/>
                                  </w:rPr>
                                </w:pPr>
                                <w:r>
                                  <w:rPr>
                                    <w:b/>
                                    <w:color w:val="000000" w:themeColor="text1"/>
                                    <w:sz w:val="28"/>
                                    <w:szCs w:val="28"/>
                                    <w:lang w:val="kk-KZ"/>
                                  </w:rPr>
                                  <w:t>Жалғыз</w:t>
                                </w:r>
                                <w:r w:rsidR="00C41B9C" w:rsidRPr="00BA13F0">
                                  <w:rPr>
                                    <w:b/>
                                    <w:color w:val="000000" w:themeColor="text1"/>
                                    <w:sz w:val="28"/>
                                    <w:szCs w:val="28"/>
                                  </w:rPr>
                                  <w:t xml:space="preserve"> акционер</w:t>
                                </w:r>
                              </w:p>
                            </w:txbxContent>
                          </wps:txbx>
                          <wps:bodyPr rot="0" vert="horz" wrap="square" lIns="91440" tIns="45720" rIns="91440" bIns="45720" anchor="ctr" anchorCtr="0" upright="1">
                            <a:noAutofit/>
                          </wps:bodyPr>
                        </wps:wsp>
                        <wps:wsp>
                          <wps:cNvPr id="38" name="Прямоугольник 39"/>
                          <wps:cNvSpPr>
                            <a:spLocks noChangeArrowheads="1"/>
                          </wps:cNvSpPr>
                          <wps:spPr bwMode="auto">
                            <a:xfrm>
                              <a:off x="17137" y="8492"/>
                              <a:ext cx="20212" cy="3905"/>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rsidR="00C41B9C" w:rsidRPr="00BA13F0" w:rsidRDefault="00C41B9C" w:rsidP="009616E0">
                                <w:pPr>
                                  <w:jc w:val="center"/>
                                  <w:rPr>
                                    <w:b/>
                                    <w:color w:val="000000" w:themeColor="text1"/>
                                    <w:sz w:val="28"/>
                                    <w:szCs w:val="28"/>
                                  </w:rPr>
                                </w:pPr>
                                <w:r w:rsidRPr="00BA13F0">
                                  <w:rPr>
                                    <w:b/>
                                    <w:color w:val="000000" w:themeColor="text1"/>
                                    <w:sz w:val="28"/>
                                    <w:szCs w:val="28"/>
                                  </w:rPr>
                                  <w:t>Директор</w:t>
                                </w:r>
                                <w:r w:rsidR="00547FBA">
                                  <w:rPr>
                                    <w:b/>
                                    <w:color w:val="000000" w:themeColor="text1"/>
                                    <w:sz w:val="28"/>
                                    <w:szCs w:val="28"/>
                                    <w:lang w:val="kk-KZ"/>
                                  </w:rPr>
                                  <w:t>лар кеңесі</w:t>
                                </w:r>
                              </w:p>
                            </w:txbxContent>
                          </wps:txbx>
                          <wps:bodyPr rot="0" vert="horz" wrap="square" lIns="91440" tIns="45720" rIns="91440" bIns="45720" anchor="ctr" anchorCtr="0" upright="1">
                            <a:noAutofit/>
                          </wps:bodyPr>
                        </wps:wsp>
                        <wps:wsp>
                          <wps:cNvPr id="39" name="Прямоугольник 50"/>
                          <wps:cNvSpPr>
                            <a:spLocks noChangeArrowheads="1"/>
                          </wps:cNvSpPr>
                          <wps:spPr bwMode="auto">
                            <a:xfrm>
                              <a:off x="19840" y="17870"/>
                              <a:ext cx="14383" cy="3334"/>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rsidR="00C41B9C" w:rsidRPr="00547FBA" w:rsidRDefault="00547FBA" w:rsidP="009616E0">
                                <w:pPr>
                                  <w:jc w:val="center"/>
                                  <w:rPr>
                                    <w:b/>
                                    <w:color w:val="000000" w:themeColor="text1"/>
                                    <w:sz w:val="28"/>
                                    <w:szCs w:val="28"/>
                                    <w:lang w:val="kk-KZ"/>
                                  </w:rPr>
                                </w:pPr>
                                <w:r>
                                  <w:rPr>
                                    <w:b/>
                                    <w:color w:val="000000" w:themeColor="text1"/>
                                    <w:sz w:val="28"/>
                                    <w:szCs w:val="28"/>
                                    <w:lang w:val="kk-KZ"/>
                                  </w:rPr>
                                  <w:t>Басқарма</w:t>
                                </w:r>
                              </w:p>
                            </w:txbxContent>
                          </wps:txbx>
                          <wps:bodyPr rot="0" vert="horz" wrap="square" lIns="91440" tIns="45720" rIns="91440" bIns="45720" anchor="ctr" anchorCtr="0" upright="1">
                            <a:noAutofit/>
                          </wps:bodyPr>
                        </wps:wsp>
                        <wps:wsp>
                          <wps:cNvPr id="40" name="Прямая соединительная линия 52"/>
                          <wps:cNvCnPr/>
                          <wps:spPr bwMode="auto">
                            <a:xfrm>
                              <a:off x="26537" y="4953"/>
                              <a:ext cx="0" cy="323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Прямоугольник 62"/>
                          <wps:cNvSpPr>
                            <a:spLocks noChangeArrowheads="1"/>
                          </wps:cNvSpPr>
                          <wps:spPr bwMode="auto">
                            <a:xfrm>
                              <a:off x="-6592" y="16794"/>
                              <a:ext cx="19582" cy="6071"/>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C41B9C" w:rsidRPr="00BA13F0" w:rsidRDefault="00547FBA" w:rsidP="004718A7">
                                <w:pPr>
                                  <w:jc w:val="center"/>
                                  <w:rPr>
                                    <w:b/>
                                    <w:color w:val="FFFFFF" w:themeColor="background1"/>
                                  </w:rPr>
                                </w:pPr>
                                <w:r>
                                  <w:rPr>
                                    <w:b/>
                                    <w:color w:val="FFFFFF" w:themeColor="background1"/>
                                    <w:lang w:val="kk-KZ"/>
                                  </w:rPr>
                                  <w:t>Тәуекелдерді басқару к</w:t>
                                </w:r>
                                <w:r w:rsidR="00C41B9C" w:rsidRPr="00BA13F0">
                                  <w:rPr>
                                    <w:b/>
                                    <w:color w:val="FFFFFF" w:themeColor="background1"/>
                                  </w:rPr>
                                  <w:t>омитет</w:t>
                                </w:r>
                                <w:r>
                                  <w:rPr>
                                    <w:b/>
                                    <w:color w:val="FFFFFF" w:themeColor="background1"/>
                                    <w:lang w:val="kk-KZ"/>
                                  </w:rPr>
                                  <w:t>і</w:t>
                                </w:r>
                              </w:p>
                            </w:txbxContent>
                          </wps:txbx>
                          <wps:bodyPr rot="0" vert="horz" wrap="square" lIns="91440" tIns="45720" rIns="91440" bIns="45720" anchor="ctr" anchorCtr="0" upright="1">
                            <a:noAutofit/>
                          </wps:bodyPr>
                        </wps:wsp>
                        <wps:wsp>
                          <wps:cNvPr id="42" name="Прямоугольник 67"/>
                          <wps:cNvSpPr>
                            <a:spLocks noChangeArrowheads="1"/>
                          </wps:cNvSpPr>
                          <wps:spPr bwMode="auto">
                            <a:xfrm>
                              <a:off x="-11093" y="30908"/>
                              <a:ext cx="21762" cy="9523"/>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C41B9C" w:rsidRPr="002C3BF9" w:rsidRDefault="002C3BF9" w:rsidP="004718A7">
                                <w:pPr>
                                  <w:jc w:val="center"/>
                                  <w:rPr>
                                    <w:b/>
                                    <w:color w:val="FFFFFF" w:themeColor="background1"/>
                                    <w:sz w:val="20"/>
                                    <w:szCs w:val="20"/>
                                    <w:lang w:val="kk-KZ"/>
                                  </w:rPr>
                                </w:pPr>
                                <w:r>
                                  <w:rPr>
                                    <w:b/>
                                    <w:color w:val="FFFFFF" w:themeColor="background1"/>
                                    <w:sz w:val="20"/>
                                    <w:szCs w:val="20"/>
                                    <w:lang w:val="kk-KZ"/>
                                  </w:rPr>
                                  <w:t>Тәуекелдерді басқару қызметін ұйымдастыруға жауапты құрылымдық бөлімше</w:t>
                                </w:r>
                              </w:p>
                            </w:txbxContent>
                          </wps:txbx>
                          <wps:bodyPr rot="0" vert="horz" wrap="square" lIns="91440" tIns="45720" rIns="91440" bIns="45720" anchor="ctr" anchorCtr="0" upright="1">
                            <a:noAutofit/>
                          </wps:bodyPr>
                        </wps:wsp>
                        <wpg:grpSp>
                          <wpg:cNvPr id="43" name="Группа 88"/>
                          <wpg:cNvGrpSpPr>
                            <a:grpSpLocks/>
                          </wpg:cNvGrpSpPr>
                          <wpg:grpSpPr bwMode="auto">
                            <a:xfrm>
                              <a:off x="-1815" y="28068"/>
                              <a:ext cx="65369" cy="7642"/>
                              <a:chOff x="-1815" y="-12983"/>
                              <a:chExt cx="65369" cy="7641"/>
                            </a:xfrm>
                          </wpg:grpSpPr>
                          <wps:wsp>
                            <wps:cNvPr id="44" name="Прямоугольник 69"/>
                            <wps:cNvSpPr>
                              <a:spLocks noChangeArrowheads="1"/>
                            </wps:cNvSpPr>
                            <wps:spPr bwMode="auto">
                              <a:xfrm>
                                <a:off x="13265" y="-10144"/>
                                <a:ext cx="14280" cy="4799"/>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C41B9C" w:rsidRPr="002C3BF9" w:rsidRDefault="002C3BF9" w:rsidP="004718A7">
                                  <w:pPr>
                                    <w:jc w:val="center"/>
                                    <w:rPr>
                                      <w:b/>
                                      <w:color w:val="FFFFFF" w:themeColor="background1"/>
                                      <w:sz w:val="22"/>
                                      <w:szCs w:val="22"/>
                                      <w:lang w:val="kk-KZ"/>
                                    </w:rPr>
                                  </w:pPr>
                                  <w:r>
                                    <w:rPr>
                                      <w:b/>
                                      <w:color w:val="FFFFFF" w:themeColor="background1"/>
                                      <w:sz w:val="22"/>
                                      <w:szCs w:val="22"/>
                                      <w:lang w:val="kk-KZ"/>
                                    </w:rPr>
                                    <w:t>1-құрылымдық бөлімше</w:t>
                                  </w:r>
                                </w:p>
                              </w:txbxContent>
                            </wps:txbx>
                            <wps:bodyPr rot="0" vert="horz" wrap="square" lIns="91440" tIns="45720" rIns="91440" bIns="45720" anchor="ctr" anchorCtr="0" upright="1">
                              <a:noAutofit/>
                            </wps:bodyPr>
                          </wps:wsp>
                          <wps:wsp>
                            <wps:cNvPr id="45" name="Прямоугольник 70"/>
                            <wps:cNvSpPr>
                              <a:spLocks noChangeArrowheads="1"/>
                            </wps:cNvSpPr>
                            <wps:spPr bwMode="auto">
                              <a:xfrm>
                                <a:off x="30609" y="-10144"/>
                                <a:ext cx="14573" cy="4799"/>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2C3BF9" w:rsidRPr="002C3BF9" w:rsidRDefault="002C3BF9" w:rsidP="002C3BF9">
                                  <w:pPr>
                                    <w:jc w:val="center"/>
                                    <w:rPr>
                                      <w:b/>
                                      <w:color w:val="FFFFFF" w:themeColor="background1"/>
                                      <w:sz w:val="22"/>
                                      <w:szCs w:val="22"/>
                                      <w:lang w:val="kk-KZ"/>
                                    </w:rPr>
                                  </w:pPr>
                                  <w:r>
                                    <w:rPr>
                                      <w:b/>
                                      <w:color w:val="FFFFFF" w:themeColor="background1"/>
                                      <w:sz w:val="22"/>
                                      <w:szCs w:val="22"/>
                                      <w:lang w:val="kk-KZ"/>
                                    </w:rPr>
                                    <w:t>2-құрылымдық бөлімше</w:t>
                                  </w:r>
                                </w:p>
                                <w:p w:rsidR="00C41B9C" w:rsidRPr="005C61FA" w:rsidRDefault="00C41B9C" w:rsidP="00BA13F0">
                                  <w:pPr>
                                    <w:jc w:val="center"/>
                                    <w:rPr>
                                      <w:b/>
                                      <w:color w:val="FFFFFF" w:themeColor="background1"/>
                                      <w:sz w:val="22"/>
                                      <w:szCs w:val="22"/>
                                    </w:rPr>
                                  </w:pPr>
                                  <w:r w:rsidRPr="005C61FA">
                                    <w:rPr>
                                      <w:b/>
                                      <w:noProof/>
                                      <w:color w:val="FFFFFF" w:themeColor="background1"/>
                                      <w:sz w:val="22"/>
                                      <w:szCs w:val="22"/>
                                    </w:rPr>
                                    <w:drawing>
                                      <wp:inline distT="0" distB="0" distL="0" distR="0" wp14:anchorId="66EA614B" wp14:editId="48A363BF">
                                        <wp:extent cx="1346835" cy="482106"/>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6" name="Прямоугольник 74"/>
                            <wps:cNvSpPr>
                              <a:spLocks noChangeArrowheads="1"/>
                            </wps:cNvSpPr>
                            <wps:spPr bwMode="auto">
                              <a:xfrm>
                                <a:off x="48543" y="-10140"/>
                                <a:ext cx="15011" cy="4798"/>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rsidR="002C3BF9" w:rsidRPr="002C3BF9" w:rsidRDefault="002C3BF9" w:rsidP="002C3BF9">
                                  <w:pPr>
                                    <w:jc w:val="center"/>
                                    <w:rPr>
                                      <w:b/>
                                      <w:color w:val="FFFFFF" w:themeColor="background1"/>
                                      <w:sz w:val="22"/>
                                      <w:szCs w:val="22"/>
                                      <w:lang w:val="kk-KZ"/>
                                    </w:rPr>
                                  </w:pPr>
                                  <w:r>
                                    <w:rPr>
                                      <w:b/>
                                      <w:color w:val="FFFFFF" w:themeColor="background1"/>
                                      <w:sz w:val="22"/>
                                      <w:szCs w:val="22"/>
                                    </w:rPr>
                                    <w:t xml:space="preserve">№ </w:t>
                                  </w:r>
                                  <w:r>
                                    <w:rPr>
                                      <w:b/>
                                      <w:color w:val="FFFFFF" w:themeColor="background1"/>
                                      <w:sz w:val="22"/>
                                      <w:szCs w:val="22"/>
                                      <w:lang w:val="kk-KZ"/>
                                    </w:rPr>
                                    <w:t>құрылымдық бөлімше</w:t>
                                  </w:r>
                                </w:p>
                                <w:p w:rsidR="00C41B9C" w:rsidRPr="005C61FA" w:rsidRDefault="00C41B9C" w:rsidP="00BA13F0">
                                  <w:pPr>
                                    <w:jc w:val="center"/>
                                    <w:rPr>
                                      <w:b/>
                                      <w:color w:val="FFFFFF" w:themeColor="background1"/>
                                      <w:sz w:val="22"/>
                                      <w:szCs w:val="22"/>
                                    </w:rPr>
                                  </w:pPr>
                                  <w:r w:rsidRPr="005C61FA">
                                    <w:rPr>
                                      <w:b/>
                                      <w:noProof/>
                                      <w:color w:val="FFFFFF" w:themeColor="background1"/>
                                      <w:sz w:val="22"/>
                                      <w:szCs w:val="22"/>
                                    </w:rPr>
                                    <w:drawing>
                                      <wp:inline distT="0" distB="0" distL="0" distR="0" wp14:anchorId="627E8A68" wp14:editId="2B90A2C8">
                                        <wp:extent cx="1346835" cy="482106"/>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7" name="Прямая соединительная линия 78"/>
                            <wps:cNvCnPr/>
                            <wps:spPr bwMode="auto">
                              <a:xfrm flipH="1" flipV="1">
                                <a:off x="31049" y="-12983"/>
                                <a:ext cx="25576" cy="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s:wsp>
                            <wps:cNvPr id="48" name="Прямая соединительная линия 84"/>
                            <wps:cNvCnPr/>
                            <wps:spPr bwMode="auto">
                              <a:xfrm>
                                <a:off x="-1815" y="-12982"/>
                                <a:ext cx="0" cy="26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s:wsp>
                            <wps:cNvPr id="49" name="Прямая соединительная линия 85"/>
                            <wps:cNvCnPr/>
                            <wps:spPr bwMode="auto">
                              <a:xfrm flipH="1" flipV="1">
                                <a:off x="-1814" y="-12980"/>
                                <a:ext cx="3276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g:grpSp>
                      </wpg:grpSp>
                    </wpg:wgp>
                  </a:graphicData>
                </a:graphic>
              </wp:inline>
            </w:drawing>
          </mc:Choice>
          <mc:Fallback>
            <w:pict>
              <v:group id="Группа 91" o:spid="_x0000_s1027" style="width:510.25pt;height:297.1pt;mso-position-horizontal-relative:char;mso-position-vertical-relative:line" coordorigin="-8807" coordsize="75155,4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">
                <v:group id="Группа 65" o:spid="_x0000_s1028" style="position:absolute;left:47596;top:6380;width:18751;height:11348" coordorigin="47596,-1810" coordsize="18751,1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Прямоугольник 56" o:spid="_x0000_s1029" style="position:absolute;left:47596;top:-1810;width:18751;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wX8QA&#10;AADbAAAADwAAAGRycy9kb3ducmV2LnhtbESPW4vCMBSE3xf8D+EI+7amVddLNYouLPiyiBcE3w7N&#10;sS02J6HJav33RljYx2FmvmHmy9bU4kaNrywrSHsJCOLc6ooLBcfD98cEhA/IGmvLpOBBHpaLztsc&#10;M23vvKPbPhQiQthnqKAMwWVS+rwkg75nHXH0LrYxGKJsCqkbvEe4qWU/SUbSYMVxoURHXyXl1/2v&#10;UXBOpqPxNGW33n4a+XPaTNxl6JV677arGYhAbfgP/7U3WsEg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sF/EAAAA2wAAAA8AAAAAAAAAAAAAAAAAmAIAAGRycy9k&#10;b3ducmV2LnhtbFBLBQYAAAAABAAEAPUAAACJAwAAAAA=&#10;" fillcolor="#bfbfbf [2412]" strokecolor="black [3213]" strokeweight=".5pt">
                    <v:stroke joinstyle="round" endcap="square"/>
                    <v:textbox>
                      <w:txbxContent>
                        <w:p w:rsidR="00C41B9C" w:rsidRPr="00BA13F0" w:rsidRDefault="00547FBA" w:rsidP="004718A7">
                          <w:pPr>
                            <w:jc w:val="center"/>
                            <w:rPr>
                              <w:b/>
                              <w:color w:val="FFFFFF" w:themeColor="background1"/>
                              <w:sz w:val="26"/>
                              <w:szCs w:val="26"/>
                            </w:rPr>
                          </w:pPr>
                          <w:r>
                            <w:rPr>
                              <w:b/>
                              <w:color w:val="FFFFFF" w:themeColor="background1"/>
                              <w:sz w:val="18"/>
                              <w:szCs w:val="18"/>
                              <w:lang w:val="kk-KZ"/>
                            </w:rPr>
                            <w:t>Ішкі аудит комитеті</w:t>
                          </w:r>
                          <w:r w:rsidR="00C41B9C" w:rsidRPr="00BA13F0">
                            <w:rPr>
                              <w:b/>
                              <w:color w:val="FFFFFF" w:themeColor="background1"/>
                              <w:sz w:val="26"/>
                              <w:szCs w:val="26"/>
                            </w:rPr>
                            <w:t xml:space="preserve"> </w:t>
                          </w:r>
                        </w:p>
                      </w:txbxContent>
                    </v:textbox>
                  </v:rect>
                  <v:rect id="Прямоугольник 60" o:spid="_x0000_s1030" style="position:absolute;left:47831;top:3631;width:18097;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UyMMA&#10;AADbAAAADwAAAGRycy9kb3ducmV2LnhtbESP0WoCMRRE34X+Q7iFvmnSFatsjVKE0iK+VP2Ay+a6&#10;Wbq52Sbp7vbvG0HwcZiZM8x6O7pW9BRi41nD80yBIK68abjWcD69T1cgYkI22HomDX8UYbt5mKyx&#10;NH7gL+qPqRYZwrFEDTalrpQyVpYcxpnviLN38cFhyjLU0gQcMty1slDqRTpsOC9Y7Ghnqfo+/joN&#10;YXFQy3l/2LuaVRw+7L447X60fnoc315BJBrTPXxrfxoN8wK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uUyMMAAADbAAAADwAAAAAAAAAAAAAAAACYAgAAZHJzL2Rv&#10;d25yZXYueG1sUEsFBgAAAAAEAAQA9QAAAIgDAAAAAA==&#10;" fillcolor="#4f81bd [3204]" strokecolor="black [3213]" strokeweight=".5pt">
                    <v:stroke joinstyle="round" endcap="square"/>
                    <v:textbox>
                      <w:txbxContent>
                        <w:p w:rsidR="00C41B9C" w:rsidRPr="00BA13F0" w:rsidRDefault="00547FBA" w:rsidP="004718A7">
                          <w:pPr>
                            <w:jc w:val="center"/>
                            <w:rPr>
                              <w:b/>
                              <w:color w:val="FFFFFF" w:themeColor="background1"/>
                            </w:rPr>
                          </w:pPr>
                          <w:r>
                            <w:rPr>
                              <w:b/>
                              <w:color w:val="FFFFFF" w:themeColor="background1"/>
                              <w:lang w:val="kk-KZ"/>
                            </w:rPr>
                            <w:t>Ішкі</w:t>
                          </w:r>
                          <w:r w:rsidR="00C41B9C" w:rsidRPr="00BA13F0">
                            <w:rPr>
                              <w:b/>
                              <w:color w:val="FFFFFF" w:themeColor="background1"/>
                            </w:rPr>
                            <w:t xml:space="preserve"> аудит</w:t>
                          </w:r>
                          <w:r>
                            <w:rPr>
                              <w:b/>
                              <w:color w:val="FFFFFF" w:themeColor="background1"/>
                              <w:lang w:val="kk-KZ"/>
                            </w:rPr>
                            <w:t xml:space="preserve"> қызметі</w:t>
                          </w:r>
                          <w:r w:rsidR="00C41B9C" w:rsidRPr="00BA13F0">
                            <w:rPr>
                              <w:b/>
                              <w:color w:val="FFFFFF" w:themeColor="background1"/>
                            </w:rPr>
                            <w:t xml:space="preserve"> </w:t>
                          </w:r>
                        </w:p>
                      </w:txbxContent>
                    </v:textbox>
                  </v:rect>
                </v:group>
                <v:group id="Группа 90" o:spid="_x0000_s1031" style="position:absolute;left:-2109;top:7334;width:49705;height:5620" coordorigin="-20873" coordsize="4970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Прямоугольник 55" o:spid="_x0000_s1032" style="position:absolute;left:-20873;width:1666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45sQA&#10;AADbAAAADwAAAGRycy9kb3ducmV2LnhtbESPT2sCMRTE7wW/Q3iCt5r4h1K3RhFRsYcKXXvp7XXz&#10;drO4eVk2UbffvikUehxm5jfMct27RtyoC7VnDZOxAkFceFNzpeHjvH98BhEissHGM2n4pgDr1eBh&#10;iZnxd36nWx4rkSAcMtRgY2wzKUNhyWEY+5Y4eaXvHMYku0qaDu8J7ho5VepJOqw5LVhsaWupuORX&#10;p0G2zeLzLXyV+SYvT2QLdXjdKa1Hw37zAiJSH//Df+2j0TCbw++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eObEAAAA2wAAAA8AAAAAAAAAAAAAAAAAmAIAAGRycy9k&#10;b3ducmV2LnhtbFBLBQYAAAAABAAEAPUAAACJAwAAAAA=&#10;" fillcolor="#bfbfbf [2412]" strokecolor="black [3213]" strokeweight=".5pt">
                    <v:stroke joinstyle="round" endcap="square"/>
                    <v:textbox>
                      <w:txbxContent>
                        <w:p w:rsidR="00C41B9C" w:rsidRPr="00547FBA" w:rsidRDefault="00C41B9C" w:rsidP="009616E0">
                          <w:pPr>
                            <w:jc w:val="center"/>
                            <w:rPr>
                              <w:b/>
                              <w:color w:val="FFFFFF" w:themeColor="background1"/>
                              <w:sz w:val="20"/>
                              <w:szCs w:val="20"/>
                              <w:lang w:val="kk-KZ"/>
                            </w:rPr>
                          </w:pPr>
                          <w:r w:rsidRPr="00167F68">
                            <w:rPr>
                              <w:b/>
                              <w:color w:val="FFFFFF" w:themeColor="background1"/>
                              <w:sz w:val="20"/>
                              <w:szCs w:val="20"/>
                            </w:rPr>
                            <w:t>Корпоратив</w:t>
                          </w:r>
                          <w:r w:rsidR="00547FBA">
                            <w:rPr>
                              <w:b/>
                              <w:color w:val="FFFFFF" w:themeColor="background1"/>
                              <w:sz w:val="20"/>
                              <w:szCs w:val="20"/>
                              <w:lang w:val="kk-KZ"/>
                            </w:rPr>
                            <w:t>тік</w:t>
                          </w:r>
                          <w:r w:rsidRPr="00167F68">
                            <w:rPr>
                              <w:b/>
                              <w:color w:val="FFFFFF" w:themeColor="background1"/>
                              <w:sz w:val="20"/>
                              <w:szCs w:val="20"/>
                            </w:rPr>
                            <w:t xml:space="preserve"> </w:t>
                          </w:r>
                          <w:r w:rsidR="00547FBA">
                            <w:rPr>
                              <w:b/>
                              <w:color w:val="FFFFFF" w:themeColor="background1"/>
                              <w:sz w:val="20"/>
                              <w:szCs w:val="20"/>
                              <w:lang w:val="kk-KZ"/>
                            </w:rPr>
                            <w:t>хатшы</w:t>
                          </w:r>
                        </w:p>
                      </w:txbxContent>
                    </v:textbox>
                  </v:rect>
                  <v:line id="Прямая соединительная линия 66" o:spid="_x0000_s1033" style="position:absolute;flip:y;visibility:visible;mso-wrap-style:square" from="20925,903" to="2883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9p7MQAAADbAAAADwAAAGRycy9kb3ducmV2LnhtbESPQWsCMRSE74X+h/AKvRTN2qrIahQR&#10;Cr12tai35+a52XbzsiSpbv31RhB6HGbmG2a26GwjTuRD7VjBoJ+BIC6drrlSsFm/9yYgQkTW2Dgm&#10;BX8UYDF/fJhhrt2ZP+lUxEokCIccFZgY21zKUBqyGPquJU7e0XmLMUlfSe3xnOC2ka9ZNpYWa04L&#10;BltaGSp/il+r4LAqduOX4eXbSG8vX816X8jtSKnnp245BRGpi//he/tDK3gbwe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j2nsxAAAANsAAAAPAAAAAAAAAAAA&#10;AAAAAKECAABkcnMvZG93bnJldi54bWxQSwUGAAAAAAQABAD5AAAAkgMAAAAA&#10;" strokecolor="white [3212]">
                    <v:stroke dashstyle="longDash"/>
                  </v:line>
                </v:group>
                <v:group id="Группа 89" o:spid="_x0000_s1034" style="position:absolute;left:-8807;width:74647;height:40431" coordorigin="-11093" coordsize="74648,40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Прямоугольник 5" o:spid="_x0000_s1035" style="position:absolute;left:13925;width:2714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ly8QA&#10;AADbAAAADwAAAGRycy9kb3ducmV2LnhtbESPT4vCMBTE74LfITzBi2i6K1ipRpHFBQ978U/F47N5&#10;25ZtXkoTteunN4LgcZiZ3zDzZWsqcaXGlZYVfIwiEMSZ1SXnCg777+EUhPPIGivLpOCfHCwX3c4c&#10;E21vvKXrzuciQNglqKDwvk6kdFlBBt3I1sTB+7WNQR9kk0vd4C3ATSU/o2giDZYcFgqs6aug7G93&#10;MQqyH3lM16ttGp+neB/4M5v4NFaq32tXMxCeWv8Ov9obrWAc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ZcvEAAAA2wAAAA8AAAAAAAAAAAAAAAAAmAIAAGRycy9k&#10;b3ducmV2LnhtbFBLBQYAAAAABAAEAPUAAACJAwAAAAA=&#10;" fillcolor="#daeef3 [664]" strokecolor="black [3213]" strokeweight=".5pt">
                    <v:stroke joinstyle="round" endcap="square"/>
                    <v:textbox>
                      <w:txbxContent>
                        <w:p w:rsidR="00C41B9C" w:rsidRPr="00BA13F0" w:rsidRDefault="00547FBA" w:rsidP="009616E0">
                          <w:pPr>
                            <w:jc w:val="center"/>
                            <w:rPr>
                              <w:b/>
                              <w:color w:val="000000" w:themeColor="text1"/>
                              <w:sz w:val="28"/>
                              <w:szCs w:val="28"/>
                            </w:rPr>
                          </w:pPr>
                          <w:r>
                            <w:rPr>
                              <w:b/>
                              <w:color w:val="000000" w:themeColor="text1"/>
                              <w:sz w:val="28"/>
                              <w:szCs w:val="28"/>
                              <w:lang w:val="kk-KZ"/>
                            </w:rPr>
                            <w:t>Жалғыз</w:t>
                          </w:r>
                          <w:r w:rsidR="00C41B9C" w:rsidRPr="00BA13F0">
                            <w:rPr>
                              <w:b/>
                              <w:color w:val="000000" w:themeColor="text1"/>
                              <w:sz w:val="28"/>
                              <w:szCs w:val="28"/>
                            </w:rPr>
                            <w:t xml:space="preserve"> акционер</w:t>
                          </w:r>
                        </w:p>
                      </w:txbxContent>
                    </v:textbox>
                  </v:rect>
                  <v:rect id="Прямоугольник 39" o:spid="_x0000_s1036" style="position:absolute;left:17137;top:8492;width:2021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xucAA&#10;AADbAAAADwAAAGRycy9kb3ducmV2LnhtbERPTYvCMBC9L/gfwgheRFMVrFSjiCh48KKui8exGdti&#10;MylN1OqvNwdhj4/3PVs0phQPql1hWcGgH4EgTq0uOFPwe9z0JiCcR9ZYWiYFL3KwmLd+Zpho++Q9&#10;PQ4+EyGEXYIKcu+rREqX5mTQ9W1FHLirrQ36AOtM6hqfIdyUchhFY2mw4NCQY0WrnNLb4W4UpDv5&#10;d1ov96f4MsF311/YxOeRUp12s5yC8NT4f/HXvdUKRmFs+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XxucAAAADbAAAADwAAAAAAAAAAAAAAAACYAgAAZHJzL2Rvd25y&#10;ZXYueG1sUEsFBgAAAAAEAAQA9QAAAIUDAAAAAA==&#10;" fillcolor="#daeef3 [664]" strokecolor="black [3213]" strokeweight=".5pt">
                    <v:stroke joinstyle="round" endcap="square"/>
                    <v:textbox>
                      <w:txbxContent>
                        <w:p w:rsidR="00C41B9C" w:rsidRPr="00BA13F0" w:rsidRDefault="00C41B9C" w:rsidP="009616E0">
                          <w:pPr>
                            <w:jc w:val="center"/>
                            <w:rPr>
                              <w:b/>
                              <w:color w:val="000000" w:themeColor="text1"/>
                              <w:sz w:val="28"/>
                              <w:szCs w:val="28"/>
                            </w:rPr>
                          </w:pPr>
                          <w:r w:rsidRPr="00BA13F0">
                            <w:rPr>
                              <w:b/>
                              <w:color w:val="000000" w:themeColor="text1"/>
                              <w:sz w:val="28"/>
                              <w:szCs w:val="28"/>
                            </w:rPr>
                            <w:t>Директор</w:t>
                          </w:r>
                          <w:r w:rsidR="00547FBA">
                            <w:rPr>
                              <w:b/>
                              <w:color w:val="000000" w:themeColor="text1"/>
                              <w:sz w:val="28"/>
                              <w:szCs w:val="28"/>
                              <w:lang w:val="kk-KZ"/>
                            </w:rPr>
                            <w:t>лар кеңесі</w:t>
                          </w:r>
                        </w:p>
                      </w:txbxContent>
                    </v:textbox>
                  </v:rect>
                  <v:rect id="Прямоугольник 50" o:spid="_x0000_s1037" style="position:absolute;left:19840;top:17870;width:1438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UIsQA&#10;AADbAAAADwAAAGRycy9kb3ducmV2LnhtbESPQYvCMBSE7wv+h/AEL8uauoJ2u0YRWcGDF3UVj8/m&#10;2Rabl9JErf56Iwgeh5n5hhlNGlOKC9WusKyg141AEKdWF5wp+N/Mv2IQziNrLC2Tghs5mIxbHyNM&#10;tL3yii5rn4kAYZeggtz7KpHSpTkZdF1bEQfvaGuDPsg6k7rGa4CbUn5H0UAaLDgs5FjRLKf0tD4b&#10;BelS7rZ/09V2eIjx/ukPbIb7vlKddjP9BeGp8e/wq73QCvo/8PwSf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5VCLEAAAA2wAAAA8AAAAAAAAAAAAAAAAAmAIAAGRycy9k&#10;b3ducmV2LnhtbFBLBQYAAAAABAAEAPUAAACJAwAAAAA=&#10;" fillcolor="#daeef3 [664]" strokecolor="black [3213]" strokeweight=".5pt">
                    <v:stroke joinstyle="round" endcap="square"/>
                    <v:textbox>
                      <w:txbxContent>
                        <w:p w:rsidR="00C41B9C" w:rsidRPr="00547FBA" w:rsidRDefault="00547FBA" w:rsidP="009616E0">
                          <w:pPr>
                            <w:jc w:val="center"/>
                            <w:rPr>
                              <w:b/>
                              <w:color w:val="000000" w:themeColor="text1"/>
                              <w:sz w:val="28"/>
                              <w:szCs w:val="28"/>
                              <w:lang w:val="kk-KZ"/>
                            </w:rPr>
                          </w:pPr>
                          <w:r>
                            <w:rPr>
                              <w:b/>
                              <w:color w:val="000000" w:themeColor="text1"/>
                              <w:sz w:val="28"/>
                              <w:szCs w:val="28"/>
                              <w:lang w:val="kk-KZ"/>
                            </w:rPr>
                            <w:t>Басқарма</w:t>
                          </w:r>
                        </w:p>
                      </w:txbxContent>
                    </v:textbox>
                  </v:rect>
                  <v:line id="Прямая соединительная линия 52" o:spid="_x0000_s1038" style="position:absolute;visibility:visible;mso-wrap-style:square" from="26537,4953" to="26537,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rYcIAAADbAAAADwAAAAAAAAAAAAAA&#10;AAChAgAAZHJzL2Rvd25yZXYueG1sUEsFBgAAAAAEAAQA+QAAAJADAAAAAA==&#10;" strokecolor="black [3213]" strokeweight="1pt"/>
                  <v:rect id="Прямоугольник 62" o:spid="_x0000_s1039" style="position:absolute;left:-6592;top:16794;width:19582;height:6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5wsMA&#10;AADbAAAADwAAAGRycy9kb3ducmV2LnhtbESP0WoCMRRE3wv+Q7iFvtVEa6usRilCqYgvaj/gsrlu&#10;lm5u1iTd3f59Iwh9HGbmDLPaDK4RHYVYe9YwGSsQxKU3NVcavs4fzwsQMSEbbDyThl+KsFmPHlZY&#10;GN/zkbpTqkSGcCxQg02pLaSMpSWHcexb4uxdfHCYsgyVNAH7DHeNnCr1Jh3WnBcstrS1VH6ffpyG&#10;8HpQ85fusHcVq9h/2v30vL1q/fQ4vC9BJBrSf/je3hkNswncvu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5wsMAAADbAAAADwAAAAAAAAAAAAAAAACYAgAAZHJzL2Rv&#10;d25yZXYueG1sUEsFBgAAAAAEAAQA9QAAAIgDAAAAAA==&#10;" fillcolor="#4f81bd [3204]" strokecolor="black [3213]" strokeweight=".5pt">
                    <v:stroke joinstyle="round" endcap="square"/>
                    <v:textbox>
                      <w:txbxContent>
                        <w:p w:rsidR="00C41B9C" w:rsidRPr="00BA13F0" w:rsidRDefault="00547FBA" w:rsidP="004718A7">
                          <w:pPr>
                            <w:jc w:val="center"/>
                            <w:rPr>
                              <w:b/>
                              <w:color w:val="FFFFFF" w:themeColor="background1"/>
                            </w:rPr>
                          </w:pPr>
                          <w:r>
                            <w:rPr>
                              <w:b/>
                              <w:color w:val="FFFFFF" w:themeColor="background1"/>
                              <w:lang w:val="kk-KZ"/>
                            </w:rPr>
                            <w:t>Тәуекелдерді басқару к</w:t>
                          </w:r>
                          <w:r w:rsidR="00C41B9C" w:rsidRPr="00BA13F0">
                            <w:rPr>
                              <w:b/>
                              <w:color w:val="FFFFFF" w:themeColor="background1"/>
                            </w:rPr>
                            <w:t>омитет</w:t>
                          </w:r>
                          <w:r>
                            <w:rPr>
                              <w:b/>
                              <w:color w:val="FFFFFF" w:themeColor="background1"/>
                              <w:lang w:val="kk-KZ"/>
                            </w:rPr>
                            <w:t>і</w:t>
                          </w:r>
                        </w:p>
                      </w:txbxContent>
                    </v:textbox>
                  </v:rect>
                  <v:rect id="Прямоугольник 67" o:spid="_x0000_s1040" style="position:absolute;left:-11093;top:30908;width:21762;height:9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ntcMA&#10;AADbAAAADwAAAGRycy9kb3ducmV2LnhtbESP3WoCMRSE74W+QziF3mnS7Y+yGqUIpUW8qfoAh81x&#10;s7g52Sbp7vr2plDo5TAz3zCrzeha0VOIjWcNjzMFgrjypuFaw+n4Pl2AiAnZYOuZNFwpwmZ9N1lh&#10;afzAX9QfUi0yhGOJGmxKXSllrCw5jDPfEWfv7IPDlGWopQk4ZLhrZaHUq3TYcF6w2NHWUnU5/DgN&#10;4WWv5k/9fudqVnH4sLviuP3W+uF+fFuCSDSm//Bf+9NoeC7g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3ntcMAAADbAAAADwAAAAAAAAAAAAAAAACYAgAAZHJzL2Rv&#10;d25yZXYueG1sUEsFBgAAAAAEAAQA9QAAAIgDAAAAAA==&#10;" fillcolor="#4f81bd [3204]" strokecolor="black [3213]" strokeweight=".5pt">
                    <v:stroke joinstyle="round" endcap="square"/>
                    <v:textbox>
                      <w:txbxContent>
                        <w:p w:rsidR="00C41B9C" w:rsidRPr="002C3BF9" w:rsidRDefault="002C3BF9" w:rsidP="004718A7">
                          <w:pPr>
                            <w:jc w:val="center"/>
                            <w:rPr>
                              <w:b/>
                              <w:color w:val="FFFFFF" w:themeColor="background1"/>
                              <w:sz w:val="20"/>
                              <w:szCs w:val="20"/>
                              <w:lang w:val="kk-KZ"/>
                            </w:rPr>
                          </w:pPr>
                          <w:r>
                            <w:rPr>
                              <w:b/>
                              <w:color w:val="FFFFFF" w:themeColor="background1"/>
                              <w:sz w:val="20"/>
                              <w:szCs w:val="20"/>
                              <w:lang w:val="kk-KZ"/>
                            </w:rPr>
                            <w:t>Тәуекелдерді басқару қызметін ұйымдастыруға жауапты құрылымдық бөлімше</w:t>
                          </w:r>
                        </w:p>
                      </w:txbxContent>
                    </v:textbox>
                  </v:rect>
                  <v:group id="Группа 88" o:spid="_x0000_s1041" style="position:absolute;left:-1815;top:28068;width:65369;height:7642" coordorigin="-1815,-12983" coordsize="65369,7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Прямоугольник 69" o:spid="_x0000_s1042" style="position:absolute;left:13265;top:-10144;width:14280;height:4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aWsMA&#10;AADbAAAADwAAAGRycy9kb3ducmV2LnhtbESP0WoCMRRE3wv+Q7hC32pSa6usRimCtIgvaj/gsrlu&#10;lm5utknc3f59Iwh9HGbmDLPaDK4RHYVYe9bwPFEgiEtvaq40fJ13TwsQMSEbbDyThl+KsFmPHlZY&#10;GN/zkbpTqkSGcCxQg02pLaSMpSWHceJb4uxdfHCYsgyVNAH7DHeNnCr1Jh3WnBcstrS1VH6frk5D&#10;eD2o+Ut32LuKVew/7H563v5o/Tge3pcgEg3pP3xvfxoNsxncvu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jaWsMAAADbAAAADwAAAAAAAAAAAAAAAACYAgAAZHJzL2Rv&#10;d25yZXYueG1sUEsFBgAAAAAEAAQA9QAAAIgDAAAAAA==&#10;" fillcolor="#4f81bd [3204]" strokecolor="black [3213]" strokeweight=".5pt">
                      <v:stroke joinstyle="round" endcap="square"/>
                      <v:textbox>
                        <w:txbxContent>
                          <w:p w:rsidR="00C41B9C" w:rsidRPr="002C3BF9" w:rsidRDefault="002C3BF9" w:rsidP="004718A7">
                            <w:pPr>
                              <w:jc w:val="center"/>
                              <w:rPr>
                                <w:b/>
                                <w:color w:val="FFFFFF" w:themeColor="background1"/>
                                <w:sz w:val="22"/>
                                <w:szCs w:val="22"/>
                                <w:lang w:val="kk-KZ"/>
                              </w:rPr>
                            </w:pPr>
                            <w:r>
                              <w:rPr>
                                <w:b/>
                                <w:color w:val="FFFFFF" w:themeColor="background1"/>
                                <w:sz w:val="22"/>
                                <w:szCs w:val="22"/>
                                <w:lang w:val="kk-KZ"/>
                              </w:rPr>
                              <w:t>1-құрылымдық бөлімше</w:t>
                            </w:r>
                          </w:p>
                        </w:txbxContent>
                      </v:textbox>
                    </v:rect>
                    <v:rect id="Прямоугольник 70" o:spid="_x0000_s1043" style="position:absolute;left:30609;top:-10144;width:14573;height:4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wcMA&#10;AADbAAAADwAAAGRycy9kb3ducmV2LnhtbESP0WoCMRRE3wv+Q7hC32pSq1VWoxShtIgvaj/gsrlu&#10;lm5utkm6u/37RhB8HGbmDLPeDq4RHYVYe9bwPFEgiEtvaq40fJ3fn5YgYkI22HgmDX8UYbsZPayx&#10;ML7nI3WnVIkM4VigBptSW0gZS0sO48S3xNm7+OAwZRkqaQL2Ge4aOVXqVTqsOS9YbGlnqfw+/ToN&#10;YX5Qi5fusHcVq9h/2P30vPvR+nE8vK1AJBrSPXxrfxoNszlcv+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wcMAAADbAAAADwAAAAAAAAAAAAAAAACYAgAAZHJzL2Rv&#10;d25yZXYueG1sUEsFBgAAAAAEAAQA9QAAAIgDAAAAAA==&#10;" fillcolor="#4f81bd [3204]" strokecolor="black [3213]" strokeweight=".5pt">
                      <v:stroke joinstyle="round" endcap="square"/>
                      <v:textbox>
                        <w:txbxContent>
                          <w:p w:rsidR="002C3BF9" w:rsidRPr="002C3BF9" w:rsidRDefault="002C3BF9" w:rsidP="002C3BF9">
                            <w:pPr>
                              <w:jc w:val="center"/>
                              <w:rPr>
                                <w:b/>
                                <w:color w:val="FFFFFF" w:themeColor="background1"/>
                                <w:sz w:val="22"/>
                                <w:szCs w:val="22"/>
                                <w:lang w:val="kk-KZ"/>
                              </w:rPr>
                            </w:pPr>
                            <w:r>
                              <w:rPr>
                                <w:b/>
                                <w:color w:val="FFFFFF" w:themeColor="background1"/>
                                <w:sz w:val="22"/>
                                <w:szCs w:val="22"/>
                                <w:lang w:val="kk-KZ"/>
                              </w:rPr>
                              <w:t>2-құрылымдық бөлімше</w:t>
                            </w:r>
                          </w:p>
                          <w:p w:rsidR="00C41B9C" w:rsidRPr="005C61FA" w:rsidRDefault="00C41B9C" w:rsidP="00BA13F0">
                            <w:pPr>
                              <w:jc w:val="center"/>
                              <w:rPr>
                                <w:b/>
                                <w:color w:val="FFFFFF" w:themeColor="background1"/>
                                <w:sz w:val="22"/>
                                <w:szCs w:val="22"/>
                              </w:rPr>
                            </w:pPr>
                            <w:r w:rsidRPr="005C61FA">
                              <w:rPr>
                                <w:b/>
                                <w:noProof/>
                                <w:color w:val="FFFFFF" w:themeColor="background1"/>
                                <w:sz w:val="22"/>
                                <w:szCs w:val="22"/>
                              </w:rPr>
                              <w:drawing>
                                <wp:inline distT="0" distB="0" distL="0" distR="0" wp14:anchorId="66EA614B" wp14:editId="48A363BF">
                                  <wp:extent cx="1346835" cy="482106"/>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v:textbox>
                    </v:rect>
                    <v:rect id="Прямоугольник 74" o:spid="_x0000_s1044" style="position:absolute;left:48543;top:-10140;width:15011;height:4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tsMA&#10;AADbAAAADwAAAGRycy9kb3ducmV2LnhtbESP0WoCMRRE34X+Q7hC3zTRtlZWoxShtIgvaj/gsrlu&#10;Fjc32yTdXf/eFAp9HGbmDLPeDq4RHYVYe9YwmyoQxKU3NVcavs7vkyWImJANNp5Jw40ibDcPozUW&#10;xvd8pO6UKpEhHAvUYFNqCyljaclhnPqWOHsXHxymLEMlTcA+w10j50otpMOa84LFlnaWyuvpx2kI&#10;Lwf1+tQd9q5iFfsPu5+fd99aP46HtxWIREP6D/+1P42G5wX8fs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htsMAAADbAAAADwAAAAAAAAAAAAAAAACYAgAAZHJzL2Rv&#10;d25yZXYueG1sUEsFBgAAAAAEAAQA9QAAAIgDAAAAAA==&#10;" fillcolor="#4f81bd [3204]" strokecolor="black [3213]" strokeweight=".5pt">
                      <v:stroke joinstyle="round" endcap="square"/>
                      <v:textbox>
                        <w:txbxContent>
                          <w:p w:rsidR="002C3BF9" w:rsidRPr="002C3BF9" w:rsidRDefault="002C3BF9" w:rsidP="002C3BF9">
                            <w:pPr>
                              <w:jc w:val="center"/>
                              <w:rPr>
                                <w:b/>
                                <w:color w:val="FFFFFF" w:themeColor="background1"/>
                                <w:sz w:val="22"/>
                                <w:szCs w:val="22"/>
                                <w:lang w:val="kk-KZ"/>
                              </w:rPr>
                            </w:pPr>
                            <w:r>
                              <w:rPr>
                                <w:b/>
                                <w:color w:val="FFFFFF" w:themeColor="background1"/>
                                <w:sz w:val="22"/>
                                <w:szCs w:val="22"/>
                              </w:rPr>
                              <w:t xml:space="preserve">№ </w:t>
                            </w:r>
                            <w:r>
                              <w:rPr>
                                <w:b/>
                                <w:color w:val="FFFFFF" w:themeColor="background1"/>
                                <w:sz w:val="22"/>
                                <w:szCs w:val="22"/>
                                <w:lang w:val="kk-KZ"/>
                              </w:rPr>
                              <w:t>құрылымдық бөлімше</w:t>
                            </w:r>
                          </w:p>
                          <w:p w:rsidR="00C41B9C" w:rsidRPr="005C61FA" w:rsidRDefault="00C41B9C" w:rsidP="00BA13F0">
                            <w:pPr>
                              <w:jc w:val="center"/>
                              <w:rPr>
                                <w:b/>
                                <w:color w:val="FFFFFF" w:themeColor="background1"/>
                                <w:sz w:val="22"/>
                                <w:szCs w:val="22"/>
                              </w:rPr>
                            </w:pPr>
                            <w:r w:rsidRPr="005C61FA">
                              <w:rPr>
                                <w:b/>
                                <w:noProof/>
                                <w:color w:val="FFFFFF" w:themeColor="background1"/>
                                <w:sz w:val="22"/>
                                <w:szCs w:val="22"/>
                              </w:rPr>
                              <w:drawing>
                                <wp:inline distT="0" distB="0" distL="0" distR="0" wp14:anchorId="627E8A68" wp14:editId="2B90A2C8">
                                  <wp:extent cx="1346835" cy="482106"/>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35" cy="482106"/>
                                          </a:xfrm>
                                          <a:prstGeom prst="rect">
                                            <a:avLst/>
                                          </a:prstGeom>
                                          <a:noFill/>
                                          <a:ln>
                                            <a:noFill/>
                                          </a:ln>
                                        </pic:spPr>
                                      </pic:pic>
                                    </a:graphicData>
                                  </a:graphic>
                                </wp:inline>
                              </w:drawing>
                            </w:r>
                          </w:p>
                        </w:txbxContent>
                      </v:textbox>
                    </v:rect>
                    <v:line id="Прямая соединительная линия 78" o:spid="_x0000_s1045" style="position:absolute;flip:x y;visibility:visible;mso-wrap-style:square" from="31049,-12983" to="56625,-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j4LMMAAADbAAAADwAAAGRycy9kb3ducmV2LnhtbESPQWvCQBSE7wX/w/KE3upGKRqiq4jU&#10;EmgJGOP9kX0mwezbNLvV9N+7BcHjMDPfMKvNYFpxpd41lhVMJxEI4tLqhisFxXH/FoNwHllja5kU&#10;/JGDzXr0ssJE2xsf6Jr7SgQIuwQV1N53iZSurMmgm9iOOHhn2xv0QfaV1D3eAty0chZFc2mw4bBQ&#10;Y0e7mspL/msUzEz2+RV9pPHh57sw2SWf4j4/KfU6HrZLEJ4G/ww/2qlW8L6A/y/h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o+CzDAAAA2wAAAA8AAAAAAAAAAAAA&#10;AAAAoQIAAGRycy9kb3ducmV2LnhtbFBLBQYAAAAABAAEAPkAAACRAwAAAAA=&#10;" stroked="f" strokecolor="black [3213]" strokeweight="1pt"/>
                    <v:line id="Прямая соединительная линия 84" o:spid="_x0000_s1046" style="position:absolute;visibility:visible;mso-wrap-style:square" from="-1815,-12982" to="-1815,-1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pUcEAAADbAAAADwAAAGRycy9kb3ducmV2LnhtbERPz2vCMBS+D/wfwhO8zVQRt1WjiNCh&#10;m5d1u+z2SJ5tsXkpSdbW/345DHb8+H5v96NtRU8+NI4VLOYZCGLtTMOVgq/P4vEZRIjIBlvHpOBO&#10;Afa7ycMWc+MG/qC+jJVIIRxyVFDH2OVSBl2TxTB3HXHirs5bjAn6ShqPQwq3rVxm2VpabDg11NjR&#10;sSZ9K3+sguJ8eH8yr0Gfhrem9Hi+fOPLRanZdDxsQEQa47/4z30yClZpbPq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bClRwQAAANsAAAAPAAAAAAAAAAAAAAAA&#10;AKECAABkcnMvZG93bnJldi54bWxQSwUGAAAAAAQABAD5AAAAjwMAAAAA&#10;" stroked="f" strokecolor="black [3213]" strokeweight="1pt"/>
                    <v:line id="Прямая соединительная линия 85" o:spid="_x0000_s1047" style="position:absolute;flip:x y;visibility:visible;mso-wrap-style:square" from="-1814,-12980" to="30949,-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JxcQAAADbAAAADwAAAGRycy9kb3ducmV2LnhtbESPQWvCQBSE74X+h+UVequbhFI0ugaR&#10;pgRaBKPeH9lnEsy+jdmtSf99t1DwOMzMN8wqm0wnbjS41rKCeBaBIK6sbrlWcDzkL3MQziNr7CyT&#10;gh9ykK0fH1aYajvynm6lr0WAsEtRQeN9n0rpqoYMupntiYN3toNBH+RQSz3gGOCmk0kUvUmDLYeF&#10;BnvaNlRdym+jIDG7j8/ovZjvr19Hs7uUMeblSannp2mzBOFp8vfwf7vQCl4X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8nFxAAAANsAAAAPAAAAAAAAAAAA&#10;AAAAAKECAABkcnMvZG93bnJldi54bWxQSwUGAAAAAAQABAD5AAAAkgMAAAAA&#10;" stroked="f" strokecolor="black [3213]" strokeweight="1pt"/>
                  </v:group>
                </v:group>
                <w10:anchorlock/>
              </v:group>
            </w:pict>
          </mc:Fallback>
        </mc:AlternateContent>
      </w:r>
      <w:bookmarkStart w:id="3" w:name="OLE_LINK1"/>
      <w:bookmarkStart w:id="4" w:name="OLE_LINK2"/>
    </w:p>
    <w:p w:rsidR="00447E50" w:rsidRPr="006A1631" w:rsidRDefault="00447E50" w:rsidP="00447E50">
      <w:pPr>
        <w:widowControl w:val="0"/>
        <w:shd w:val="clear" w:color="auto" w:fill="FFFFFF"/>
        <w:tabs>
          <w:tab w:val="left" w:pos="540"/>
        </w:tabs>
        <w:autoSpaceDE w:val="0"/>
        <w:autoSpaceDN w:val="0"/>
        <w:adjustRightInd w:val="0"/>
        <w:spacing w:before="120" w:after="120"/>
        <w:ind w:left="142" w:right="6"/>
        <w:jc w:val="right"/>
        <w:rPr>
          <w:b/>
          <w:sz w:val="28"/>
          <w:szCs w:val="28"/>
        </w:rPr>
      </w:pPr>
    </w:p>
    <w:p w:rsidR="00F17036" w:rsidRPr="006A1631" w:rsidRDefault="00F17036" w:rsidP="00785894">
      <w:pPr>
        <w:widowControl w:val="0"/>
        <w:shd w:val="clear" w:color="auto" w:fill="FFFFFF"/>
        <w:tabs>
          <w:tab w:val="left" w:pos="540"/>
        </w:tabs>
        <w:autoSpaceDE w:val="0"/>
        <w:autoSpaceDN w:val="0"/>
        <w:adjustRightInd w:val="0"/>
        <w:spacing w:before="120" w:after="120"/>
        <w:ind w:left="720" w:right="6"/>
        <w:jc w:val="center"/>
        <w:rPr>
          <w:b/>
          <w:sz w:val="28"/>
          <w:szCs w:val="28"/>
        </w:rPr>
      </w:pPr>
      <w:r w:rsidRPr="006A1631">
        <w:rPr>
          <w:b/>
          <w:sz w:val="28"/>
          <w:szCs w:val="28"/>
        </w:rPr>
        <w:t>№1</w:t>
      </w:r>
      <w:r w:rsidR="004F015C">
        <w:rPr>
          <w:b/>
          <w:sz w:val="28"/>
          <w:szCs w:val="28"/>
          <w:lang w:val="kk-KZ"/>
        </w:rPr>
        <w:t xml:space="preserve">-сурет </w:t>
      </w:r>
      <w:r w:rsidRPr="006A1631">
        <w:rPr>
          <w:b/>
          <w:sz w:val="28"/>
          <w:szCs w:val="28"/>
        </w:rPr>
        <w:t>«</w:t>
      </w:r>
      <w:r w:rsidR="004F015C" w:rsidRPr="004F015C">
        <w:rPr>
          <w:b/>
          <w:sz w:val="28"/>
          <w:szCs w:val="28"/>
        </w:rPr>
        <w:t>ТБЖ ұйымдық құрылымы</w:t>
      </w:r>
      <w:r w:rsidRPr="006A1631">
        <w:rPr>
          <w:b/>
          <w:sz w:val="28"/>
          <w:szCs w:val="28"/>
        </w:rPr>
        <w:t>»</w:t>
      </w:r>
    </w:p>
    <w:p w:rsidR="005B74E6" w:rsidRPr="006A1631" w:rsidRDefault="005B74E6" w:rsidP="00785894">
      <w:pPr>
        <w:widowControl w:val="0"/>
        <w:shd w:val="clear" w:color="auto" w:fill="FFFFFF"/>
        <w:tabs>
          <w:tab w:val="left" w:pos="540"/>
        </w:tabs>
        <w:autoSpaceDE w:val="0"/>
        <w:autoSpaceDN w:val="0"/>
        <w:adjustRightInd w:val="0"/>
        <w:spacing w:before="120" w:after="120"/>
        <w:ind w:left="720" w:right="6"/>
        <w:jc w:val="center"/>
        <w:rPr>
          <w:b/>
          <w:sz w:val="28"/>
          <w:szCs w:val="28"/>
          <w:lang w:val="en-US"/>
        </w:rPr>
      </w:pPr>
    </w:p>
    <w:p w:rsidR="002303D1" w:rsidRDefault="004F015C" w:rsidP="00B914F4">
      <w:pPr>
        <w:pStyle w:val="1"/>
        <w:numPr>
          <w:ilvl w:val="0"/>
          <w:numId w:val="1"/>
        </w:numPr>
        <w:ind w:left="357" w:hanging="357"/>
        <w:rPr>
          <w:sz w:val="28"/>
          <w:szCs w:val="28"/>
          <w:lang w:val="kk-KZ"/>
        </w:rPr>
      </w:pPr>
      <w:bookmarkStart w:id="5" w:name="_Toc396492400"/>
      <w:r>
        <w:rPr>
          <w:sz w:val="28"/>
          <w:szCs w:val="28"/>
          <w:lang w:val="kk-KZ"/>
        </w:rPr>
        <w:t>ТБЖ қатысушыларының ф</w:t>
      </w:r>
      <w:r w:rsidR="002303D1" w:rsidRPr="006A1631">
        <w:rPr>
          <w:sz w:val="28"/>
          <w:szCs w:val="28"/>
        </w:rPr>
        <w:t>ункци</w:t>
      </w:r>
      <w:r>
        <w:rPr>
          <w:sz w:val="28"/>
          <w:szCs w:val="28"/>
          <w:lang w:val="kk-KZ"/>
        </w:rPr>
        <w:t>ялары</w:t>
      </w:r>
      <w:bookmarkEnd w:id="5"/>
    </w:p>
    <w:p w:rsidR="008D68BC" w:rsidRDefault="008D68BC" w:rsidP="008D68BC">
      <w:pPr>
        <w:rPr>
          <w:lang w:val="kk-KZ"/>
        </w:rPr>
      </w:pPr>
    </w:p>
    <w:p w:rsidR="008D68BC" w:rsidRDefault="008D68BC" w:rsidP="008D68BC">
      <w:pPr>
        <w:ind w:firstLine="709"/>
        <w:jc w:val="both"/>
        <w:rPr>
          <w:spacing w:val="3"/>
          <w:sz w:val="28"/>
          <w:szCs w:val="28"/>
          <w:lang w:val="kk-KZ"/>
        </w:rPr>
      </w:pPr>
      <w:r>
        <w:rPr>
          <w:b/>
          <w:sz w:val="28"/>
          <w:szCs w:val="28"/>
          <w:lang w:val="kk-KZ"/>
        </w:rPr>
        <w:t xml:space="preserve">8.1. </w:t>
      </w:r>
      <w:r w:rsidRPr="008D68BC">
        <w:rPr>
          <w:b/>
          <w:spacing w:val="3"/>
          <w:sz w:val="28"/>
          <w:szCs w:val="28"/>
          <w:lang w:val="kk-KZ"/>
        </w:rPr>
        <w:t>Жалғыз акционер</w:t>
      </w:r>
      <w:r w:rsidRPr="008D68BC">
        <w:rPr>
          <w:spacing w:val="3"/>
          <w:sz w:val="28"/>
          <w:szCs w:val="28"/>
          <w:lang w:val="kk-KZ"/>
        </w:rPr>
        <w:t xml:space="preserve"> Қоғам тәуекелдерін басқару мақсатында Директорлар кеңесі, Басқарма ұсынған ақпарат негізінде стратегиялық шешімдер қабылдайды. </w:t>
      </w:r>
    </w:p>
    <w:p w:rsidR="001548C4" w:rsidRPr="008D68BC" w:rsidRDefault="008D68BC" w:rsidP="008D68BC">
      <w:pPr>
        <w:widowControl w:val="0"/>
        <w:shd w:val="clear" w:color="auto" w:fill="FFFFFF"/>
        <w:tabs>
          <w:tab w:val="num" w:pos="113"/>
          <w:tab w:val="left" w:pos="720"/>
        </w:tabs>
        <w:autoSpaceDE w:val="0"/>
        <w:autoSpaceDN w:val="0"/>
        <w:adjustRightInd w:val="0"/>
        <w:ind w:right="6" w:firstLine="720"/>
        <w:jc w:val="both"/>
        <w:rPr>
          <w:sz w:val="28"/>
          <w:szCs w:val="28"/>
          <w:lang w:val="kk-KZ" w:eastAsia="en-US"/>
        </w:rPr>
      </w:pPr>
      <w:r>
        <w:rPr>
          <w:b/>
          <w:sz w:val="28"/>
          <w:szCs w:val="28"/>
          <w:lang w:val="kk-KZ"/>
        </w:rPr>
        <w:t xml:space="preserve">8.2. </w:t>
      </w:r>
      <w:r w:rsidRPr="008D68BC">
        <w:rPr>
          <w:spacing w:val="3"/>
          <w:sz w:val="28"/>
          <w:szCs w:val="28"/>
          <w:lang w:val="kk-KZ"/>
        </w:rPr>
        <w:t xml:space="preserve">Директорлар кеңесі тәуекелдерді басқару саласында мынадай қызметтерді жүзеге асырады: </w:t>
      </w:r>
    </w:p>
    <w:p w:rsidR="00606C1A" w:rsidRPr="00606C1A" w:rsidRDefault="00606C1A" w:rsidP="00B914F4">
      <w:pPr>
        <w:pStyle w:val="aff4"/>
        <w:widowControl w:val="0"/>
        <w:numPr>
          <w:ilvl w:val="1"/>
          <w:numId w:val="17"/>
        </w:numPr>
        <w:shd w:val="clear" w:color="auto" w:fill="FFFFFF"/>
        <w:tabs>
          <w:tab w:val="left" w:pos="1080"/>
        </w:tabs>
        <w:autoSpaceDE w:val="0"/>
        <w:autoSpaceDN w:val="0"/>
        <w:adjustRightInd w:val="0"/>
        <w:ind w:right="6"/>
        <w:jc w:val="both"/>
        <w:rPr>
          <w:color w:val="222222"/>
          <w:spacing w:val="3"/>
          <w:sz w:val="28"/>
          <w:szCs w:val="28"/>
          <w:lang w:val="kk-KZ"/>
        </w:rPr>
      </w:pPr>
      <w:r w:rsidRPr="00606C1A">
        <w:rPr>
          <w:color w:val="222222"/>
          <w:spacing w:val="3"/>
          <w:sz w:val="28"/>
          <w:szCs w:val="28"/>
          <w:lang w:val="kk-KZ"/>
        </w:rPr>
        <w:t>Қоғам</w:t>
      </w:r>
      <w:r>
        <w:rPr>
          <w:color w:val="222222"/>
          <w:spacing w:val="3"/>
          <w:sz w:val="28"/>
          <w:szCs w:val="28"/>
          <w:lang w:val="kk-KZ"/>
        </w:rPr>
        <w:t>ның</w:t>
      </w:r>
      <w:r w:rsidRPr="00606C1A">
        <w:rPr>
          <w:color w:val="222222"/>
          <w:spacing w:val="3"/>
          <w:sz w:val="28"/>
          <w:szCs w:val="28"/>
          <w:lang w:val="kk-KZ"/>
        </w:rPr>
        <w:t xml:space="preserve"> тәуекелдер</w:t>
      </w:r>
      <w:r>
        <w:rPr>
          <w:color w:val="222222"/>
          <w:spacing w:val="3"/>
          <w:sz w:val="28"/>
          <w:szCs w:val="28"/>
          <w:lang w:val="kk-KZ"/>
        </w:rPr>
        <w:t>ді</w:t>
      </w:r>
      <w:r w:rsidRPr="00606C1A">
        <w:rPr>
          <w:color w:val="222222"/>
          <w:spacing w:val="3"/>
          <w:sz w:val="28"/>
          <w:szCs w:val="28"/>
          <w:lang w:val="kk-KZ"/>
        </w:rPr>
        <w:t xml:space="preserve"> басқару жүйесінің Даму стратегиясын бекіту; </w:t>
      </w:r>
    </w:p>
    <w:p w:rsidR="00FE3D86" w:rsidRPr="00606C1A" w:rsidRDefault="00606C1A" w:rsidP="00B914F4">
      <w:pPr>
        <w:pStyle w:val="aff4"/>
        <w:numPr>
          <w:ilvl w:val="1"/>
          <w:numId w:val="7"/>
        </w:numPr>
        <w:spacing w:before="120" w:after="120"/>
        <w:ind w:left="0" w:firstLine="709"/>
        <w:jc w:val="both"/>
        <w:rPr>
          <w:sz w:val="28"/>
          <w:szCs w:val="28"/>
          <w:lang w:val="kk-KZ" w:eastAsia="en-US"/>
        </w:rPr>
      </w:pPr>
      <w:r w:rsidRPr="00606C1A">
        <w:rPr>
          <w:spacing w:val="3"/>
          <w:sz w:val="28"/>
          <w:szCs w:val="28"/>
          <w:lang w:val="kk-KZ"/>
        </w:rPr>
        <w:t>Қоғамның Тәуекелдерді басқару саясатын бекіту;</w:t>
      </w:r>
    </w:p>
    <w:p w:rsidR="00FE3D86" w:rsidRPr="00606C1A" w:rsidRDefault="00606C1A" w:rsidP="00B914F4">
      <w:pPr>
        <w:pStyle w:val="aff4"/>
        <w:numPr>
          <w:ilvl w:val="1"/>
          <w:numId w:val="7"/>
        </w:numPr>
        <w:spacing w:before="120" w:after="120"/>
        <w:ind w:left="0" w:firstLine="709"/>
        <w:jc w:val="both"/>
        <w:rPr>
          <w:sz w:val="28"/>
          <w:szCs w:val="28"/>
          <w:lang w:val="kk-KZ" w:eastAsia="en-US"/>
        </w:rPr>
      </w:pPr>
      <w:r w:rsidRPr="00606C1A">
        <w:rPr>
          <w:color w:val="222222"/>
          <w:spacing w:val="3"/>
          <w:sz w:val="28"/>
          <w:szCs w:val="28"/>
          <w:lang w:val="kk-KZ"/>
        </w:rPr>
        <w:t>Қоғам</w:t>
      </w:r>
      <w:r>
        <w:rPr>
          <w:color w:val="222222"/>
          <w:spacing w:val="3"/>
          <w:sz w:val="28"/>
          <w:szCs w:val="28"/>
          <w:lang w:val="kk-KZ"/>
        </w:rPr>
        <w:t>ның</w:t>
      </w:r>
      <w:r w:rsidRPr="00606C1A">
        <w:rPr>
          <w:color w:val="222222"/>
          <w:spacing w:val="3"/>
          <w:sz w:val="28"/>
          <w:szCs w:val="28"/>
          <w:lang w:val="kk-KZ"/>
        </w:rPr>
        <w:t xml:space="preserve"> 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және </w:t>
      </w:r>
      <w:r w:rsidRPr="00606C1A">
        <w:rPr>
          <w:color w:val="222222"/>
          <w:spacing w:val="3"/>
          <w:sz w:val="28"/>
          <w:szCs w:val="28"/>
          <w:lang w:val="kk-KZ"/>
        </w:rPr>
        <w:t>Қоғам</w:t>
      </w:r>
      <w:r>
        <w:rPr>
          <w:color w:val="222222"/>
          <w:spacing w:val="3"/>
          <w:sz w:val="28"/>
          <w:szCs w:val="28"/>
          <w:lang w:val="kk-KZ"/>
        </w:rPr>
        <w:t>ның</w:t>
      </w:r>
      <w:r w:rsidRPr="00606C1A">
        <w:rPr>
          <w:color w:val="222222"/>
          <w:spacing w:val="3"/>
          <w:sz w:val="28"/>
          <w:szCs w:val="28"/>
          <w:lang w:val="kk-KZ"/>
        </w:rPr>
        <w:t xml:space="preserve"> 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құрылымы саласындағы басқа да ішкі құжаттарын (саясаттарын) бекіту</w:t>
      </w:r>
      <w:r w:rsidR="00F71251" w:rsidRPr="00606C1A">
        <w:rPr>
          <w:sz w:val="28"/>
          <w:szCs w:val="28"/>
          <w:lang w:val="kk-KZ" w:eastAsia="en-US"/>
        </w:rPr>
        <w:t>;</w:t>
      </w:r>
    </w:p>
    <w:p w:rsidR="00F71251" w:rsidRPr="00606C1A" w:rsidRDefault="00606C1A" w:rsidP="00B914F4">
      <w:pPr>
        <w:pStyle w:val="aff4"/>
        <w:numPr>
          <w:ilvl w:val="1"/>
          <w:numId w:val="7"/>
        </w:numPr>
        <w:spacing w:before="120" w:after="120"/>
        <w:ind w:left="0" w:firstLine="709"/>
        <w:jc w:val="both"/>
        <w:rPr>
          <w:sz w:val="28"/>
          <w:szCs w:val="28"/>
          <w:lang w:val="kk-KZ" w:eastAsia="en-US"/>
        </w:rPr>
      </w:pPr>
      <w:r w:rsidRPr="00606C1A">
        <w:rPr>
          <w:color w:val="222222"/>
          <w:spacing w:val="3"/>
          <w:sz w:val="28"/>
          <w:szCs w:val="28"/>
          <w:lang w:val="kk-KZ"/>
        </w:rPr>
        <w:t>Қоғам</w:t>
      </w:r>
      <w:r>
        <w:rPr>
          <w:color w:val="222222"/>
          <w:spacing w:val="3"/>
          <w:sz w:val="28"/>
          <w:szCs w:val="28"/>
          <w:lang w:val="kk-KZ"/>
        </w:rPr>
        <w:t>ның</w:t>
      </w:r>
      <w:r w:rsidRPr="00606C1A">
        <w:rPr>
          <w:color w:val="222222"/>
          <w:spacing w:val="3"/>
          <w:sz w:val="28"/>
          <w:szCs w:val="28"/>
          <w:lang w:val="kk-KZ"/>
        </w:rPr>
        <w:t xml:space="preserve"> 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қағидалары мен рәсімдерін бекіту</w:t>
      </w:r>
      <w:r w:rsidR="00F71251" w:rsidRPr="00606C1A">
        <w:rPr>
          <w:sz w:val="28"/>
          <w:szCs w:val="28"/>
          <w:lang w:val="kk-KZ" w:eastAsia="en-US"/>
        </w:rPr>
        <w:t>;</w:t>
      </w:r>
    </w:p>
    <w:p w:rsidR="00F71251" w:rsidRPr="00606C1A" w:rsidRDefault="00606C1A"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Қоғам мақсаттарын (қысқа мерзімдік және  ұзақ мерзімдік) қою</w:t>
      </w:r>
      <w:r w:rsidR="00F71251" w:rsidRPr="00606C1A">
        <w:rPr>
          <w:sz w:val="28"/>
          <w:szCs w:val="28"/>
          <w:lang w:val="kk-KZ" w:eastAsia="en-US"/>
        </w:rPr>
        <w:t>;</w:t>
      </w:r>
    </w:p>
    <w:p w:rsidR="00606C1A" w:rsidRPr="00606C1A" w:rsidRDefault="00606C1A" w:rsidP="00B914F4">
      <w:pPr>
        <w:pStyle w:val="aff4"/>
        <w:numPr>
          <w:ilvl w:val="1"/>
          <w:numId w:val="7"/>
        </w:numPr>
        <w:ind w:left="0" w:firstLine="709"/>
        <w:jc w:val="both"/>
        <w:rPr>
          <w:sz w:val="28"/>
          <w:szCs w:val="28"/>
          <w:lang w:val="kk-KZ" w:eastAsia="en-US"/>
        </w:rPr>
      </w:pPr>
      <w:r w:rsidRPr="00606C1A">
        <w:rPr>
          <w:color w:val="222222"/>
          <w:spacing w:val="3"/>
          <w:sz w:val="28"/>
          <w:szCs w:val="28"/>
          <w:lang w:val="kk-KZ"/>
        </w:rPr>
        <w:t>Қоғам</w:t>
      </w:r>
      <w:r>
        <w:rPr>
          <w:color w:val="222222"/>
          <w:spacing w:val="3"/>
          <w:sz w:val="28"/>
          <w:szCs w:val="28"/>
          <w:lang w:val="kk-KZ"/>
        </w:rPr>
        <w:t>ның</w:t>
      </w:r>
      <w:r w:rsidRPr="00606C1A">
        <w:rPr>
          <w:sz w:val="28"/>
          <w:szCs w:val="28"/>
          <w:lang w:val="kk-KZ" w:eastAsia="en-US"/>
        </w:rPr>
        <w:t xml:space="preserve"> тәуекелдерді басқару жөніндегі есеп</w:t>
      </w:r>
      <w:r>
        <w:rPr>
          <w:sz w:val="28"/>
          <w:szCs w:val="28"/>
          <w:lang w:val="kk-KZ" w:eastAsia="en-US"/>
        </w:rPr>
        <w:t>-қисабын</w:t>
      </w:r>
      <w:r w:rsidRPr="00606C1A">
        <w:rPr>
          <w:sz w:val="28"/>
          <w:szCs w:val="28"/>
          <w:lang w:val="kk-KZ" w:eastAsia="en-US"/>
        </w:rPr>
        <w:t xml:space="preserve"> ұсыну нысан</w:t>
      </w:r>
      <w:r>
        <w:rPr>
          <w:sz w:val="28"/>
          <w:szCs w:val="28"/>
          <w:lang w:val="kk-KZ" w:eastAsia="en-US"/>
        </w:rPr>
        <w:t>дар</w:t>
      </w:r>
      <w:r w:rsidRPr="00606C1A">
        <w:rPr>
          <w:sz w:val="28"/>
          <w:szCs w:val="28"/>
          <w:lang w:val="kk-KZ" w:eastAsia="en-US"/>
        </w:rPr>
        <w:t xml:space="preserve">ы мен мерзімдерін айқындау; </w:t>
      </w:r>
    </w:p>
    <w:p w:rsidR="001548C4" w:rsidRPr="00142610" w:rsidRDefault="006017B2" w:rsidP="00B914F4">
      <w:pPr>
        <w:pStyle w:val="aff4"/>
        <w:numPr>
          <w:ilvl w:val="1"/>
          <w:numId w:val="7"/>
        </w:numPr>
        <w:spacing w:before="120" w:after="120"/>
        <w:ind w:left="0" w:firstLine="709"/>
        <w:jc w:val="both"/>
        <w:rPr>
          <w:sz w:val="28"/>
          <w:szCs w:val="28"/>
          <w:lang w:val="kk-KZ" w:eastAsia="en-US"/>
        </w:rPr>
      </w:pP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туралы тоқсан сайынғы </w:t>
      </w:r>
      <w:r w:rsidR="00142610">
        <w:rPr>
          <w:color w:val="222222"/>
          <w:spacing w:val="3"/>
          <w:sz w:val="28"/>
          <w:szCs w:val="28"/>
          <w:lang w:val="kk-KZ"/>
        </w:rPr>
        <w:t>есептерді бекіту</w:t>
      </w:r>
      <w:r w:rsidR="001548C4" w:rsidRPr="00142610">
        <w:rPr>
          <w:sz w:val="28"/>
          <w:szCs w:val="28"/>
          <w:lang w:val="kk-KZ" w:eastAsia="en-US"/>
        </w:rPr>
        <w:t>;</w:t>
      </w:r>
    </w:p>
    <w:p w:rsidR="00142610" w:rsidRPr="00606C1A" w:rsidRDefault="00142610" w:rsidP="00B914F4">
      <w:pPr>
        <w:pStyle w:val="aff4"/>
        <w:numPr>
          <w:ilvl w:val="1"/>
          <w:numId w:val="7"/>
        </w:numPr>
        <w:ind w:left="0" w:firstLine="709"/>
        <w:jc w:val="both"/>
        <w:rPr>
          <w:sz w:val="28"/>
          <w:szCs w:val="28"/>
          <w:lang w:val="kk-KZ" w:eastAsia="en-US"/>
        </w:rPr>
      </w:pPr>
      <w:r w:rsidRPr="00606C1A">
        <w:rPr>
          <w:color w:val="222222"/>
          <w:spacing w:val="3"/>
          <w:sz w:val="28"/>
          <w:szCs w:val="28"/>
          <w:lang w:val="kk-KZ"/>
        </w:rPr>
        <w:t>Қоғам</w:t>
      </w:r>
      <w:r>
        <w:rPr>
          <w:color w:val="222222"/>
          <w:spacing w:val="3"/>
          <w:sz w:val="28"/>
          <w:szCs w:val="28"/>
          <w:lang w:val="kk-KZ"/>
        </w:rPr>
        <w:t>ның</w:t>
      </w:r>
      <w:r w:rsidRPr="00606C1A">
        <w:rPr>
          <w:sz w:val="28"/>
          <w:szCs w:val="28"/>
          <w:lang w:val="kk-KZ" w:eastAsia="en-US"/>
        </w:rPr>
        <w:t xml:space="preserve"> </w:t>
      </w:r>
      <w:r>
        <w:rPr>
          <w:sz w:val="28"/>
          <w:szCs w:val="28"/>
          <w:lang w:val="kk-KZ" w:eastAsia="en-US"/>
        </w:rPr>
        <w:t>қаржылық көрсеткіштеріне талдау мен бағалау жүргізу мүмкіндігін қамтамасыз ететін қаржылық және басқармашылық</w:t>
      </w:r>
      <w:r w:rsidRPr="00606C1A">
        <w:rPr>
          <w:sz w:val="28"/>
          <w:szCs w:val="28"/>
          <w:lang w:val="kk-KZ" w:eastAsia="en-US"/>
        </w:rPr>
        <w:t xml:space="preserve"> есеп</w:t>
      </w:r>
      <w:r>
        <w:rPr>
          <w:sz w:val="28"/>
          <w:szCs w:val="28"/>
          <w:lang w:val="kk-KZ" w:eastAsia="en-US"/>
        </w:rPr>
        <w:t>-қисапты</w:t>
      </w:r>
      <w:r w:rsidRPr="00606C1A">
        <w:rPr>
          <w:sz w:val="28"/>
          <w:szCs w:val="28"/>
          <w:lang w:val="kk-KZ" w:eastAsia="en-US"/>
        </w:rPr>
        <w:t xml:space="preserve"> ұсыну нысан</w:t>
      </w:r>
      <w:r>
        <w:rPr>
          <w:sz w:val="28"/>
          <w:szCs w:val="28"/>
          <w:lang w:val="kk-KZ" w:eastAsia="en-US"/>
        </w:rPr>
        <w:t>дар</w:t>
      </w:r>
      <w:r w:rsidRPr="00606C1A">
        <w:rPr>
          <w:sz w:val="28"/>
          <w:szCs w:val="28"/>
          <w:lang w:val="kk-KZ" w:eastAsia="en-US"/>
        </w:rPr>
        <w:t xml:space="preserve">ы мен мерзімдерін айқындау; </w:t>
      </w:r>
    </w:p>
    <w:p w:rsidR="005304FA" w:rsidRPr="00142610" w:rsidRDefault="00142610" w:rsidP="00B914F4">
      <w:pPr>
        <w:pStyle w:val="aff4"/>
        <w:numPr>
          <w:ilvl w:val="1"/>
          <w:numId w:val="7"/>
        </w:numPr>
        <w:spacing w:before="120" w:after="120"/>
        <w:ind w:left="0" w:firstLine="709"/>
        <w:jc w:val="both"/>
        <w:rPr>
          <w:sz w:val="28"/>
          <w:szCs w:val="28"/>
          <w:lang w:val="kk-KZ" w:eastAsia="en-US"/>
        </w:rPr>
      </w:pPr>
      <w:r w:rsidRPr="00606C1A">
        <w:rPr>
          <w:color w:val="222222"/>
          <w:spacing w:val="3"/>
          <w:sz w:val="28"/>
          <w:szCs w:val="28"/>
          <w:lang w:val="kk-KZ"/>
        </w:rPr>
        <w:t>Қоғам</w:t>
      </w:r>
      <w:r>
        <w:rPr>
          <w:color w:val="222222"/>
          <w:spacing w:val="3"/>
          <w:sz w:val="28"/>
          <w:szCs w:val="28"/>
          <w:lang w:val="kk-KZ"/>
        </w:rPr>
        <w:t>ның</w:t>
      </w:r>
      <w:r w:rsidRPr="00606C1A">
        <w:rPr>
          <w:color w:val="222222"/>
          <w:spacing w:val="3"/>
          <w:sz w:val="28"/>
          <w:szCs w:val="28"/>
          <w:lang w:val="kk-KZ"/>
        </w:rPr>
        <w:t xml:space="preserve"> 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жүйесінің тиімділік көрсеткіштерін бекіту</w:t>
      </w:r>
      <w:r w:rsidR="005304FA" w:rsidRPr="00142610">
        <w:rPr>
          <w:sz w:val="28"/>
          <w:szCs w:val="28"/>
          <w:lang w:val="kk-KZ" w:eastAsia="en-US"/>
        </w:rPr>
        <w:t>;</w:t>
      </w:r>
      <w:r w:rsidR="00BA13F0" w:rsidRPr="00142610">
        <w:rPr>
          <w:b/>
          <w:noProof/>
          <w:sz w:val="28"/>
          <w:szCs w:val="28"/>
          <w:lang w:val="kk-KZ"/>
        </w:rPr>
        <w:t xml:space="preserve"> </w:t>
      </w:r>
    </w:p>
    <w:p w:rsidR="00C92314" w:rsidRPr="00142610" w:rsidRDefault="00142610"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lastRenderedPageBreak/>
        <w:t>ТБЖ тиімділігінің көрсеткіштерін айқындайтын әдістемені айқындау</w:t>
      </w:r>
      <w:r w:rsidR="00C92314" w:rsidRPr="00142610">
        <w:rPr>
          <w:sz w:val="28"/>
          <w:szCs w:val="28"/>
          <w:lang w:val="kk-KZ" w:eastAsia="en-US"/>
        </w:rPr>
        <w:t>;</w:t>
      </w:r>
    </w:p>
    <w:p w:rsidR="008F18EA" w:rsidRPr="00142610" w:rsidRDefault="00142610"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 xml:space="preserve">жыл сайын ТБЖ тиімділігін бағалауға арналған мәжіліс өткізе отырып, Қоғамның Ішкі аудит қызметі дайындаған  </w:t>
      </w:r>
      <w:r w:rsidR="004B4AAF" w:rsidRPr="00606C1A">
        <w:rPr>
          <w:color w:val="222222"/>
          <w:spacing w:val="3"/>
          <w:sz w:val="28"/>
          <w:szCs w:val="28"/>
          <w:lang w:val="kk-KZ"/>
        </w:rPr>
        <w:t>тәуекелдер</w:t>
      </w:r>
      <w:r w:rsidR="004B4AAF">
        <w:rPr>
          <w:color w:val="222222"/>
          <w:spacing w:val="3"/>
          <w:sz w:val="28"/>
          <w:szCs w:val="28"/>
          <w:lang w:val="kk-KZ"/>
        </w:rPr>
        <w:t>ді</w:t>
      </w:r>
      <w:r w:rsidR="004B4AAF" w:rsidRPr="00606C1A">
        <w:rPr>
          <w:color w:val="222222"/>
          <w:spacing w:val="3"/>
          <w:sz w:val="28"/>
          <w:szCs w:val="28"/>
          <w:lang w:val="kk-KZ"/>
        </w:rPr>
        <w:t xml:space="preserve"> басқару жүйесінің</w:t>
      </w:r>
      <w:r w:rsidR="004B4AAF">
        <w:rPr>
          <w:color w:val="222222"/>
          <w:spacing w:val="3"/>
          <w:sz w:val="28"/>
          <w:szCs w:val="28"/>
          <w:lang w:val="kk-KZ"/>
        </w:rPr>
        <w:t xml:space="preserve"> тиімділігі жөніндегі есептерді қарау</w:t>
      </w:r>
      <w:r w:rsidR="008F18EA" w:rsidRPr="00142610">
        <w:rPr>
          <w:sz w:val="28"/>
          <w:szCs w:val="28"/>
          <w:lang w:val="kk-KZ" w:eastAsia="en-US"/>
        </w:rPr>
        <w:t>;</w:t>
      </w:r>
    </w:p>
    <w:p w:rsidR="00D56A28" w:rsidRPr="004B4AAF" w:rsidRDefault="004B4AAF"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ішкі аудиторлардың ішкі бақылауды және тәуекелдерді басқару, Ішкі аудит қызметі тексерістерінің нәтижелерін жақсарту жөніндегі қорытындыларына талдау жасау</w:t>
      </w:r>
      <w:r w:rsidR="00D56A28" w:rsidRPr="004B4AAF">
        <w:rPr>
          <w:sz w:val="28"/>
          <w:szCs w:val="28"/>
          <w:lang w:val="kk-KZ" w:eastAsia="en-US"/>
        </w:rPr>
        <w:t>;</w:t>
      </w:r>
    </w:p>
    <w:p w:rsidR="005304FA" w:rsidRPr="004B4AAF" w:rsidRDefault="004B4AAF"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осы Саясатты бекіту арқылы Қоғамның тәуекелдермен жұмысын мониторигтеу және бақылау бойынша жауаптылық деңгейлерін бекіту</w:t>
      </w:r>
      <w:r w:rsidR="005304FA" w:rsidRPr="004B4AAF">
        <w:rPr>
          <w:sz w:val="28"/>
          <w:szCs w:val="28"/>
          <w:lang w:val="kk-KZ" w:eastAsia="en-US"/>
        </w:rPr>
        <w:t>;</w:t>
      </w:r>
    </w:p>
    <w:p w:rsidR="00D83A03" w:rsidRPr="004B4AAF" w:rsidRDefault="004B4AAF"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Қоғам қызметінің үздіксіздік жоспарын бекіту</w:t>
      </w:r>
      <w:r w:rsidR="00D83A03" w:rsidRPr="004B4AAF">
        <w:rPr>
          <w:sz w:val="28"/>
          <w:szCs w:val="28"/>
          <w:lang w:val="kk-KZ" w:eastAsia="en-US"/>
        </w:rPr>
        <w:t>;</w:t>
      </w:r>
    </w:p>
    <w:p w:rsidR="004102EE" w:rsidRPr="004B4AAF" w:rsidRDefault="004102E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а</w:t>
      </w:r>
      <w:r w:rsidR="004B4AAF">
        <w:rPr>
          <w:sz w:val="28"/>
          <w:szCs w:val="28"/>
          <w:lang w:val="kk-KZ" w:eastAsia="en-US"/>
        </w:rPr>
        <w:t>қпараттық технологиялар</w:t>
      </w:r>
      <w:r>
        <w:rPr>
          <w:sz w:val="28"/>
          <w:szCs w:val="28"/>
          <w:lang w:val="kk-KZ" w:eastAsia="en-US"/>
        </w:rPr>
        <w:t xml:space="preserve"> және күрделі ИТ ресурстарды қалпына келтіру саласында Қоғам қызметінің үздіксіздік жоспарын бекіту</w:t>
      </w:r>
      <w:r w:rsidRPr="004B4AAF">
        <w:rPr>
          <w:sz w:val="28"/>
          <w:szCs w:val="28"/>
          <w:lang w:val="kk-KZ" w:eastAsia="en-US"/>
        </w:rPr>
        <w:t>;</w:t>
      </w:r>
    </w:p>
    <w:p w:rsidR="00866BC2" w:rsidRPr="004102EE" w:rsidRDefault="004102E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банкілерге лимиттен тыс қаржыларды бекіту</w:t>
      </w:r>
      <w:r w:rsidR="00866BC2" w:rsidRPr="004102EE">
        <w:rPr>
          <w:sz w:val="28"/>
          <w:szCs w:val="28"/>
          <w:lang w:val="kk-KZ" w:eastAsia="en-US"/>
        </w:rPr>
        <w:t>;</w:t>
      </w:r>
    </w:p>
    <w:p w:rsidR="00F71251" w:rsidRPr="004102EE" w:rsidRDefault="004102E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Қоғамның шоғырландырылған деңгейдегі тәуекел-тәбетін бекіту</w:t>
      </w:r>
      <w:r w:rsidR="00F71251" w:rsidRPr="004102EE">
        <w:rPr>
          <w:sz w:val="28"/>
          <w:szCs w:val="28"/>
          <w:lang w:val="kk-KZ" w:eastAsia="en-US"/>
        </w:rPr>
        <w:t>;</w:t>
      </w:r>
    </w:p>
    <w:p w:rsidR="00122F40" w:rsidRPr="006A1631" w:rsidRDefault="00DC3547" w:rsidP="00B914F4">
      <w:pPr>
        <w:pStyle w:val="aff4"/>
        <w:numPr>
          <w:ilvl w:val="1"/>
          <w:numId w:val="7"/>
        </w:numPr>
        <w:spacing w:before="120" w:after="120"/>
        <w:ind w:left="0" w:firstLine="709"/>
        <w:jc w:val="both"/>
        <w:rPr>
          <w:sz w:val="28"/>
          <w:szCs w:val="28"/>
          <w:lang w:eastAsia="en-US"/>
        </w:rPr>
      </w:pPr>
      <w:r>
        <w:rPr>
          <w:sz w:val="28"/>
          <w:szCs w:val="28"/>
          <w:lang w:val="kk-KZ" w:eastAsia="en-US"/>
        </w:rPr>
        <w:t>негізгі тәуекел көрсеткіштерін бекіту</w:t>
      </w:r>
      <w:r w:rsidR="00122F40" w:rsidRPr="006A1631">
        <w:rPr>
          <w:sz w:val="28"/>
          <w:szCs w:val="28"/>
          <w:lang w:eastAsia="en-US"/>
        </w:rPr>
        <w:t xml:space="preserve">; </w:t>
      </w:r>
    </w:p>
    <w:p w:rsidR="00C21E29" w:rsidRPr="006A1631" w:rsidRDefault="00DC3547" w:rsidP="00B914F4">
      <w:pPr>
        <w:pStyle w:val="aff4"/>
        <w:numPr>
          <w:ilvl w:val="1"/>
          <w:numId w:val="7"/>
        </w:numPr>
        <w:spacing w:before="120" w:after="120"/>
        <w:ind w:left="0" w:firstLine="709"/>
        <w:jc w:val="both"/>
        <w:rPr>
          <w:sz w:val="28"/>
          <w:szCs w:val="28"/>
          <w:lang w:eastAsia="en-US"/>
        </w:rPr>
      </w:pPr>
      <w:r>
        <w:rPr>
          <w:sz w:val="28"/>
          <w:szCs w:val="28"/>
          <w:lang w:val="kk-KZ" w:eastAsia="en-US"/>
        </w:rPr>
        <w:t>негізгі тәуекелдерге қатысты толеранттық деңгейлерін бекіту</w:t>
      </w:r>
      <w:r w:rsidR="00C21E29" w:rsidRPr="006A1631">
        <w:rPr>
          <w:sz w:val="28"/>
          <w:szCs w:val="28"/>
          <w:lang w:eastAsia="en-US"/>
        </w:rPr>
        <w:t>;</w:t>
      </w:r>
    </w:p>
    <w:p w:rsidR="006B7D78" w:rsidRPr="006A1631" w:rsidRDefault="00DC3547"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Тәуекелдер тізілімін және картасын бекіту</w:t>
      </w:r>
      <w:r w:rsidR="006B7D78" w:rsidRPr="006A1631">
        <w:rPr>
          <w:sz w:val="28"/>
          <w:szCs w:val="28"/>
          <w:lang w:eastAsia="en-US"/>
        </w:rPr>
        <w:t>;</w:t>
      </w:r>
    </w:p>
    <w:p w:rsidR="00C21E29" w:rsidRPr="006A1631" w:rsidRDefault="00DC3547" w:rsidP="00B914F4">
      <w:pPr>
        <w:pStyle w:val="aff4"/>
        <w:numPr>
          <w:ilvl w:val="1"/>
          <w:numId w:val="7"/>
        </w:numPr>
        <w:spacing w:before="120" w:after="120"/>
        <w:ind w:left="0" w:firstLine="709"/>
        <w:jc w:val="both"/>
        <w:rPr>
          <w:sz w:val="28"/>
          <w:szCs w:val="28"/>
          <w:lang w:eastAsia="en-US"/>
        </w:rPr>
      </w:pPr>
      <w:r>
        <w:rPr>
          <w:sz w:val="28"/>
          <w:szCs w:val="28"/>
          <w:lang w:val="kk-KZ" w:eastAsia="en-US"/>
        </w:rPr>
        <w:t>тәуекелдерді мейлінше азайту жөніндегі іс-шаралар жоспарын бекіту (Тәуекелдер тізілімі шеңберінде)</w:t>
      </w:r>
      <w:r w:rsidR="00C21E29" w:rsidRPr="006A1631">
        <w:rPr>
          <w:sz w:val="28"/>
          <w:szCs w:val="28"/>
          <w:lang w:eastAsia="en-US"/>
        </w:rPr>
        <w:t>;</w:t>
      </w:r>
    </w:p>
    <w:p w:rsidR="00BE7BB5" w:rsidRPr="006A1631" w:rsidRDefault="00DC3547"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Директорлар кеңесінің жанындағы комитеттер арқылы қызмет мониторингін жүргізу.</w:t>
      </w:r>
      <w:r w:rsidR="00BE7BB5" w:rsidRPr="006A1631">
        <w:rPr>
          <w:sz w:val="28"/>
          <w:szCs w:val="28"/>
          <w:lang w:eastAsia="en-US"/>
        </w:rPr>
        <w:t xml:space="preserve"> </w:t>
      </w:r>
    </w:p>
    <w:p w:rsidR="00AA2E98" w:rsidRPr="00AA2E98" w:rsidRDefault="00DC3547" w:rsidP="00B914F4">
      <w:pPr>
        <w:pStyle w:val="aff4"/>
        <w:numPr>
          <w:ilvl w:val="0"/>
          <w:numId w:val="16"/>
        </w:numPr>
        <w:spacing w:before="120" w:after="120"/>
        <w:ind w:left="0" w:firstLine="709"/>
        <w:jc w:val="both"/>
        <w:rPr>
          <w:sz w:val="28"/>
          <w:szCs w:val="28"/>
          <w:lang w:eastAsia="en-US"/>
        </w:rPr>
      </w:pPr>
      <w:r w:rsidRPr="00AA2E98">
        <w:rPr>
          <w:sz w:val="28"/>
          <w:szCs w:val="28"/>
          <w:lang w:val="kk-KZ" w:eastAsia="en-US"/>
        </w:rPr>
        <w:t xml:space="preserve">Қоғамның Директорлар кеңесінің </w:t>
      </w:r>
      <w:r w:rsidRPr="00AA2E98">
        <w:rPr>
          <w:b/>
          <w:sz w:val="28"/>
          <w:szCs w:val="28"/>
          <w:lang w:val="kk-KZ" w:eastAsia="en-US"/>
        </w:rPr>
        <w:t>Ішкі аудит комитеті</w:t>
      </w:r>
      <w:r w:rsidRPr="00AA2E98">
        <w:rPr>
          <w:sz w:val="28"/>
          <w:szCs w:val="28"/>
          <w:lang w:val="kk-KZ" w:eastAsia="en-US"/>
        </w:rPr>
        <w:t xml:space="preserve"> тәуекелдерді басқару мәселелері бойынша </w:t>
      </w:r>
      <w:r w:rsidR="00AA2E98" w:rsidRPr="00AA2E98">
        <w:rPr>
          <w:sz w:val="28"/>
          <w:szCs w:val="28"/>
          <w:lang w:val="kk-KZ" w:eastAsia="en-US"/>
        </w:rPr>
        <w:t xml:space="preserve">мынадай функцияларды атқарады: </w:t>
      </w:r>
    </w:p>
    <w:p w:rsidR="00AA2E98" w:rsidRDefault="00AA2E98" w:rsidP="00B914F4">
      <w:pPr>
        <w:pStyle w:val="aff4"/>
        <w:numPr>
          <w:ilvl w:val="0"/>
          <w:numId w:val="16"/>
        </w:numPr>
        <w:spacing w:before="120" w:after="120"/>
        <w:ind w:left="0" w:firstLine="709"/>
        <w:jc w:val="both"/>
        <w:rPr>
          <w:sz w:val="28"/>
          <w:szCs w:val="28"/>
          <w:lang w:eastAsia="en-US"/>
        </w:rPr>
      </w:pP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жүйесінің жай-күйі туралы сыртқы және ішкі аудиторлардың есептеріне талдау жасайды;</w:t>
      </w:r>
    </w:p>
    <w:p w:rsidR="00AA2E98" w:rsidRDefault="00AA2E98"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Қоғамның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жүйесі құралдарының тиімділігіне талдау жасайды, сондай-ақ осы аралас мәселелер бойынша ұсыныстар береді;</w:t>
      </w:r>
    </w:p>
    <w:p w:rsidR="00AA2E98" w:rsidRDefault="00AA2E98"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Қоғамның </w:t>
      </w:r>
      <w:r>
        <w:rPr>
          <w:color w:val="222222"/>
          <w:spacing w:val="3"/>
          <w:sz w:val="28"/>
          <w:szCs w:val="28"/>
          <w:lang w:val="kk-KZ"/>
        </w:rPr>
        <w:t xml:space="preserve">сыртқы және ішкі аудиторларының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жүйесіне қатысты ұсынымдарының орындалуына бақылау жасайды;</w:t>
      </w:r>
    </w:p>
    <w:p w:rsidR="00367820" w:rsidRPr="00AA2E98" w:rsidRDefault="00AA2E98"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басты тәуекелдер мен </w:t>
      </w:r>
      <w:r w:rsidR="00C05564">
        <w:rPr>
          <w:sz w:val="28"/>
          <w:szCs w:val="28"/>
          <w:lang w:val="kk-KZ" w:eastAsia="en-US"/>
        </w:rPr>
        <w:t xml:space="preserve">бақылау </w:t>
      </w:r>
      <w:r>
        <w:rPr>
          <w:sz w:val="28"/>
          <w:szCs w:val="28"/>
          <w:lang w:val="kk-KZ" w:eastAsia="en-US"/>
        </w:rPr>
        <w:t>проблемалар</w:t>
      </w:r>
      <w:r w:rsidR="00C05564">
        <w:rPr>
          <w:sz w:val="28"/>
          <w:szCs w:val="28"/>
          <w:lang w:val="kk-KZ" w:eastAsia="en-US"/>
        </w:rPr>
        <w:t>ын және қоғамның тәуекелдерді басқарудағы тиісті жоспарларын қарау үшін Қоғам басшылығымен үнемі кездесулер өткізіп тұрады</w:t>
      </w:r>
      <w:r w:rsidR="00367820" w:rsidRPr="00AA2E98">
        <w:rPr>
          <w:sz w:val="28"/>
          <w:szCs w:val="28"/>
          <w:lang w:eastAsia="en-US"/>
        </w:rPr>
        <w:t>;</w:t>
      </w:r>
    </w:p>
    <w:p w:rsidR="00E46558" w:rsidRPr="006A1631" w:rsidRDefault="00B53BF0"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Қоғамның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жүйесінің Даму стратегиясын алдын ала мақұлдайды</w:t>
      </w:r>
      <w:r w:rsidR="00E46558" w:rsidRPr="006A1631">
        <w:rPr>
          <w:sz w:val="28"/>
          <w:szCs w:val="28"/>
          <w:lang w:eastAsia="en-US"/>
        </w:rPr>
        <w:t>;</w:t>
      </w:r>
    </w:p>
    <w:p w:rsidR="00B53BF0" w:rsidRPr="006A1631" w:rsidRDefault="00B53BF0"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Қоғамның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саласындағы Саясатын және басқа да ішкі құжаттарын алдын ала мақұлдайды</w:t>
      </w:r>
      <w:r w:rsidRPr="006A1631">
        <w:rPr>
          <w:sz w:val="28"/>
          <w:szCs w:val="28"/>
          <w:lang w:eastAsia="en-US"/>
        </w:rPr>
        <w:t>;</w:t>
      </w:r>
    </w:p>
    <w:p w:rsidR="00E46558" w:rsidRPr="006A1631" w:rsidRDefault="00B53BF0"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Қоғамның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жөніндегі рәсімдерін алдын ала мақұлдайды</w:t>
      </w:r>
      <w:r w:rsidR="00E46558" w:rsidRPr="006A1631">
        <w:rPr>
          <w:sz w:val="28"/>
          <w:szCs w:val="28"/>
          <w:lang w:eastAsia="en-US"/>
        </w:rPr>
        <w:t>;</w:t>
      </w:r>
    </w:p>
    <w:p w:rsidR="00B53BF0" w:rsidRPr="006A1631" w:rsidRDefault="00B53BF0"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Қоғамның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жөніндегі тоқсан сайынғы есептерін алдын ала мақұлдайды</w:t>
      </w:r>
      <w:r w:rsidRPr="006A1631">
        <w:rPr>
          <w:sz w:val="28"/>
          <w:szCs w:val="28"/>
          <w:lang w:eastAsia="en-US"/>
        </w:rPr>
        <w:t>;</w:t>
      </w:r>
    </w:p>
    <w:p w:rsidR="00A12515" w:rsidRPr="006A1631" w:rsidRDefault="00A12515"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Қоғамның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жүйесінің тиімділік көрсеткіштерін алдын ала мақұлдайды</w:t>
      </w:r>
      <w:r w:rsidRPr="006A1631">
        <w:rPr>
          <w:sz w:val="28"/>
          <w:szCs w:val="28"/>
          <w:lang w:eastAsia="en-US"/>
        </w:rPr>
        <w:t>;</w:t>
      </w:r>
    </w:p>
    <w:p w:rsidR="00A12515" w:rsidRPr="006A1631" w:rsidRDefault="00A12515" w:rsidP="00B914F4">
      <w:pPr>
        <w:pStyle w:val="aff4"/>
        <w:numPr>
          <w:ilvl w:val="0"/>
          <w:numId w:val="16"/>
        </w:numPr>
        <w:spacing w:before="120" w:after="120"/>
        <w:ind w:left="0" w:firstLine="709"/>
        <w:jc w:val="both"/>
        <w:rPr>
          <w:sz w:val="28"/>
          <w:szCs w:val="28"/>
          <w:lang w:eastAsia="en-US"/>
        </w:rPr>
      </w:pPr>
      <w:r>
        <w:rPr>
          <w:sz w:val="28"/>
          <w:szCs w:val="28"/>
          <w:lang w:val="kk-KZ" w:eastAsia="en-US"/>
        </w:rPr>
        <w:lastRenderedPageBreak/>
        <w:t>ТБЖ тиімділігін бағалау көрсеткіштерін айқындайтын әдістемені</w:t>
      </w:r>
      <w:r>
        <w:rPr>
          <w:color w:val="222222"/>
          <w:spacing w:val="3"/>
          <w:sz w:val="28"/>
          <w:szCs w:val="28"/>
          <w:lang w:val="kk-KZ"/>
        </w:rPr>
        <w:t xml:space="preserve"> алдын ала мақұлдайды</w:t>
      </w:r>
      <w:r w:rsidRPr="006A1631">
        <w:rPr>
          <w:sz w:val="28"/>
          <w:szCs w:val="28"/>
          <w:lang w:eastAsia="en-US"/>
        </w:rPr>
        <w:t>;</w:t>
      </w:r>
    </w:p>
    <w:p w:rsidR="00367820" w:rsidRPr="006A1631" w:rsidRDefault="00A12515" w:rsidP="00B914F4">
      <w:pPr>
        <w:pStyle w:val="aff4"/>
        <w:numPr>
          <w:ilvl w:val="0"/>
          <w:numId w:val="16"/>
        </w:numPr>
        <w:spacing w:before="120" w:after="120"/>
        <w:ind w:left="0" w:firstLine="709"/>
        <w:jc w:val="both"/>
        <w:rPr>
          <w:sz w:val="28"/>
          <w:szCs w:val="28"/>
          <w:lang w:eastAsia="en-US"/>
        </w:rPr>
      </w:pPr>
      <w:r>
        <w:rPr>
          <w:sz w:val="28"/>
          <w:szCs w:val="28"/>
          <w:lang w:val="kk-KZ" w:eastAsia="en-US"/>
        </w:rPr>
        <w:t xml:space="preserve">жыл сайын ТБЖ тиімділігін бағалауға арналған мәжіліс өткізе отырып, Қоғамның Ішкі аудит қызметі дайындаған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 жүйесінің</w:t>
      </w:r>
      <w:r>
        <w:rPr>
          <w:color w:val="222222"/>
          <w:spacing w:val="3"/>
          <w:sz w:val="28"/>
          <w:szCs w:val="28"/>
          <w:lang w:val="kk-KZ"/>
        </w:rPr>
        <w:t xml:space="preserve"> тиімділігі жөніндегі есептерді алдын ала мақұлдайды</w:t>
      </w:r>
      <w:r w:rsidR="00E46558" w:rsidRPr="006A1631">
        <w:rPr>
          <w:sz w:val="28"/>
          <w:szCs w:val="28"/>
          <w:lang w:eastAsia="en-US"/>
        </w:rPr>
        <w:t>;</w:t>
      </w:r>
    </w:p>
    <w:p w:rsidR="009F3EED" w:rsidRPr="00A12515" w:rsidRDefault="00A12515" w:rsidP="00B914F4">
      <w:pPr>
        <w:pStyle w:val="aff4"/>
        <w:numPr>
          <w:ilvl w:val="0"/>
          <w:numId w:val="16"/>
        </w:numPr>
        <w:spacing w:before="120" w:after="120"/>
        <w:ind w:left="0" w:firstLine="709"/>
        <w:jc w:val="both"/>
        <w:rPr>
          <w:sz w:val="28"/>
          <w:szCs w:val="28"/>
          <w:lang w:eastAsia="en-US"/>
        </w:rPr>
      </w:pPr>
      <w:r w:rsidRPr="00A12515">
        <w:rPr>
          <w:sz w:val="28"/>
          <w:szCs w:val="28"/>
          <w:lang w:val="kk-KZ" w:eastAsia="en-US"/>
        </w:rPr>
        <w:t xml:space="preserve">ішкі аудиторлардың ішкі бақылауды және тәуекелдерді басқару, Ішкі аудит қызметі тексерістерінің нәтижелерін жақсарту жөніндегі қорытындыларын </w:t>
      </w:r>
      <w:r>
        <w:rPr>
          <w:color w:val="222222"/>
          <w:spacing w:val="3"/>
          <w:sz w:val="28"/>
          <w:szCs w:val="28"/>
          <w:lang w:val="kk-KZ"/>
        </w:rPr>
        <w:t>алдын ала мақұлдайды</w:t>
      </w:r>
      <w:r w:rsidRPr="006A1631">
        <w:rPr>
          <w:sz w:val="28"/>
          <w:szCs w:val="28"/>
          <w:lang w:eastAsia="en-US"/>
        </w:rPr>
        <w:t>;</w:t>
      </w:r>
    </w:p>
    <w:p w:rsidR="00A12515" w:rsidRPr="00A12515" w:rsidRDefault="00A12515" w:rsidP="00B914F4">
      <w:pPr>
        <w:pStyle w:val="aff4"/>
        <w:numPr>
          <w:ilvl w:val="0"/>
          <w:numId w:val="16"/>
        </w:numPr>
        <w:spacing w:before="120" w:after="120"/>
        <w:ind w:left="0" w:firstLine="709"/>
        <w:jc w:val="both"/>
        <w:rPr>
          <w:sz w:val="28"/>
          <w:szCs w:val="28"/>
          <w:lang w:eastAsia="en-US"/>
        </w:rPr>
      </w:pPr>
      <w:r w:rsidRPr="00A12515">
        <w:rPr>
          <w:sz w:val="28"/>
          <w:szCs w:val="28"/>
          <w:lang w:eastAsia="en-US"/>
        </w:rPr>
        <w:t xml:space="preserve">негізгі тәуекел көрсеткіштерін </w:t>
      </w:r>
      <w:r>
        <w:rPr>
          <w:color w:val="222222"/>
          <w:spacing w:val="3"/>
          <w:sz w:val="28"/>
          <w:szCs w:val="28"/>
          <w:lang w:val="kk-KZ"/>
        </w:rPr>
        <w:t>алдын ала мақұлдайды</w:t>
      </w:r>
      <w:r w:rsidRPr="006A1631">
        <w:rPr>
          <w:sz w:val="28"/>
          <w:szCs w:val="28"/>
          <w:lang w:eastAsia="en-US"/>
        </w:rPr>
        <w:t>;</w:t>
      </w:r>
    </w:p>
    <w:p w:rsidR="00A12515" w:rsidRDefault="00A12515" w:rsidP="00B914F4">
      <w:pPr>
        <w:pStyle w:val="aff4"/>
        <w:numPr>
          <w:ilvl w:val="0"/>
          <w:numId w:val="16"/>
        </w:numPr>
        <w:spacing w:before="120" w:after="120"/>
        <w:ind w:left="0" w:firstLine="709"/>
        <w:jc w:val="both"/>
        <w:rPr>
          <w:sz w:val="28"/>
          <w:szCs w:val="28"/>
          <w:lang w:eastAsia="en-US"/>
        </w:rPr>
      </w:pPr>
      <w:r w:rsidRPr="00A12515">
        <w:rPr>
          <w:sz w:val="28"/>
          <w:szCs w:val="28"/>
          <w:lang w:eastAsia="en-US"/>
        </w:rPr>
        <w:t xml:space="preserve">негізгі тәуекелдерге қатысты толеранттық деңгейлерін </w:t>
      </w:r>
      <w:r w:rsidR="00997431">
        <w:rPr>
          <w:color w:val="222222"/>
          <w:spacing w:val="3"/>
          <w:sz w:val="28"/>
          <w:szCs w:val="28"/>
          <w:lang w:val="kk-KZ"/>
        </w:rPr>
        <w:t>алдын ала мақұлдайды</w:t>
      </w:r>
      <w:r w:rsidR="00997431" w:rsidRPr="006A1631">
        <w:rPr>
          <w:sz w:val="28"/>
          <w:szCs w:val="28"/>
          <w:lang w:eastAsia="en-US"/>
        </w:rPr>
        <w:t>;</w:t>
      </w:r>
    </w:p>
    <w:p w:rsidR="00997431" w:rsidRDefault="00A12515" w:rsidP="00B914F4">
      <w:pPr>
        <w:pStyle w:val="aff4"/>
        <w:numPr>
          <w:ilvl w:val="0"/>
          <w:numId w:val="16"/>
        </w:numPr>
        <w:spacing w:before="120" w:after="120"/>
        <w:ind w:left="0" w:firstLine="709"/>
        <w:jc w:val="both"/>
        <w:rPr>
          <w:sz w:val="28"/>
          <w:szCs w:val="28"/>
          <w:lang w:eastAsia="en-US"/>
        </w:rPr>
      </w:pPr>
      <w:r w:rsidRPr="00997431">
        <w:rPr>
          <w:sz w:val="28"/>
          <w:szCs w:val="28"/>
          <w:lang w:eastAsia="en-US"/>
        </w:rPr>
        <w:t xml:space="preserve">Қоғамның Тәуекелдер тізілімін және картасын </w:t>
      </w:r>
      <w:r w:rsidR="00997431">
        <w:rPr>
          <w:color w:val="222222"/>
          <w:spacing w:val="3"/>
          <w:sz w:val="28"/>
          <w:szCs w:val="28"/>
          <w:lang w:val="kk-KZ"/>
        </w:rPr>
        <w:t>алдын ала мақұлдайды</w:t>
      </w:r>
      <w:r w:rsidR="00997431" w:rsidRPr="006A1631">
        <w:rPr>
          <w:sz w:val="28"/>
          <w:szCs w:val="28"/>
          <w:lang w:eastAsia="en-US"/>
        </w:rPr>
        <w:t>;</w:t>
      </w:r>
    </w:p>
    <w:p w:rsidR="00997431" w:rsidRDefault="00997431" w:rsidP="00B914F4">
      <w:pPr>
        <w:pStyle w:val="aff4"/>
        <w:numPr>
          <w:ilvl w:val="0"/>
          <w:numId w:val="16"/>
        </w:numPr>
        <w:spacing w:before="120" w:after="120"/>
        <w:ind w:left="0" w:firstLine="709"/>
        <w:jc w:val="both"/>
        <w:rPr>
          <w:sz w:val="28"/>
          <w:szCs w:val="28"/>
          <w:lang w:eastAsia="en-US"/>
        </w:rPr>
      </w:pPr>
      <w:r w:rsidRPr="00997431">
        <w:rPr>
          <w:sz w:val="28"/>
          <w:szCs w:val="28"/>
          <w:lang w:eastAsia="en-US"/>
        </w:rPr>
        <w:t xml:space="preserve">Қоғамның шоғырландырылған деңгейдегі тәуекел-тәбетін </w:t>
      </w:r>
      <w:r>
        <w:rPr>
          <w:color w:val="222222"/>
          <w:spacing w:val="3"/>
          <w:sz w:val="28"/>
          <w:szCs w:val="28"/>
          <w:lang w:val="kk-KZ"/>
        </w:rPr>
        <w:t>алдын ала мақұлдайды</w:t>
      </w:r>
      <w:r w:rsidRPr="006A1631">
        <w:rPr>
          <w:sz w:val="28"/>
          <w:szCs w:val="28"/>
          <w:lang w:eastAsia="en-US"/>
        </w:rPr>
        <w:t>;</w:t>
      </w:r>
    </w:p>
    <w:p w:rsidR="009F3EED" w:rsidRPr="00997431" w:rsidRDefault="00997431" w:rsidP="00B914F4">
      <w:pPr>
        <w:pStyle w:val="aff4"/>
        <w:numPr>
          <w:ilvl w:val="0"/>
          <w:numId w:val="16"/>
        </w:numPr>
        <w:spacing w:before="120" w:after="120"/>
        <w:ind w:left="0" w:firstLine="709"/>
        <w:jc w:val="both"/>
        <w:rPr>
          <w:sz w:val="28"/>
          <w:szCs w:val="28"/>
          <w:lang w:eastAsia="en-US"/>
        </w:rPr>
      </w:pPr>
      <w:r w:rsidRPr="00997431">
        <w:rPr>
          <w:sz w:val="28"/>
          <w:szCs w:val="28"/>
          <w:lang w:eastAsia="en-US"/>
        </w:rPr>
        <w:t xml:space="preserve">банкілерге лимиттен тыс қаржыларды </w:t>
      </w:r>
      <w:r>
        <w:rPr>
          <w:color w:val="222222"/>
          <w:spacing w:val="3"/>
          <w:sz w:val="28"/>
          <w:szCs w:val="28"/>
          <w:lang w:val="kk-KZ"/>
        </w:rPr>
        <w:t>алдын ала мақұлдайды.</w:t>
      </w:r>
    </w:p>
    <w:p w:rsidR="002002A4" w:rsidRPr="002002A4" w:rsidRDefault="002002A4" w:rsidP="00B914F4">
      <w:pPr>
        <w:pStyle w:val="aff4"/>
        <w:numPr>
          <w:ilvl w:val="1"/>
          <w:numId w:val="18"/>
        </w:numPr>
        <w:spacing w:before="120" w:after="120"/>
        <w:ind w:left="0" w:firstLine="709"/>
        <w:jc w:val="both"/>
        <w:rPr>
          <w:b/>
          <w:sz w:val="28"/>
          <w:szCs w:val="28"/>
          <w:lang w:eastAsia="en-US"/>
        </w:rPr>
      </w:pPr>
      <w:r w:rsidRPr="002002A4">
        <w:rPr>
          <w:b/>
          <w:sz w:val="28"/>
          <w:szCs w:val="28"/>
          <w:lang w:val="kk-KZ" w:eastAsia="en-US"/>
        </w:rPr>
        <w:t xml:space="preserve">Қоғам Басқармасы </w:t>
      </w:r>
      <w:r>
        <w:rPr>
          <w:sz w:val="28"/>
          <w:szCs w:val="28"/>
          <w:lang w:val="kk-KZ" w:eastAsia="en-US"/>
        </w:rPr>
        <w:t>тиімді ТБЖ ұйымдастыруға жауапты болады және мынадай функцияларды жүзеге асырады:</w:t>
      </w:r>
    </w:p>
    <w:bookmarkEnd w:id="3"/>
    <w:bookmarkEnd w:id="4"/>
    <w:p w:rsidR="00A60893" w:rsidRDefault="00A60893"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осы Саясатты және </w:t>
      </w:r>
      <w:r w:rsidRPr="00A12515">
        <w:rPr>
          <w:sz w:val="28"/>
          <w:szCs w:val="28"/>
          <w:lang w:val="kk-KZ" w:eastAsia="en-US"/>
        </w:rPr>
        <w:t>тәуекелдерді басқару</w:t>
      </w:r>
      <w:r>
        <w:rPr>
          <w:sz w:val="28"/>
          <w:szCs w:val="28"/>
          <w:lang w:val="kk-KZ" w:eastAsia="en-US"/>
        </w:rPr>
        <w:t xml:space="preserve"> жөніндегі басқа ішкі құжаттарды іске асыру және олардың ережелерінің сақталуын қамтамасыз ету; </w:t>
      </w:r>
    </w:p>
    <w:p w:rsidR="00A60893" w:rsidRDefault="00A60893"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тоқсан сайын </w:t>
      </w:r>
      <w:r w:rsidRPr="00A12515">
        <w:rPr>
          <w:sz w:val="28"/>
          <w:szCs w:val="28"/>
          <w:lang w:val="kk-KZ" w:eastAsia="en-US"/>
        </w:rPr>
        <w:t>тәуекелдерді басқару</w:t>
      </w:r>
      <w:r>
        <w:rPr>
          <w:sz w:val="28"/>
          <w:szCs w:val="28"/>
          <w:lang w:val="kk-KZ" w:eastAsia="en-US"/>
        </w:rPr>
        <w:t xml:space="preserve"> жөніндегі есептерді Директорлар кеңесінің қарауына және бекітуіне ұсыну;</w:t>
      </w:r>
    </w:p>
    <w:p w:rsidR="00A60893" w:rsidRDefault="00A60893" w:rsidP="00B914F4">
      <w:pPr>
        <w:pStyle w:val="aff4"/>
        <w:numPr>
          <w:ilvl w:val="1"/>
          <w:numId w:val="7"/>
        </w:numPr>
        <w:spacing w:before="120" w:after="120"/>
        <w:ind w:left="0" w:firstLine="709"/>
        <w:jc w:val="both"/>
        <w:rPr>
          <w:sz w:val="28"/>
          <w:szCs w:val="28"/>
          <w:lang w:eastAsia="en-US"/>
        </w:rPr>
      </w:pPr>
      <w:r w:rsidRPr="00997431">
        <w:rPr>
          <w:sz w:val="28"/>
          <w:szCs w:val="28"/>
          <w:lang w:eastAsia="en-US"/>
        </w:rPr>
        <w:t xml:space="preserve">Қоғамның </w:t>
      </w:r>
      <w:r w:rsidRPr="00A12515">
        <w:rPr>
          <w:sz w:val="28"/>
          <w:szCs w:val="28"/>
          <w:lang w:val="kk-KZ" w:eastAsia="en-US"/>
        </w:rPr>
        <w:t>тәуекелдерді басқару</w:t>
      </w:r>
      <w:r>
        <w:rPr>
          <w:sz w:val="28"/>
          <w:szCs w:val="28"/>
          <w:lang w:val="kk-KZ" w:eastAsia="en-US"/>
        </w:rPr>
        <w:t xml:space="preserve"> жөніндегі </w:t>
      </w:r>
      <w:r w:rsidRPr="00997431">
        <w:rPr>
          <w:sz w:val="28"/>
          <w:szCs w:val="28"/>
          <w:lang w:eastAsia="en-US"/>
        </w:rPr>
        <w:t>шоғырландырылған</w:t>
      </w:r>
      <w:r>
        <w:rPr>
          <w:sz w:val="28"/>
          <w:szCs w:val="28"/>
          <w:lang w:val="kk-KZ" w:eastAsia="en-US"/>
        </w:rPr>
        <w:t xml:space="preserve"> негіздегі тоқсан сайынғы есептерін қарау және мақұлдау, өз құзыретінің шеңберінде тиісті шаралар қабылдау;</w:t>
      </w:r>
    </w:p>
    <w:p w:rsidR="001548C4" w:rsidRPr="006A1631" w:rsidRDefault="00DD138B" w:rsidP="00B914F4">
      <w:pPr>
        <w:pStyle w:val="aff4"/>
        <w:numPr>
          <w:ilvl w:val="1"/>
          <w:numId w:val="7"/>
        </w:numPr>
        <w:spacing w:before="120" w:after="120"/>
        <w:ind w:left="0" w:firstLine="709"/>
        <w:jc w:val="both"/>
        <w:rPr>
          <w:sz w:val="28"/>
          <w:szCs w:val="28"/>
          <w:lang w:eastAsia="en-US"/>
        </w:rPr>
      </w:pPr>
      <w:r>
        <w:rPr>
          <w:sz w:val="28"/>
          <w:szCs w:val="28"/>
          <w:lang w:val="kk-KZ" w:eastAsia="en-US"/>
        </w:rPr>
        <w:t>әлеуетті тәуекелдерді теңдестіру мен бағалауға мүмкіндік беретін тиімді ТБЖ жұмысын ұйымдастыру</w:t>
      </w:r>
      <w:r w:rsidR="001548C4" w:rsidRPr="006A1631">
        <w:rPr>
          <w:sz w:val="28"/>
          <w:szCs w:val="28"/>
          <w:lang w:eastAsia="en-US"/>
        </w:rPr>
        <w:t>;</w:t>
      </w:r>
    </w:p>
    <w:p w:rsidR="00A73143" w:rsidRPr="006A1631" w:rsidRDefault="00DD138B" w:rsidP="00B914F4">
      <w:pPr>
        <w:pStyle w:val="aff4"/>
        <w:numPr>
          <w:ilvl w:val="1"/>
          <w:numId w:val="7"/>
        </w:numPr>
        <w:spacing w:before="120" w:after="120"/>
        <w:ind w:left="0" w:firstLine="709"/>
        <w:jc w:val="both"/>
        <w:rPr>
          <w:sz w:val="28"/>
          <w:szCs w:val="28"/>
          <w:lang w:eastAsia="en-US"/>
        </w:rPr>
      </w:pP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 xml:space="preserve"> жүйесі жұмысының тиімділігі жөніндегі есептерді қарау және Директорлар кеңесіне ТБЖ тиімділігі туралы куәлік беру</w:t>
      </w:r>
      <w:r w:rsidR="00A73143" w:rsidRPr="006A1631">
        <w:rPr>
          <w:sz w:val="28"/>
          <w:szCs w:val="28"/>
          <w:lang w:eastAsia="en-US"/>
        </w:rPr>
        <w:t>;</w:t>
      </w:r>
    </w:p>
    <w:p w:rsidR="002F6F3F" w:rsidRPr="006A1631" w:rsidRDefault="00F12CE8"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қажеттіліктеріне жауап беретін және тәуекелдердің азаюын және барабар бақылауды қамтамасыз ететін  ұйымдық құрылымын бекіту</w:t>
      </w:r>
      <w:r w:rsidR="002F6F3F" w:rsidRPr="006A1631">
        <w:rPr>
          <w:sz w:val="28"/>
          <w:szCs w:val="28"/>
          <w:lang w:eastAsia="en-US"/>
        </w:rPr>
        <w:t>;</w:t>
      </w:r>
    </w:p>
    <w:p w:rsidR="008463CD" w:rsidRPr="006A1631" w:rsidRDefault="00AC6010" w:rsidP="00B914F4">
      <w:pPr>
        <w:pStyle w:val="aff4"/>
        <w:numPr>
          <w:ilvl w:val="1"/>
          <w:numId w:val="7"/>
        </w:numPr>
        <w:spacing w:before="120" w:after="120"/>
        <w:ind w:left="0" w:firstLine="709"/>
        <w:jc w:val="both"/>
        <w:rPr>
          <w:sz w:val="28"/>
          <w:szCs w:val="28"/>
          <w:lang w:eastAsia="en-US"/>
        </w:rPr>
      </w:pPr>
      <w:r>
        <w:rPr>
          <w:color w:val="222222"/>
          <w:spacing w:val="3"/>
          <w:sz w:val="28"/>
          <w:szCs w:val="28"/>
          <w:lang w:val="kk-KZ"/>
        </w:rPr>
        <w:t xml:space="preserve">Директорлар кеңесі бекіткен нормативтік құжаттардың шеңберінде </w:t>
      </w:r>
      <w:r>
        <w:rPr>
          <w:sz w:val="28"/>
          <w:szCs w:val="28"/>
          <w:lang w:val="kk-KZ" w:eastAsia="en-US"/>
        </w:rPr>
        <w:t xml:space="preserve">Қоғамдағы </w:t>
      </w:r>
      <w:r w:rsidRPr="00606C1A">
        <w:rPr>
          <w:color w:val="222222"/>
          <w:spacing w:val="3"/>
          <w:sz w:val="28"/>
          <w:szCs w:val="28"/>
          <w:lang w:val="kk-KZ"/>
        </w:rPr>
        <w:t>тәуекелдер</w:t>
      </w:r>
      <w:r>
        <w:rPr>
          <w:color w:val="222222"/>
          <w:spacing w:val="3"/>
          <w:sz w:val="28"/>
          <w:szCs w:val="28"/>
          <w:lang w:val="kk-KZ"/>
        </w:rPr>
        <w:t>ді</w:t>
      </w:r>
      <w:r w:rsidRPr="00606C1A">
        <w:rPr>
          <w:color w:val="222222"/>
          <w:spacing w:val="3"/>
          <w:sz w:val="28"/>
          <w:szCs w:val="28"/>
          <w:lang w:val="kk-KZ"/>
        </w:rPr>
        <w:t xml:space="preserve"> басқару</w:t>
      </w:r>
      <w:r>
        <w:rPr>
          <w:color w:val="222222"/>
          <w:spacing w:val="3"/>
          <w:sz w:val="28"/>
          <w:szCs w:val="28"/>
          <w:lang w:val="kk-KZ"/>
        </w:rPr>
        <w:t>ға ден қою жөніндегі іс-шаралар мен әдістемелерді және Қоғам кәсіпорындарының тобы бойынша кейбір іс-шараларды бекіту</w:t>
      </w:r>
      <w:r w:rsidR="008463CD" w:rsidRPr="006A1631">
        <w:rPr>
          <w:sz w:val="28"/>
          <w:szCs w:val="28"/>
          <w:lang w:eastAsia="en-US"/>
        </w:rPr>
        <w:t>;</w:t>
      </w:r>
    </w:p>
    <w:p w:rsidR="00F24292" w:rsidRPr="006A1631" w:rsidRDefault="00AC6010"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w:t>
      </w:r>
      <w:r w:rsidRPr="00AC6010">
        <w:rPr>
          <w:color w:val="222222"/>
          <w:spacing w:val="3"/>
          <w:sz w:val="28"/>
          <w:szCs w:val="28"/>
          <w:lang w:val="kk-KZ"/>
        </w:rPr>
        <w:t xml:space="preserve"> </w:t>
      </w:r>
      <w:r>
        <w:rPr>
          <w:color w:val="222222"/>
          <w:spacing w:val="3"/>
          <w:sz w:val="28"/>
          <w:szCs w:val="28"/>
          <w:lang w:val="kk-KZ"/>
        </w:rPr>
        <w:t xml:space="preserve">Директорлар кеңесінің құзыретіне жатпайтын </w:t>
      </w:r>
      <w:r>
        <w:rPr>
          <w:sz w:val="28"/>
          <w:szCs w:val="28"/>
          <w:lang w:val="kk-KZ" w:eastAsia="en-US"/>
        </w:rPr>
        <w:t xml:space="preserve"> </w:t>
      </w:r>
      <w:r w:rsidRPr="00997431">
        <w:rPr>
          <w:sz w:val="28"/>
          <w:szCs w:val="28"/>
          <w:lang w:eastAsia="en-US"/>
        </w:rPr>
        <w:t xml:space="preserve">Қоғамның </w:t>
      </w:r>
      <w:r w:rsidRPr="00A12515">
        <w:rPr>
          <w:sz w:val="28"/>
          <w:szCs w:val="28"/>
          <w:lang w:val="kk-KZ" w:eastAsia="en-US"/>
        </w:rPr>
        <w:t>тәуекелдерді басқару</w:t>
      </w:r>
      <w:r>
        <w:rPr>
          <w:sz w:val="28"/>
          <w:szCs w:val="28"/>
          <w:lang w:val="kk-KZ" w:eastAsia="en-US"/>
        </w:rPr>
        <w:t xml:space="preserve"> жөніндегі құжаттарын бекіту</w:t>
      </w:r>
      <w:r w:rsidR="00F24292" w:rsidRPr="006A1631">
        <w:rPr>
          <w:sz w:val="28"/>
          <w:szCs w:val="28"/>
          <w:lang w:eastAsia="en-US"/>
        </w:rPr>
        <w:t>;</w:t>
      </w:r>
    </w:p>
    <w:p w:rsidR="00F24292" w:rsidRPr="006A1631" w:rsidRDefault="004D2E33"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Қоғам кәсіпорындарының банкілеріне лимиттерді және </w:t>
      </w:r>
      <w:r w:rsidR="00AC6010">
        <w:rPr>
          <w:sz w:val="28"/>
          <w:szCs w:val="28"/>
          <w:lang w:val="kk-KZ" w:eastAsia="en-US"/>
        </w:rPr>
        <w:t>депозиттеріне Қоғамның уақытша бос ақшаларын орналастыруға болатын банк тізбесін бекіту</w:t>
      </w:r>
      <w:r w:rsidR="00F24292" w:rsidRPr="006A1631">
        <w:rPr>
          <w:sz w:val="28"/>
          <w:szCs w:val="28"/>
          <w:lang w:eastAsia="en-US"/>
        </w:rPr>
        <w:t>;</w:t>
      </w:r>
    </w:p>
    <w:p w:rsidR="00C21E29" w:rsidRPr="006A1631" w:rsidRDefault="004D2E33" w:rsidP="00B914F4">
      <w:pPr>
        <w:pStyle w:val="aff4"/>
        <w:numPr>
          <w:ilvl w:val="1"/>
          <w:numId w:val="7"/>
        </w:numPr>
        <w:spacing w:before="120" w:after="120"/>
        <w:ind w:left="0" w:firstLine="709"/>
        <w:jc w:val="both"/>
        <w:rPr>
          <w:sz w:val="28"/>
          <w:szCs w:val="28"/>
          <w:lang w:eastAsia="en-US"/>
        </w:rPr>
      </w:pPr>
      <w:r w:rsidRPr="00A12515">
        <w:rPr>
          <w:sz w:val="28"/>
          <w:szCs w:val="28"/>
          <w:lang w:val="kk-KZ" w:eastAsia="en-US"/>
        </w:rPr>
        <w:t>тәуекелдерді басқару</w:t>
      </w:r>
      <w:r>
        <w:rPr>
          <w:sz w:val="28"/>
          <w:szCs w:val="28"/>
          <w:lang w:val="kk-KZ" w:eastAsia="en-US"/>
        </w:rPr>
        <w:t xml:space="preserve"> саласындағы ішкі рәсімдер мен регламенттерді жетілдіру</w:t>
      </w:r>
      <w:r w:rsidR="001548C4" w:rsidRPr="006A1631">
        <w:rPr>
          <w:sz w:val="28"/>
          <w:szCs w:val="28"/>
          <w:lang w:eastAsia="en-US"/>
        </w:rPr>
        <w:t>;</w:t>
      </w:r>
    </w:p>
    <w:p w:rsidR="00CA6C42" w:rsidRPr="006A1631" w:rsidRDefault="004D2E33" w:rsidP="00B914F4">
      <w:pPr>
        <w:pStyle w:val="aff4"/>
        <w:numPr>
          <w:ilvl w:val="1"/>
          <w:numId w:val="7"/>
        </w:numPr>
        <w:spacing w:before="120" w:after="120"/>
        <w:ind w:left="0" w:firstLine="709"/>
        <w:jc w:val="both"/>
        <w:rPr>
          <w:sz w:val="28"/>
          <w:szCs w:val="28"/>
          <w:lang w:eastAsia="en-US"/>
        </w:rPr>
      </w:pPr>
      <w:r>
        <w:rPr>
          <w:sz w:val="28"/>
          <w:szCs w:val="28"/>
          <w:lang w:val="kk-KZ" w:eastAsia="en-US"/>
        </w:rPr>
        <w:lastRenderedPageBreak/>
        <w:t xml:space="preserve">Қоғам кәсіпорындарын басқару органдарының </w:t>
      </w:r>
      <w:r w:rsidRPr="00A12515">
        <w:rPr>
          <w:sz w:val="28"/>
          <w:szCs w:val="28"/>
          <w:lang w:val="kk-KZ" w:eastAsia="en-US"/>
        </w:rPr>
        <w:t>тәуекелдерді басқару</w:t>
      </w:r>
      <w:r>
        <w:rPr>
          <w:sz w:val="28"/>
          <w:szCs w:val="28"/>
          <w:lang w:val="kk-KZ" w:eastAsia="en-US"/>
        </w:rPr>
        <w:t xml:space="preserve"> туралы тоқсан сайынғы есептерін қарау.</w:t>
      </w:r>
      <w:r w:rsidR="00705966" w:rsidRPr="006A1631">
        <w:rPr>
          <w:sz w:val="28"/>
          <w:szCs w:val="28"/>
          <w:lang w:eastAsia="en-US"/>
        </w:rPr>
        <w:t xml:space="preserve"> </w:t>
      </w:r>
    </w:p>
    <w:p w:rsidR="004D2E33" w:rsidRDefault="004D2E33" w:rsidP="00B914F4">
      <w:pPr>
        <w:pStyle w:val="aff4"/>
        <w:numPr>
          <w:ilvl w:val="1"/>
          <w:numId w:val="18"/>
        </w:numPr>
        <w:spacing w:before="120" w:after="120"/>
        <w:ind w:left="0" w:firstLine="709"/>
        <w:jc w:val="both"/>
        <w:rPr>
          <w:sz w:val="28"/>
          <w:szCs w:val="28"/>
          <w:lang w:eastAsia="en-US"/>
        </w:rPr>
      </w:pPr>
      <w:r>
        <w:rPr>
          <w:sz w:val="28"/>
          <w:szCs w:val="28"/>
          <w:lang w:val="kk-KZ" w:eastAsia="en-US"/>
        </w:rPr>
        <w:t xml:space="preserve">Қоғамда шоғырландырылған және жекелеген негізде тәуекелдерді басқаруға байланысты мәселелерге жетекшілік ететін басшылар санатынан Қоғамның Тәуекел-Офицері-лауазымдық тұлғасы тағайындалады. Қоғамның Тәуекел-Офицері мына талаптарға сәйкес болуға тиісті: </w:t>
      </w:r>
    </w:p>
    <w:p w:rsidR="00EC40BF" w:rsidRDefault="00EC40BF" w:rsidP="00B914F4">
      <w:pPr>
        <w:pStyle w:val="aff4"/>
        <w:numPr>
          <w:ilvl w:val="1"/>
          <w:numId w:val="7"/>
        </w:numPr>
        <w:spacing w:before="120" w:after="120"/>
        <w:ind w:left="0" w:firstLine="709"/>
        <w:jc w:val="both"/>
        <w:rPr>
          <w:sz w:val="28"/>
          <w:szCs w:val="28"/>
          <w:lang w:eastAsia="en-US"/>
        </w:rPr>
      </w:pPr>
      <w:r>
        <w:rPr>
          <w:sz w:val="28"/>
          <w:szCs w:val="28"/>
          <w:lang w:val="kk-KZ" w:eastAsia="en-US"/>
        </w:rPr>
        <w:t>тікелей Қоғамның бірінші басшысына бағынуға тиісті;</w:t>
      </w:r>
    </w:p>
    <w:p w:rsidR="0076575E" w:rsidRPr="006A1631" w:rsidRDefault="00EC40BF"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қаржылық тәуекелдермен </w:t>
      </w:r>
      <w:r w:rsidRPr="006A1631">
        <w:rPr>
          <w:sz w:val="28"/>
          <w:szCs w:val="28"/>
          <w:lang w:eastAsia="en-US"/>
        </w:rPr>
        <w:t>(экономи</w:t>
      </w:r>
      <w:r>
        <w:rPr>
          <w:sz w:val="28"/>
          <w:szCs w:val="28"/>
          <w:lang w:val="kk-KZ" w:eastAsia="en-US"/>
        </w:rPr>
        <w:t>калық жоспарлау</w:t>
      </w:r>
      <w:r w:rsidRPr="006A1631">
        <w:rPr>
          <w:sz w:val="28"/>
          <w:szCs w:val="28"/>
          <w:lang w:eastAsia="en-US"/>
        </w:rPr>
        <w:t>, корпоратив</w:t>
      </w:r>
      <w:r>
        <w:rPr>
          <w:sz w:val="28"/>
          <w:szCs w:val="28"/>
          <w:lang w:val="kk-KZ" w:eastAsia="en-US"/>
        </w:rPr>
        <w:t>тік қаржылар</w:t>
      </w:r>
      <w:r w:rsidRPr="006A1631">
        <w:rPr>
          <w:sz w:val="28"/>
          <w:szCs w:val="28"/>
          <w:lang w:eastAsia="en-US"/>
        </w:rPr>
        <w:t xml:space="preserve">, </w:t>
      </w:r>
      <w:r>
        <w:rPr>
          <w:sz w:val="28"/>
          <w:szCs w:val="28"/>
          <w:lang w:val="kk-KZ" w:eastAsia="en-US"/>
        </w:rPr>
        <w:t>қазынашылық</w:t>
      </w:r>
      <w:r w:rsidRPr="006A1631">
        <w:rPr>
          <w:sz w:val="28"/>
          <w:szCs w:val="28"/>
          <w:lang w:eastAsia="en-US"/>
        </w:rPr>
        <w:t>, бухгалтер</w:t>
      </w:r>
      <w:r>
        <w:rPr>
          <w:sz w:val="28"/>
          <w:szCs w:val="28"/>
          <w:lang w:val="kk-KZ" w:eastAsia="en-US"/>
        </w:rPr>
        <w:t>лік есепке алу</w:t>
      </w:r>
      <w:r w:rsidRPr="006A1631">
        <w:rPr>
          <w:sz w:val="28"/>
          <w:szCs w:val="28"/>
          <w:lang w:eastAsia="en-US"/>
        </w:rPr>
        <w:t>)</w:t>
      </w:r>
      <w:r>
        <w:rPr>
          <w:sz w:val="28"/>
          <w:szCs w:val="28"/>
          <w:lang w:val="kk-KZ" w:eastAsia="en-US"/>
        </w:rPr>
        <w:t xml:space="preserve"> байланысты функцияларды қоса атқармауға тиісті</w:t>
      </w:r>
      <w:r w:rsidR="0076575E" w:rsidRPr="006A1631">
        <w:rPr>
          <w:sz w:val="28"/>
          <w:szCs w:val="28"/>
          <w:lang w:eastAsia="en-US"/>
        </w:rPr>
        <w:t>;</w:t>
      </w:r>
    </w:p>
    <w:p w:rsidR="0076575E" w:rsidRPr="006A1631" w:rsidRDefault="00EC40BF" w:rsidP="00B914F4">
      <w:pPr>
        <w:pStyle w:val="aff4"/>
        <w:numPr>
          <w:ilvl w:val="1"/>
          <w:numId w:val="7"/>
        </w:numPr>
        <w:spacing w:before="120" w:after="120"/>
        <w:ind w:left="0" w:firstLine="709"/>
        <w:jc w:val="both"/>
        <w:rPr>
          <w:sz w:val="28"/>
          <w:szCs w:val="28"/>
          <w:lang w:eastAsia="en-US"/>
        </w:rPr>
      </w:pPr>
      <w:r>
        <w:rPr>
          <w:sz w:val="28"/>
          <w:szCs w:val="28"/>
          <w:lang w:val="kk-KZ" w:eastAsia="en-US"/>
        </w:rPr>
        <w:t>мүдделер қақтығысынан аулақ болу үшін Тәуекел-Офицер Қоғамның Директорлар кеңесінің Ішкі аудит комитетінің мүшесі болмауға тиісті.</w:t>
      </w:r>
    </w:p>
    <w:p w:rsidR="00147FBE" w:rsidRPr="006A1631" w:rsidRDefault="00EC40BF" w:rsidP="00B914F4">
      <w:pPr>
        <w:pStyle w:val="aff4"/>
        <w:numPr>
          <w:ilvl w:val="1"/>
          <w:numId w:val="18"/>
        </w:numPr>
        <w:spacing w:before="120" w:after="120"/>
        <w:ind w:left="0" w:firstLine="709"/>
        <w:jc w:val="both"/>
        <w:rPr>
          <w:sz w:val="28"/>
          <w:szCs w:val="28"/>
          <w:lang w:eastAsia="en-US"/>
        </w:rPr>
      </w:pPr>
      <w:r>
        <w:rPr>
          <w:b/>
          <w:sz w:val="28"/>
          <w:szCs w:val="28"/>
          <w:lang w:val="kk-KZ" w:eastAsia="en-US"/>
        </w:rPr>
        <w:t>Қоғам Басқармасы жанындағы Тәуекелдерді басқару к</w:t>
      </w:r>
      <w:r w:rsidR="00555150" w:rsidRPr="006A1631">
        <w:rPr>
          <w:b/>
          <w:sz w:val="28"/>
          <w:szCs w:val="28"/>
          <w:lang w:eastAsia="en-US"/>
        </w:rPr>
        <w:t>омитет</w:t>
      </w:r>
      <w:r>
        <w:rPr>
          <w:b/>
          <w:sz w:val="28"/>
          <w:szCs w:val="28"/>
          <w:lang w:val="kk-KZ" w:eastAsia="en-US"/>
        </w:rPr>
        <w:t>і</w:t>
      </w:r>
      <w:r w:rsidR="00555150" w:rsidRPr="006A1631">
        <w:rPr>
          <w:b/>
          <w:sz w:val="28"/>
          <w:szCs w:val="28"/>
          <w:lang w:eastAsia="en-US"/>
        </w:rPr>
        <w:t xml:space="preserve"> </w:t>
      </w:r>
      <w:r w:rsidRPr="00EC40BF">
        <w:rPr>
          <w:sz w:val="28"/>
          <w:szCs w:val="28"/>
          <w:lang w:val="kk-KZ" w:eastAsia="en-US"/>
        </w:rPr>
        <w:t>мынадай</w:t>
      </w:r>
      <w:r w:rsidR="00CF2188" w:rsidRPr="006A1631">
        <w:rPr>
          <w:sz w:val="28"/>
          <w:szCs w:val="28"/>
          <w:lang w:eastAsia="en-US"/>
        </w:rPr>
        <w:t xml:space="preserve"> функци</w:t>
      </w:r>
      <w:r>
        <w:rPr>
          <w:sz w:val="28"/>
          <w:szCs w:val="28"/>
          <w:lang w:val="kk-KZ" w:eastAsia="en-US"/>
        </w:rPr>
        <w:t>яларды жүзеге асырады</w:t>
      </w:r>
      <w:r w:rsidR="00147FBE" w:rsidRPr="006A1631">
        <w:rPr>
          <w:sz w:val="28"/>
          <w:szCs w:val="28"/>
          <w:lang w:eastAsia="en-US"/>
        </w:rPr>
        <w:t>:</w:t>
      </w:r>
    </w:p>
    <w:p w:rsidR="00610E87" w:rsidRDefault="00610E87" w:rsidP="00B914F4">
      <w:pPr>
        <w:pStyle w:val="aff4"/>
        <w:numPr>
          <w:ilvl w:val="1"/>
          <w:numId w:val="7"/>
        </w:numPr>
        <w:spacing w:before="120" w:after="120"/>
        <w:ind w:left="0" w:firstLine="709"/>
        <w:jc w:val="both"/>
        <w:rPr>
          <w:sz w:val="28"/>
          <w:szCs w:val="28"/>
          <w:lang w:eastAsia="en-US"/>
        </w:rPr>
      </w:pPr>
      <w:r>
        <w:rPr>
          <w:sz w:val="28"/>
          <w:szCs w:val="28"/>
          <w:lang w:val="kk-KZ" w:eastAsia="en-US"/>
        </w:rPr>
        <w:t>жыл сайын ТБЖ жұмыс жоспарын қарау және мақұлдау;</w:t>
      </w:r>
    </w:p>
    <w:p w:rsidR="00610E87" w:rsidRPr="00610E87" w:rsidRDefault="00610E87" w:rsidP="00B914F4">
      <w:pPr>
        <w:pStyle w:val="aff4"/>
        <w:numPr>
          <w:ilvl w:val="1"/>
          <w:numId w:val="7"/>
        </w:numPr>
        <w:spacing w:before="120" w:after="120"/>
        <w:ind w:left="0" w:firstLine="709"/>
        <w:jc w:val="both"/>
        <w:rPr>
          <w:sz w:val="28"/>
          <w:szCs w:val="28"/>
          <w:lang w:eastAsia="en-US"/>
        </w:rPr>
      </w:pPr>
      <w:r w:rsidRPr="00610E87">
        <w:rPr>
          <w:sz w:val="28"/>
          <w:szCs w:val="28"/>
          <w:lang w:eastAsia="en-US"/>
        </w:rPr>
        <w:t xml:space="preserve">Қоғамның </w:t>
      </w:r>
      <w:r w:rsidRPr="00610E87">
        <w:rPr>
          <w:sz w:val="28"/>
          <w:szCs w:val="28"/>
          <w:lang w:val="kk-KZ" w:eastAsia="en-US"/>
        </w:rPr>
        <w:t>тәуекелдерді басқару жөніндегі ішкі жобалары</w:t>
      </w:r>
      <w:r>
        <w:rPr>
          <w:sz w:val="28"/>
          <w:szCs w:val="28"/>
          <w:lang w:val="kk-KZ" w:eastAsia="en-US"/>
        </w:rPr>
        <w:t xml:space="preserve"> (оның ішінде Тәуекелдерді басқару саясаты мен қағидалары)</w:t>
      </w:r>
      <w:r w:rsidRPr="00610E87">
        <w:rPr>
          <w:sz w:val="28"/>
          <w:szCs w:val="28"/>
          <w:lang w:val="kk-KZ" w:eastAsia="en-US"/>
        </w:rPr>
        <w:t xml:space="preserve"> мен өзге құжаттарын қарау және алдын ала мақұлдау;</w:t>
      </w:r>
    </w:p>
    <w:p w:rsidR="00610E87" w:rsidRDefault="00610E87" w:rsidP="00B914F4">
      <w:pPr>
        <w:pStyle w:val="aff4"/>
        <w:numPr>
          <w:ilvl w:val="1"/>
          <w:numId w:val="7"/>
        </w:numPr>
        <w:spacing w:before="120" w:after="120"/>
        <w:ind w:left="0" w:firstLine="709"/>
        <w:jc w:val="both"/>
        <w:rPr>
          <w:sz w:val="28"/>
          <w:szCs w:val="28"/>
          <w:lang w:eastAsia="en-US"/>
        </w:rPr>
      </w:pPr>
      <w:r w:rsidRPr="00610E87">
        <w:rPr>
          <w:sz w:val="28"/>
          <w:szCs w:val="28"/>
          <w:lang w:val="kk-KZ" w:eastAsia="en-US"/>
        </w:rPr>
        <w:t>тәуекелдерді басқару жөніндегі</w:t>
      </w:r>
      <w:r>
        <w:rPr>
          <w:sz w:val="28"/>
          <w:szCs w:val="28"/>
          <w:lang w:val="kk-KZ" w:eastAsia="en-US"/>
        </w:rPr>
        <w:t xml:space="preserve"> бекітілген құжаттарды ұдайы жаңғырту мен жетілдіруге, сондай-ақ Қоғамның басшылары мен қызметкерлерін </w:t>
      </w:r>
      <w:r w:rsidR="008024B8">
        <w:rPr>
          <w:sz w:val="28"/>
          <w:szCs w:val="28"/>
          <w:lang w:val="kk-KZ" w:eastAsia="en-US"/>
        </w:rPr>
        <w:t xml:space="preserve">осы құжаттардың талаптары мен аспектілеріне </w:t>
      </w:r>
      <w:r>
        <w:rPr>
          <w:sz w:val="28"/>
          <w:szCs w:val="28"/>
          <w:lang w:val="kk-KZ" w:eastAsia="en-US"/>
        </w:rPr>
        <w:t xml:space="preserve"> </w:t>
      </w:r>
      <w:r w:rsidR="008024B8">
        <w:rPr>
          <w:sz w:val="28"/>
          <w:szCs w:val="28"/>
          <w:lang w:val="kk-KZ" w:eastAsia="en-US"/>
        </w:rPr>
        <w:t xml:space="preserve">жүйелі оқытуды ұйымдастыруға </w:t>
      </w:r>
      <w:r>
        <w:rPr>
          <w:sz w:val="28"/>
          <w:szCs w:val="28"/>
          <w:lang w:val="kk-KZ" w:eastAsia="en-US"/>
        </w:rPr>
        <w:t>бақылау жасау;</w:t>
      </w:r>
    </w:p>
    <w:p w:rsidR="00CD099E" w:rsidRPr="006A1631" w:rsidRDefault="00781B12" w:rsidP="00B914F4">
      <w:pPr>
        <w:pStyle w:val="aff4"/>
        <w:numPr>
          <w:ilvl w:val="1"/>
          <w:numId w:val="7"/>
        </w:numPr>
        <w:spacing w:before="120" w:after="120"/>
        <w:ind w:left="0" w:firstLine="709"/>
        <w:jc w:val="both"/>
        <w:rPr>
          <w:sz w:val="28"/>
          <w:szCs w:val="28"/>
          <w:lang w:eastAsia="en-US"/>
        </w:rPr>
      </w:pPr>
      <w:r>
        <w:rPr>
          <w:sz w:val="28"/>
          <w:szCs w:val="28"/>
          <w:lang w:val="kk-KZ" w:eastAsia="en-US"/>
        </w:rPr>
        <w:t>тәуекелдерді басқару жөніндегі ішкі құжаттардағы тәуекелдерді басқару әдістерінің тізбесін, тәуекелдерді табу, сыныптау және бағалау нәтижелері бойынша құрылымдық бөлімшелер ұсынған тәуекелдерді басқару тәсілдерін келісу</w:t>
      </w:r>
      <w:r w:rsidR="00CD099E" w:rsidRPr="006A1631">
        <w:rPr>
          <w:sz w:val="28"/>
          <w:szCs w:val="28"/>
          <w:lang w:eastAsia="en-US"/>
        </w:rPr>
        <w:t>;</w:t>
      </w:r>
    </w:p>
    <w:p w:rsidR="00F54E55" w:rsidRPr="006A1631" w:rsidRDefault="00781B12"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тәуекелдердің жай-күйіне, Қоғамның тәуекелдер бойынша неғұрлым қолжетімді лимиттерінің сақталуына және Қоғам бөлімшелерінің </w:t>
      </w:r>
      <w:r w:rsidR="003B1F61">
        <w:rPr>
          <w:sz w:val="28"/>
          <w:szCs w:val="28"/>
          <w:lang w:val="kk-KZ" w:eastAsia="en-US"/>
        </w:rPr>
        <w:t>тәуекелдерді басқару жөніндегі ішкі құжаттарды орындауына бақылау мен мониторингті жүзеге асыру нәтижелері бойынша ұсыныстарды қарау және дайындау;</w:t>
      </w:r>
    </w:p>
    <w:p w:rsidR="00F54E55" w:rsidRPr="006A1631" w:rsidRDefault="003B1F61"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тәуекелдерді басқару жөніндегі автоматтандырылған ақпараттық жүйеге қойылатын </w:t>
      </w:r>
      <w:r>
        <w:rPr>
          <w:sz w:val="28"/>
          <w:szCs w:val="28"/>
          <w:lang w:eastAsia="en-US"/>
        </w:rPr>
        <w:t>функционалдық талаптарды қарау</w:t>
      </w:r>
      <w:r w:rsidR="00F54E55" w:rsidRPr="006A1631">
        <w:rPr>
          <w:sz w:val="28"/>
          <w:szCs w:val="28"/>
          <w:lang w:eastAsia="en-US"/>
        </w:rPr>
        <w:t>;</w:t>
      </w:r>
    </w:p>
    <w:p w:rsidR="00F54E55" w:rsidRPr="006A1631" w:rsidRDefault="003B1F61"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қолайсыз әсерлер </w:t>
      </w:r>
      <w:r w:rsidRPr="006A1631">
        <w:rPr>
          <w:sz w:val="28"/>
          <w:szCs w:val="28"/>
          <w:lang w:eastAsia="en-US"/>
        </w:rPr>
        <w:t>(</w:t>
      </w:r>
      <w:r>
        <w:rPr>
          <w:sz w:val="28"/>
          <w:szCs w:val="28"/>
          <w:lang w:val="kk-KZ" w:eastAsia="en-US"/>
        </w:rPr>
        <w:t xml:space="preserve">оның ішінде қоршаған ортаны қорғауға, нарық шарттарын өзгертуге, </w:t>
      </w:r>
      <w:r w:rsidRPr="006A1631">
        <w:rPr>
          <w:sz w:val="28"/>
          <w:szCs w:val="28"/>
          <w:lang w:eastAsia="en-US"/>
        </w:rPr>
        <w:t>форс-мажор</w:t>
      </w:r>
      <w:r>
        <w:rPr>
          <w:sz w:val="28"/>
          <w:szCs w:val="28"/>
          <w:lang w:val="kk-KZ" w:eastAsia="en-US"/>
        </w:rPr>
        <w:t>лық жағдаяттарға арналға және т.с.с.</w:t>
      </w:r>
      <w:r w:rsidRPr="006A1631">
        <w:rPr>
          <w:sz w:val="28"/>
          <w:szCs w:val="28"/>
          <w:lang w:eastAsia="en-US"/>
        </w:rPr>
        <w:t>)</w:t>
      </w:r>
      <w:r>
        <w:rPr>
          <w:sz w:val="28"/>
          <w:szCs w:val="28"/>
          <w:lang w:val="kk-KZ" w:eastAsia="en-US"/>
        </w:rPr>
        <w:t xml:space="preserve"> туындаған кезде іс-шаралар жоспарын жетілдіру бойынша ұсыныстарды дайындау және қарау</w:t>
      </w:r>
      <w:r w:rsidR="00F54E55" w:rsidRPr="006A1631">
        <w:rPr>
          <w:sz w:val="28"/>
          <w:szCs w:val="28"/>
          <w:lang w:eastAsia="en-US"/>
        </w:rPr>
        <w:t>;</w:t>
      </w:r>
    </w:p>
    <w:p w:rsidR="00F54E55" w:rsidRPr="006A1631" w:rsidRDefault="003B1F61"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құрылымдық бөлімшелерінің тәуекелдерді басқару процесіндегі өзара іс-қимылын үйлестіруді жүзеге асыру</w:t>
      </w:r>
      <w:r w:rsidR="00F54E55" w:rsidRPr="006A1631">
        <w:rPr>
          <w:sz w:val="28"/>
          <w:szCs w:val="28"/>
          <w:lang w:eastAsia="en-US"/>
        </w:rPr>
        <w:t>;</w:t>
      </w:r>
    </w:p>
    <w:p w:rsidR="00F54E55" w:rsidRPr="006A1631" w:rsidRDefault="003B1F61"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Басқармаға </w:t>
      </w:r>
      <w:r w:rsidR="00C80B3B">
        <w:rPr>
          <w:sz w:val="28"/>
          <w:szCs w:val="28"/>
          <w:lang w:val="kk-KZ" w:eastAsia="en-US"/>
        </w:rPr>
        <w:t>тәуекелдерді басқару туралы есеп беру</w:t>
      </w:r>
      <w:r w:rsidR="00F54E55" w:rsidRPr="006A1631">
        <w:rPr>
          <w:sz w:val="28"/>
          <w:szCs w:val="28"/>
          <w:lang w:eastAsia="en-US"/>
        </w:rPr>
        <w:t>;</w:t>
      </w:r>
    </w:p>
    <w:p w:rsidR="00F54E55" w:rsidRPr="006A1631" w:rsidRDefault="00C80B3B" w:rsidP="00B914F4">
      <w:pPr>
        <w:pStyle w:val="aff4"/>
        <w:numPr>
          <w:ilvl w:val="1"/>
          <w:numId w:val="7"/>
        </w:numPr>
        <w:spacing w:before="120" w:after="120"/>
        <w:ind w:left="0" w:firstLine="709"/>
        <w:jc w:val="both"/>
        <w:rPr>
          <w:sz w:val="28"/>
          <w:szCs w:val="28"/>
          <w:lang w:eastAsia="en-US"/>
        </w:rPr>
      </w:pPr>
      <w:r>
        <w:rPr>
          <w:sz w:val="28"/>
          <w:szCs w:val="28"/>
          <w:lang w:val="kk-KZ" w:eastAsia="en-US"/>
        </w:rPr>
        <w:t>негізгі тәуекелдерге қатысты тәуекел-тәбетті, толеранттық деңгейлерін қарау және мақұлдау</w:t>
      </w:r>
      <w:r w:rsidR="00F54E55" w:rsidRPr="006A1631">
        <w:rPr>
          <w:sz w:val="28"/>
          <w:szCs w:val="28"/>
          <w:lang w:eastAsia="en-US"/>
        </w:rPr>
        <w:t>;</w:t>
      </w:r>
    </w:p>
    <w:p w:rsidR="00F54E55" w:rsidRPr="006A1631" w:rsidRDefault="00C80B3B" w:rsidP="00B914F4">
      <w:pPr>
        <w:pStyle w:val="aff4"/>
        <w:numPr>
          <w:ilvl w:val="1"/>
          <w:numId w:val="7"/>
        </w:numPr>
        <w:spacing w:before="120" w:after="120"/>
        <w:ind w:left="0" w:firstLine="709"/>
        <w:jc w:val="both"/>
        <w:rPr>
          <w:sz w:val="28"/>
          <w:szCs w:val="28"/>
          <w:lang w:eastAsia="en-US"/>
        </w:rPr>
      </w:pPr>
      <w:r>
        <w:rPr>
          <w:sz w:val="28"/>
          <w:szCs w:val="28"/>
          <w:lang w:val="kk-KZ" w:eastAsia="en-US"/>
        </w:rPr>
        <w:lastRenderedPageBreak/>
        <w:t>банкілерге және депозиттеріне уақытша бос ақшаларды салуға болатын екінші деңгейлі банкілердің тізбесіне арналған лимиттерді қарау және мақұлдау (қажет болса)</w:t>
      </w:r>
      <w:r w:rsidR="00F54E55" w:rsidRPr="006A1631">
        <w:rPr>
          <w:sz w:val="28"/>
          <w:szCs w:val="28"/>
          <w:lang w:eastAsia="en-US"/>
        </w:rPr>
        <w:t xml:space="preserve">; </w:t>
      </w:r>
    </w:p>
    <w:p w:rsidR="00F54E55" w:rsidRPr="006A1631" w:rsidRDefault="00C80B3B" w:rsidP="00B914F4">
      <w:pPr>
        <w:pStyle w:val="aff4"/>
        <w:numPr>
          <w:ilvl w:val="1"/>
          <w:numId w:val="7"/>
        </w:numPr>
        <w:spacing w:before="120" w:after="120"/>
        <w:ind w:left="0" w:firstLine="709"/>
        <w:jc w:val="both"/>
        <w:rPr>
          <w:sz w:val="28"/>
          <w:szCs w:val="28"/>
          <w:lang w:eastAsia="en-US"/>
        </w:rPr>
      </w:pPr>
      <w:r>
        <w:rPr>
          <w:sz w:val="28"/>
          <w:szCs w:val="28"/>
          <w:lang w:val="kk-KZ" w:eastAsia="en-US"/>
        </w:rPr>
        <w:t>тәуекелдер тізілімі шеңберіндегі тәуекелде иелерін қарау және мақұлдау</w:t>
      </w:r>
      <w:r w:rsidR="00F54E55" w:rsidRPr="006A1631">
        <w:rPr>
          <w:sz w:val="28"/>
          <w:szCs w:val="28"/>
          <w:lang w:eastAsia="en-US"/>
        </w:rPr>
        <w:t>;</w:t>
      </w:r>
    </w:p>
    <w:p w:rsidR="00413FD0" w:rsidRPr="006A1631" w:rsidRDefault="00C80B3B"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тәуекелдерді барынша азайту жөніндегі іс-шаралар жоспарлары мен </w:t>
      </w:r>
      <w:r w:rsidR="00413FD0">
        <w:rPr>
          <w:sz w:val="28"/>
          <w:szCs w:val="28"/>
          <w:lang w:val="kk-KZ" w:eastAsia="en-US"/>
        </w:rPr>
        <w:t>тәуекелдер картасын қоса алғанда, тәуекелдер тізілімін қарау және мақұлдау</w:t>
      </w:r>
      <w:r w:rsidR="00413FD0" w:rsidRPr="006A1631">
        <w:rPr>
          <w:sz w:val="28"/>
          <w:szCs w:val="28"/>
          <w:lang w:eastAsia="en-US"/>
        </w:rPr>
        <w:t>;</w:t>
      </w:r>
    </w:p>
    <w:p w:rsidR="00413FD0" w:rsidRPr="006A1631" w:rsidRDefault="00413FD0" w:rsidP="00B914F4">
      <w:pPr>
        <w:pStyle w:val="aff4"/>
        <w:numPr>
          <w:ilvl w:val="1"/>
          <w:numId w:val="7"/>
        </w:numPr>
        <w:spacing w:before="120" w:after="120"/>
        <w:ind w:left="0" w:firstLine="709"/>
        <w:jc w:val="both"/>
        <w:rPr>
          <w:sz w:val="28"/>
          <w:szCs w:val="28"/>
          <w:lang w:eastAsia="en-US"/>
        </w:rPr>
      </w:pPr>
      <w:r>
        <w:rPr>
          <w:sz w:val="28"/>
          <w:szCs w:val="28"/>
          <w:lang w:val="kk-KZ" w:eastAsia="en-US"/>
        </w:rPr>
        <w:t>негізгі тәуекел көрсеткіштерін қарау және мақұлдау</w:t>
      </w:r>
      <w:r w:rsidRPr="006A1631">
        <w:rPr>
          <w:sz w:val="28"/>
          <w:szCs w:val="28"/>
          <w:lang w:eastAsia="en-US"/>
        </w:rPr>
        <w:t>;</w:t>
      </w:r>
    </w:p>
    <w:p w:rsidR="00F54E55" w:rsidRPr="006A1631" w:rsidRDefault="002734A4" w:rsidP="00B914F4">
      <w:pPr>
        <w:pStyle w:val="aff4"/>
        <w:numPr>
          <w:ilvl w:val="1"/>
          <w:numId w:val="7"/>
        </w:numPr>
        <w:spacing w:before="120" w:after="120"/>
        <w:ind w:left="0" w:firstLine="709"/>
        <w:jc w:val="both"/>
        <w:rPr>
          <w:sz w:val="28"/>
          <w:szCs w:val="28"/>
          <w:lang w:eastAsia="en-US"/>
        </w:rPr>
      </w:pPr>
      <w:r>
        <w:rPr>
          <w:sz w:val="28"/>
          <w:szCs w:val="28"/>
          <w:lang w:val="kk-KZ" w:eastAsia="en-US"/>
        </w:rPr>
        <w:t>тәуекелдерді басқарудың тиімді жүйесін ұйымдастыру және қолдау бойынша ұсыныстар әзірлеу;</w:t>
      </w:r>
    </w:p>
    <w:p w:rsidR="00F54E55" w:rsidRPr="006A1631" w:rsidRDefault="00166CA3" w:rsidP="00B914F4">
      <w:pPr>
        <w:pStyle w:val="aff4"/>
        <w:numPr>
          <w:ilvl w:val="1"/>
          <w:numId w:val="7"/>
        </w:numPr>
        <w:spacing w:before="120" w:after="120"/>
        <w:ind w:left="0" w:firstLine="709"/>
        <w:jc w:val="both"/>
        <w:rPr>
          <w:sz w:val="28"/>
          <w:szCs w:val="28"/>
          <w:lang w:eastAsia="en-US"/>
        </w:rPr>
      </w:pPr>
      <w:r>
        <w:rPr>
          <w:sz w:val="28"/>
          <w:szCs w:val="28"/>
          <w:lang w:val="kk-KZ" w:eastAsia="en-US"/>
        </w:rPr>
        <w:t>ішкі аудиторлардың, консультанттар мен ішкі аудит қызметінің ұсынымдарын қарау, ішкі аудиторлардың, консультанттар мен ішкі аудит қызметі тапқан проблемаларды шешу бойынша Қоғам бөлімшелері қабылдайтын шаралардың тиімділігін қарау</w:t>
      </w:r>
      <w:r w:rsidR="00F54E55" w:rsidRPr="006A1631">
        <w:rPr>
          <w:sz w:val="28"/>
          <w:szCs w:val="28"/>
          <w:lang w:eastAsia="en-US"/>
        </w:rPr>
        <w:t>;</w:t>
      </w:r>
    </w:p>
    <w:p w:rsidR="00F54E55" w:rsidRPr="006A1631" w:rsidRDefault="00166CA3" w:rsidP="00B914F4">
      <w:pPr>
        <w:pStyle w:val="aff4"/>
        <w:numPr>
          <w:ilvl w:val="1"/>
          <w:numId w:val="7"/>
        </w:numPr>
        <w:spacing w:before="120" w:after="120"/>
        <w:ind w:left="0" w:firstLine="709"/>
        <w:jc w:val="both"/>
        <w:rPr>
          <w:sz w:val="28"/>
          <w:szCs w:val="28"/>
          <w:lang w:eastAsia="en-US"/>
        </w:rPr>
      </w:pPr>
      <w:r>
        <w:rPr>
          <w:sz w:val="28"/>
          <w:szCs w:val="28"/>
          <w:lang w:val="kk-KZ" w:eastAsia="en-US"/>
        </w:rPr>
        <w:t>жыл сайын тәуекелдерді басқарудың корпоративтік жүйесін жетілдіру жөніндегі жұмыс жоспарын қарау және мақұлдау</w:t>
      </w:r>
      <w:r w:rsidR="00F54E55" w:rsidRPr="006A1631">
        <w:rPr>
          <w:sz w:val="28"/>
          <w:szCs w:val="28"/>
          <w:lang w:eastAsia="en-US"/>
        </w:rPr>
        <w:t>;</w:t>
      </w:r>
    </w:p>
    <w:p w:rsidR="00166CA3" w:rsidRDefault="00166CA3" w:rsidP="00B914F4">
      <w:pPr>
        <w:pStyle w:val="aff4"/>
        <w:numPr>
          <w:ilvl w:val="1"/>
          <w:numId w:val="7"/>
        </w:numPr>
        <w:spacing w:before="120" w:after="120"/>
        <w:ind w:left="0" w:firstLine="709"/>
        <w:jc w:val="both"/>
        <w:rPr>
          <w:sz w:val="28"/>
          <w:szCs w:val="28"/>
          <w:lang w:eastAsia="en-US"/>
        </w:rPr>
      </w:pPr>
      <w:r>
        <w:rPr>
          <w:sz w:val="28"/>
          <w:szCs w:val="28"/>
          <w:lang w:val="kk-KZ" w:eastAsia="en-US"/>
        </w:rPr>
        <w:t>Басқармаға Комитет қызметінің нәтижелері туралы есеп беру.</w:t>
      </w:r>
    </w:p>
    <w:p w:rsidR="0057436E" w:rsidRPr="0057436E" w:rsidRDefault="009D22A0" w:rsidP="00B914F4">
      <w:pPr>
        <w:pStyle w:val="aff4"/>
        <w:numPr>
          <w:ilvl w:val="1"/>
          <w:numId w:val="18"/>
        </w:numPr>
        <w:spacing w:before="120" w:after="120"/>
        <w:ind w:left="0" w:firstLine="709"/>
        <w:jc w:val="both"/>
        <w:rPr>
          <w:sz w:val="28"/>
          <w:szCs w:val="28"/>
          <w:lang w:eastAsia="en-US"/>
        </w:rPr>
      </w:pPr>
      <w:r w:rsidRPr="009D22A0">
        <w:rPr>
          <w:b/>
          <w:sz w:val="28"/>
          <w:szCs w:val="28"/>
          <w:lang w:val="kk-KZ" w:eastAsia="en-US"/>
        </w:rPr>
        <w:t>Қоғамның т</w:t>
      </w:r>
      <w:r w:rsidR="0057436E" w:rsidRPr="009D22A0">
        <w:rPr>
          <w:b/>
          <w:sz w:val="28"/>
          <w:szCs w:val="28"/>
          <w:lang w:val="kk-KZ" w:eastAsia="en-US"/>
        </w:rPr>
        <w:t>әуекелдерді басқару қызметін ұйымдастыру</w:t>
      </w:r>
      <w:r w:rsidRPr="009D22A0">
        <w:rPr>
          <w:b/>
          <w:sz w:val="28"/>
          <w:szCs w:val="28"/>
          <w:lang w:val="kk-KZ" w:eastAsia="en-US"/>
        </w:rPr>
        <w:t>ға жауапты құрылымдық бөлімшесі</w:t>
      </w:r>
      <w:r>
        <w:rPr>
          <w:sz w:val="28"/>
          <w:szCs w:val="28"/>
          <w:lang w:val="kk-KZ" w:eastAsia="en-US"/>
        </w:rPr>
        <w:t xml:space="preserve"> мына функцияларды жүзеге асырады:</w:t>
      </w:r>
    </w:p>
    <w:p w:rsidR="00157349" w:rsidRPr="00157349" w:rsidRDefault="00157349" w:rsidP="00B914F4">
      <w:pPr>
        <w:pStyle w:val="aff4"/>
        <w:numPr>
          <w:ilvl w:val="1"/>
          <w:numId w:val="7"/>
        </w:numPr>
        <w:spacing w:before="120" w:after="120"/>
        <w:ind w:left="0" w:firstLine="709"/>
        <w:jc w:val="both"/>
        <w:rPr>
          <w:sz w:val="28"/>
          <w:szCs w:val="28"/>
          <w:lang w:eastAsia="en-US"/>
        </w:rPr>
      </w:pPr>
      <w:r w:rsidRPr="00610E87">
        <w:rPr>
          <w:sz w:val="28"/>
          <w:szCs w:val="28"/>
          <w:lang w:eastAsia="en-US"/>
        </w:rPr>
        <w:t xml:space="preserve">Қоғамның </w:t>
      </w:r>
      <w:r w:rsidRPr="00610E87">
        <w:rPr>
          <w:sz w:val="28"/>
          <w:szCs w:val="28"/>
          <w:lang w:val="kk-KZ" w:eastAsia="en-US"/>
        </w:rPr>
        <w:t xml:space="preserve">тәуекелдерді басқару </w:t>
      </w:r>
      <w:r>
        <w:rPr>
          <w:sz w:val="28"/>
          <w:szCs w:val="28"/>
          <w:lang w:val="kk-KZ" w:eastAsia="en-US"/>
        </w:rPr>
        <w:t>жүйесінің даму стратегиясын әзірлеу;</w:t>
      </w:r>
    </w:p>
    <w:p w:rsidR="001116FF" w:rsidRPr="00157349" w:rsidRDefault="00157349"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Қоғам кәсіпорындарының басқару органдары арқылы Қоғам кәсіпорындарында </w:t>
      </w:r>
      <w:r w:rsidRPr="00610E87">
        <w:rPr>
          <w:sz w:val="28"/>
          <w:szCs w:val="28"/>
          <w:lang w:val="kk-KZ" w:eastAsia="en-US"/>
        </w:rPr>
        <w:t>тәуекелдерді басқару</w:t>
      </w:r>
      <w:r>
        <w:rPr>
          <w:sz w:val="28"/>
          <w:szCs w:val="28"/>
          <w:lang w:val="kk-KZ" w:eastAsia="en-US"/>
        </w:rPr>
        <w:t xml:space="preserve"> процесін үйлестіру және жетілдіру</w:t>
      </w:r>
      <w:r w:rsidR="001116FF" w:rsidRPr="00157349">
        <w:rPr>
          <w:sz w:val="28"/>
          <w:szCs w:val="28"/>
          <w:lang w:eastAsia="en-US"/>
        </w:rPr>
        <w:t>;</w:t>
      </w:r>
    </w:p>
    <w:p w:rsidR="00157349" w:rsidRDefault="00157349" w:rsidP="00B914F4">
      <w:pPr>
        <w:pStyle w:val="aff4"/>
        <w:numPr>
          <w:ilvl w:val="1"/>
          <w:numId w:val="7"/>
        </w:numPr>
        <w:spacing w:before="120" w:after="120"/>
        <w:ind w:left="0" w:firstLine="709"/>
        <w:jc w:val="both"/>
        <w:rPr>
          <w:sz w:val="28"/>
          <w:szCs w:val="28"/>
          <w:lang w:eastAsia="en-US"/>
        </w:rPr>
      </w:pPr>
      <w:r w:rsidRPr="00610E87">
        <w:rPr>
          <w:sz w:val="28"/>
          <w:szCs w:val="28"/>
          <w:lang w:val="kk-KZ" w:eastAsia="en-US"/>
        </w:rPr>
        <w:t>тәуекелдерді басқару</w:t>
      </w:r>
      <w:r>
        <w:rPr>
          <w:sz w:val="28"/>
          <w:szCs w:val="28"/>
          <w:lang w:val="kk-KZ" w:eastAsia="en-US"/>
        </w:rPr>
        <w:t xml:space="preserve">дың басқа </w:t>
      </w:r>
      <w:r w:rsidRPr="006A1631">
        <w:rPr>
          <w:sz w:val="28"/>
          <w:szCs w:val="28"/>
          <w:lang w:eastAsia="en-US"/>
        </w:rPr>
        <w:t>бизнес-процес</w:t>
      </w:r>
      <w:r>
        <w:rPr>
          <w:sz w:val="28"/>
          <w:szCs w:val="28"/>
          <w:lang w:val="kk-KZ" w:eastAsia="en-US"/>
        </w:rPr>
        <w:t>терге кірігуін қамтамасыз ету және Қоғамда тәуекел-мәдениетті дамыту;</w:t>
      </w:r>
    </w:p>
    <w:p w:rsidR="00157349" w:rsidRDefault="00157349" w:rsidP="00B914F4">
      <w:pPr>
        <w:pStyle w:val="aff4"/>
        <w:numPr>
          <w:ilvl w:val="1"/>
          <w:numId w:val="7"/>
        </w:numPr>
        <w:spacing w:before="120" w:after="120"/>
        <w:ind w:left="0" w:firstLine="709"/>
        <w:jc w:val="both"/>
        <w:rPr>
          <w:sz w:val="28"/>
          <w:szCs w:val="28"/>
          <w:lang w:eastAsia="en-US"/>
        </w:rPr>
      </w:pPr>
      <w:r>
        <w:rPr>
          <w:sz w:val="28"/>
          <w:szCs w:val="28"/>
          <w:lang w:val="kk-KZ" w:eastAsia="en-US"/>
        </w:rPr>
        <w:t>жыл сайын ТБЖ жұмыс жоспарын жасау;</w:t>
      </w:r>
    </w:p>
    <w:p w:rsidR="0038261F" w:rsidRPr="006A1631" w:rsidRDefault="00157349"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құрылымдық бөлімшелерінің ТБЖ бойынша ішкі құжаттарды орындауын бақылау</w:t>
      </w:r>
      <w:r w:rsidR="0038261F" w:rsidRPr="006A1631">
        <w:rPr>
          <w:sz w:val="28"/>
          <w:szCs w:val="28"/>
          <w:lang w:eastAsia="en-US"/>
        </w:rPr>
        <w:t xml:space="preserve">; </w:t>
      </w:r>
    </w:p>
    <w:p w:rsidR="0038261F" w:rsidRPr="006A1631" w:rsidRDefault="00157349" w:rsidP="00B914F4">
      <w:pPr>
        <w:pStyle w:val="aff4"/>
        <w:numPr>
          <w:ilvl w:val="1"/>
          <w:numId w:val="7"/>
        </w:numPr>
        <w:spacing w:before="120" w:after="120"/>
        <w:ind w:left="0" w:firstLine="709"/>
        <w:jc w:val="both"/>
        <w:rPr>
          <w:sz w:val="28"/>
          <w:szCs w:val="28"/>
          <w:lang w:eastAsia="en-US"/>
        </w:rPr>
      </w:pPr>
      <w:r>
        <w:rPr>
          <w:sz w:val="28"/>
          <w:szCs w:val="28"/>
          <w:lang w:val="kk-KZ" w:eastAsia="en-US"/>
        </w:rPr>
        <w:t>тәуекел иелерін тағайындау бойынша ұсыныстар жасақтау</w:t>
      </w:r>
      <w:r w:rsidR="0038261F" w:rsidRPr="006A1631">
        <w:rPr>
          <w:sz w:val="28"/>
          <w:szCs w:val="28"/>
          <w:lang w:eastAsia="en-US"/>
        </w:rPr>
        <w:t>;</w:t>
      </w:r>
    </w:p>
    <w:p w:rsidR="008F254E" w:rsidRPr="006A1631" w:rsidRDefault="00157349"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негізгі қатерлерді </w:t>
      </w:r>
      <w:r w:rsidR="00663746">
        <w:rPr>
          <w:sz w:val="28"/>
          <w:szCs w:val="28"/>
          <w:lang w:val="kk-KZ" w:eastAsia="en-US"/>
        </w:rPr>
        <w:t>теңдестіру және бағалау процесін ұйымдастыру мен үйлестіру</w:t>
      </w:r>
      <w:r w:rsidR="008F254E" w:rsidRPr="006A1631">
        <w:rPr>
          <w:sz w:val="28"/>
          <w:szCs w:val="28"/>
          <w:lang w:eastAsia="en-US"/>
        </w:rPr>
        <w:t xml:space="preserve">; </w:t>
      </w:r>
    </w:p>
    <w:p w:rsidR="008A707F" w:rsidRPr="006A1631" w:rsidRDefault="00663746"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тәуекел иелерінің </w:t>
      </w:r>
      <w:r w:rsidRPr="00610E87">
        <w:rPr>
          <w:sz w:val="28"/>
          <w:szCs w:val="28"/>
          <w:lang w:val="kk-KZ" w:eastAsia="en-US"/>
        </w:rPr>
        <w:t>тәуекелдерді</w:t>
      </w:r>
      <w:r>
        <w:rPr>
          <w:sz w:val="28"/>
          <w:szCs w:val="28"/>
          <w:lang w:val="kk-KZ" w:eastAsia="en-US"/>
        </w:rPr>
        <w:t xml:space="preserve"> барынша азайту жөніндегі іс-шаралар жоспарын (Тәуекелдер тізілімі шеңберінде) әзірлеуіне бастамашы болу және оны орындау жөніндегі жұмыстарды үйлестіру</w:t>
      </w:r>
      <w:r w:rsidR="008A707F" w:rsidRPr="006A1631">
        <w:rPr>
          <w:sz w:val="28"/>
          <w:szCs w:val="28"/>
          <w:lang w:eastAsia="en-US"/>
        </w:rPr>
        <w:t xml:space="preserve">; </w:t>
      </w:r>
    </w:p>
    <w:p w:rsidR="008F254E" w:rsidRPr="006A1631" w:rsidRDefault="00663746" w:rsidP="00B914F4">
      <w:pPr>
        <w:pStyle w:val="aff4"/>
        <w:numPr>
          <w:ilvl w:val="1"/>
          <w:numId w:val="7"/>
        </w:numPr>
        <w:spacing w:before="120" w:after="120"/>
        <w:ind w:left="0" w:firstLine="709"/>
        <w:jc w:val="both"/>
        <w:rPr>
          <w:sz w:val="28"/>
          <w:szCs w:val="28"/>
          <w:lang w:eastAsia="en-US"/>
        </w:rPr>
      </w:pPr>
      <w:r>
        <w:rPr>
          <w:sz w:val="28"/>
          <w:szCs w:val="28"/>
          <w:lang w:val="kk-KZ" w:eastAsia="en-US"/>
        </w:rPr>
        <w:t>Тәуекелдер тізілімінің иелерімен бірлесіп Қоғамның тәуекелдер картасын жасау</w:t>
      </w:r>
      <w:r w:rsidR="008F254E" w:rsidRPr="006A1631">
        <w:rPr>
          <w:sz w:val="28"/>
          <w:szCs w:val="28"/>
          <w:lang w:eastAsia="en-US"/>
        </w:rPr>
        <w:t xml:space="preserve">; </w:t>
      </w:r>
    </w:p>
    <w:p w:rsidR="003D0190" w:rsidRPr="006A1631" w:rsidRDefault="00663746"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 кәсіпорындары басқару органдарының қара</w:t>
      </w:r>
      <w:r w:rsidR="00C11A9E">
        <w:rPr>
          <w:sz w:val="28"/>
          <w:szCs w:val="28"/>
          <w:lang w:val="kk-KZ" w:eastAsia="en-US"/>
        </w:rPr>
        <w:t>у</w:t>
      </w:r>
      <w:r>
        <w:rPr>
          <w:sz w:val="28"/>
          <w:szCs w:val="28"/>
          <w:lang w:val="kk-KZ" w:eastAsia="en-US"/>
        </w:rPr>
        <w:t>ына шығарылатын Қоғам кәсіпорындарының тәуекелдерді басқару туралы тұрақты есептерін қарау және келісу</w:t>
      </w:r>
      <w:r w:rsidR="003D0190" w:rsidRPr="006A1631">
        <w:rPr>
          <w:sz w:val="28"/>
          <w:szCs w:val="28"/>
          <w:lang w:eastAsia="en-US"/>
        </w:rPr>
        <w:t>;</w:t>
      </w:r>
    </w:p>
    <w:p w:rsidR="000A40AD" w:rsidRPr="006A1631" w:rsidRDefault="00663746"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тоқсан сайын </w:t>
      </w:r>
      <w:r w:rsidR="007D15B5">
        <w:rPr>
          <w:sz w:val="28"/>
          <w:szCs w:val="28"/>
          <w:lang w:val="kk-KZ" w:eastAsia="en-US"/>
        </w:rPr>
        <w:t>Қоғам Басқармасы мен Директорлар кеңесіне тәуекелдерді басқару туралы жиынтық есептерді жасау және ұсыну</w:t>
      </w:r>
      <w:r w:rsidR="000A40AD" w:rsidRPr="006A1631">
        <w:rPr>
          <w:sz w:val="28"/>
          <w:szCs w:val="28"/>
          <w:lang w:eastAsia="en-US"/>
        </w:rPr>
        <w:t>;</w:t>
      </w:r>
    </w:p>
    <w:p w:rsidR="00F22C53" w:rsidRPr="006A1631" w:rsidRDefault="0049626D"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Қоғам кәсіпорындарының ТБЖ </w:t>
      </w:r>
      <w:r w:rsidR="003950E0">
        <w:rPr>
          <w:sz w:val="28"/>
          <w:szCs w:val="28"/>
          <w:lang w:val="kk-KZ" w:eastAsia="en-US"/>
        </w:rPr>
        <w:t xml:space="preserve">мерзімдік бағалауды ұйымдастыруға қатысу, </w:t>
      </w:r>
      <w:r w:rsidR="003950E0" w:rsidRPr="006A1631">
        <w:rPr>
          <w:sz w:val="28"/>
          <w:szCs w:val="28"/>
          <w:lang w:eastAsia="en-US"/>
        </w:rPr>
        <w:t>корпоратив</w:t>
      </w:r>
      <w:r w:rsidR="003950E0">
        <w:rPr>
          <w:sz w:val="28"/>
          <w:szCs w:val="28"/>
          <w:lang w:val="kk-KZ" w:eastAsia="en-US"/>
        </w:rPr>
        <w:t xml:space="preserve">тік басқару </w:t>
      </w:r>
      <w:r w:rsidR="003950E0" w:rsidRPr="006A1631">
        <w:rPr>
          <w:sz w:val="28"/>
          <w:szCs w:val="28"/>
          <w:lang w:eastAsia="en-US"/>
        </w:rPr>
        <w:t>диагностик</w:t>
      </w:r>
      <w:r w:rsidR="003950E0">
        <w:rPr>
          <w:sz w:val="28"/>
          <w:szCs w:val="28"/>
          <w:lang w:val="kk-KZ" w:eastAsia="en-US"/>
        </w:rPr>
        <w:t xml:space="preserve">асы шеңберінде «Тәуекелдерді басқару» кіші компонентін бағалау бойынша ұсыныстар және Қоғам </w:t>
      </w:r>
      <w:r w:rsidR="003950E0">
        <w:rPr>
          <w:sz w:val="28"/>
          <w:szCs w:val="28"/>
          <w:lang w:val="kk-KZ" w:eastAsia="en-US"/>
        </w:rPr>
        <w:lastRenderedPageBreak/>
        <w:t>кәсіпорындарында ТБЖ дамыту деңгейін диагностикалау әдістемесі бойынша ұсыныстар енгізу</w:t>
      </w:r>
      <w:r w:rsidR="00F22C53" w:rsidRPr="006A1631">
        <w:rPr>
          <w:sz w:val="28"/>
          <w:szCs w:val="28"/>
          <w:lang w:eastAsia="en-US"/>
        </w:rPr>
        <w:t>;</w:t>
      </w:r>
    </w:p>
    <w:p w:rsidR="0038261F" w:rsidRPr="006A1631" w:rsidRDefault="003950E0"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инвестициялық жобаларының жобалар бойынша ақпаратты ашу мен талдаудың жеткіліктілігі бөлігінде стратегиялық бағыттамалық жобаларды келісу</w:t>
      </w:r>
      <w:r w:rsidR="0038261F" w:rsidRPr="006A1631">
        <w:rPr>
          <w:sz w:val="28"/>
          <w:szCs w:val="28"/>
          <w:lang w:eastAsia="en-US"/>
        </w:rPr>
        <w:t>;</w:t>
      </w:r>
    </w:p>
    <w:p w:rsidR="00A72CCD" w:rsidRPr="006A1631" w:rsidRDefault="003950E0"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Қоғамның тәуекелдерді басқару жөніндегі </w:t>
      </w:r>
      <w:r w:rsidR="000D5539">
        <w:rPr>
          <w:sz w:val="28"/>
          <w:szCs w:val="28"/>
          <w:lang w:val="kk-KZ" w:eastAsia="en-US"/>
        </w:rPr>
        <w:t>ішкі құжаттарын әзірлеу, енгізу және жетілдіру (жаңарту)</w:t>
      </w:r>
      <w:r w:rsidR="00A72CCD" w:rsidRPr="006A1631">
        <w:rPr>
          <w:sz w:val="28"/>
          <w:szCs w:val="28"/>
          <w:lang w:eastAsia="en-US"/>
        </w:rPr>
        <w:t>;</w:t>
      </w:r>
    </w:p>
    <w:p w:rsidR="00B06C63" w:rsidRPr="006A1631" w:rsidRDefault="000D5539"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тәуекелдерді басқару жөніндегі іс-шаралар жоспарын әзірлеу, сондай-ақ оны іске асыру мониторингі</w:t>
      </w:r>
      <w:r w:rsidR="00B06C63" w:rsidRPr="006A1631">
        <w:rPr>
          <w:sz w:val="28"/>
          <w:szCs w:val="28"/>
          <w:lang w:eastAsia="en-US"/>
        </w:rPr>
        <w:t>;</w:t>
      </w:r>
    </w:p>
    <w:p w:rsidR="001116FF" w:rsidRPr="006A1631" w:rsidRDefault="000D5539" w:rsidP="00B914F4">
      <w:pPr>
        <w:pStyle w:val="aff4"/>
        <w:numPr>
          <w:ilvl w:val="1"/>
          <w:numId w:val="7"/>
        </w:numPr>
        <w:spacing w:before="120" w:after="120"/>
        <w:ind w:left="0" w:firstLine="709"/>
        <w:jc w:val="both"/>
        <w:rPr>
          <w:sz w:val="28"/>
          <w:szCs w:val="28"/>
          <w:lang w:eastAsia="en-US"/>
        </w:rPr>
      </w:pPr>
      <w:r>
        <w:rPr>
          <w:sz w:val="28"/>
          <w:szCs w:val="28"/>
          <w:lang w:val="kk-KZ" w:eastAsia="en-US"/>
        </w:rPr>
        <w:t>тәуекелдерді басқару процесіндегі айтарлықтай ауытқулар туралы Қоғам Басқармасы мен Директорлар кеңесін хабардар ету</w:t>
      </w:r>
      <w:r w:rsidR="001116FF" w:rsidRPr="006A1631">
        <w:rPr>
          <w:sz w:val="28"/>
          <w:szCs w:val="28"/>
          <w:lang w:eastAsia="en-US"/>
        </w:rPr>
        <w:t>;</w:t>
      </w:r>
    </w:p>
    <w:p w:rsidR="0021129F" w:rsidRPr="006A1631" w:rsidRDefault="000D5539"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іске асырылған тәуекелдердің дерекқорын жасау және жүргізу, тәуекелдерге айтарлықтай әсер етуі мүмкін сыртқы факторларды </w:t>
      </w:r>
      <w:r w:rsidR="00DB1282">
        <w:rPr>
          <w:sz w:val="28"/>
          <w:szCs w:val="28"/>
          <w:lang w:val="kk-KZ" w:eastAsia="en-US"/>
        </w:rPr>
        <w:t>анықтау</w:t>
      </w:r>
      <w:r w:rsidR="00CB05F2" w:rsidRPr="006A1631">
        <w:rPr>
          <w:sz w:val="28"/>
          <w:szCs w:val="28"/>
          <w:lang w:eastAsia="en-US"/>
        </w:rPr>
        <w:t>;</w:t>
      </w:r>
    </w:p>
    <w:p w:rsidR="00A72CCD" w:rsidRPr="006A1631" w:rsidRDefault="00DB1282"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Қоғамның құрылымдық бөлімшелерінің қызметкерлеріне/Қоғам кәсіпорындарына әдістемелік және консультациялық көмектер беру </w:t>
      </w:r>
      <w:r w:rsidR="00A72CCD" w:rsidRPr="006A1631">
        <w:rPr>
          <w:sz w:val="28"/>
          <w:szCs w:val="28"/>
          <w:lang w:eastAsia="en-US"/>
        </w:rPr>
        <w:t>;</w:t>
      </w:r>
    </w:p>
    <w:p w:rsidR="003D0190" w:rsidRPr="006A1631" w:rsidRDefault="00DB1282" w:rsidP="00B914F4">
      <w:pPr>
        <w:pStyle w:val="aff4"/>
        <w:numPr>
          <w:ilvl w:val="1"/>
          <w:numId w:val="7"/>
        </w:numPr>
        <w:spacing w:before="120" w:after="120"/>
        <w:ind w:left="0" w:firstLine="709"/>
        <w:jc w:val="both"/>
        <w:rPr>
          <w:sz w:val="28"/>
          <w:szCs w:val="28"/>
          <w:lang w:eastAsia="en-US"/>
        </w:rPr>
      </w:pPr>
      <w:r>
        <w:rPr>
          <w:sz w:val="28"/>
          <w:szCs w:val="28"/>
          <w:lang w:val="kk-KZ" w:eastAsia="en-US"/>
        </w:rPr>
        <w:t>ТБЖ талдау нәтижесі бойынша Қоғам кәсіпорындарына ұсынымдар әзірлеу</w:t>
      </w:r>
      <w:r w:rsidR="003D0190" w:rsidRPr="006A1631">
        <w:rPr>
          <w:sz w:val="28"/>
          <w:szCs w:val="28"/>
          <w:lang w:eastAsia="en-US"/>
        </w:rPr>
        <w:t>;</w:t>
      </w:r>
    </w:p>
    <w:p w:rsidR="00A72CCD" w:rsidRPr="006A1631" w:rsidRDefault="00DB1282" w:rsidP="00B914F4">
      <w:pPr>
        <w:pStyle w:val="aff4"/>
        <w:numPr>
          <w:ilvl w:val="1"/>
          <w:numId w:val="7"/>
        </w:numPr>
        <w:spacing w:before="120" w:after="120"/>
        <w:ind w:left="0" w:firstLine="709"/>
        <w:jc w:val="both"/>
        <w:rPr>
          <w:sz w:val="28"/>
          <w:szCs w:val="28"/>
          <w:lang w:eastAsia="en-US"/>
        </w:rPr>
      </w:pPr>
      <w:r>
        <w:rPr>
          <w:sz w:val="28"/>
          <w:szCs w:val="28"/>
          <w:lang w:val="kk-KZ" w:eastAsia="en-US"/>
        </w:rPr>
        <w:t>Ішкі аудит жоспарын жасау, ақпарат алмасу, аудиторлық тексеру фактілерін талқылау, білім мен әдіснама алмасу бөлігінде Қоғамның Ішкі аудит қызметімен өзара іс-қимыл жасау</w:t>
      </w:r>
      <w:r w:rsidR="00A72CCD" w:rsidRPr="006A1631">
        <w:rPr>
          <w:sz w:val="28"/>
          <w:szCs w:val="28"/>
          <w:lang w:eastAsia="en-US"/>
        </w:rPr>
        <w:t>;</w:t>
      </w:r>
    </w:p>
    <w:p w:rsidR="00A72CCD" w:rsidRPr="006A1631" w:rsidRDefault="00DB1282" w:rsidP="00B914F4">
      <w:pPr>
        <w:pStyle w:val="aff4"/>
        <w:numPr>
          <w:ilvl w:val="1"/>
          <w:numId w:val="7"/>
        </w:numPr>
        <w:shd w:val="clear" w:color="auto" w:fill="FFFFFF" w:themeFill="background1"/>
        <w:spacing w:before="120" w:after="120"/>
        <w:ind w:left="0" w:firstLine="709"/>
        <w:jc w:val="both"/>
        <w:rPr>
          <w:sz w:val="28"/>
          <w:szCs w:val="28"/>
          <w:lang w:eastAsia="en-US"/>
        </w:rPr>
      </w:pPr>
      <w:r>
        <w:rPr>
          <w:sz w:val="28"/>
          <w:szCs w:val="28"/>
          <w:lang w:val="kk-KZ" w:eastAsia="en-US"/>
        </w:rPr>
        <w:t>Қағам қызметкерлері үшін тәуекелдерді басқару жөніндегі оқу семинарлары мен тренингтері</w:t>
      </w:r>
      <w:r w:rsidR="00504841">
        <w:rPr>
          <w:sz w:val="28"/>
          <w:szCs w:val="28"/>
          <w:lang w:val="kk-KZ" w:eastAsia="en-US"/>
        </w:rPr>
        <w:t xml:space="preserve">н өткізу бөлігінде </w:t>
      </w:r>
      <w:r>
        <w:rPr>
          <w:sz w:val="28"/>
          <w:szCs w:val="28"/>
          <w:lang w:val="kk-KZ" w:eastAsia="en-US"/>
        </w:rPr>
        <w:t>ұсыныстар түсіру</w:t>
      </w:r>
      <w:r w:rsidR="00A72CCD" w:rsidRPr="006A1631">
        <w:rPr>
          <w:sz w:val="28"/>
          <w:szCs w:val="28"/>
          <w:lang w:eastAsia="en-US"/>
        </w:rPr>
        <w:t>;</w:t>
      </w:r>
    </w:p>
    <w:p w:rsidR="00F301F3" w:rsidRPr="006A1631" w:rsidRDefault="00504841"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құрылымдық бөлімшелерінің басшыларымен Қоғамның байқалған және әлеуетті тәуекелдерін теңдестіру мен бағалау</w:t>
      </w:r>
      <w:r w:rsidRPr="00504841">
        <w:rPr>
          <w:sz w:val="28"/>
          <w:szCs w:val="28"/>
          <w:lang w:val="kk-KZ" w:eastAsia="en-US"/>
        </w:rPr>
        <w:t xml:space="preserve"> </w:t>
      </w:r>
      <w:r>
        <w:rPr>
          <w:sz w:val="28"/>
          <w:szCs w:val="28"/>
          <w:lang w:val="kk-KZ" w:eastAsia="en-US"/>
        </w:rPr>
        <w:t>мәселелері, сондай-ақ осы тәуекелдерді басқару әдістері бойынша кеңестер, жұмыс кездесулерін ұйымдастыру және өткізу</w:t>
      </w:r>
      <w:r w:rsidR="00F301F3" w:rsidRPr="006A1631">
        <w:rPr>
          <w:sz w:val="28"/>
          <w:szCs w:val="28"/>
          <w:lang w:eastAsia="en-US"/>
        </w:rPr>
        <w:t xml:space="preserve">; </w:t>
      </w:r>
    </w:p>
    <w:p w:rsidR="00800901" w:rsidRPr="006A1631" w:rsidRDefault="00504841"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Қоғамның құрылымдық бөлімшелерінің /Қоғам кәсіпорындарының іске асқан тәуекелдері бойынша есептерді қарау және талдау</w:t>
      </w:r>
      <w:r w:rsidR="00800901" w:rsidRPr="006A1631">
        <w:rPr>
          <w:sz w:val="28"/>
          <w:szCs w:val="28"/>
          <w:lang w:eastAsia="en-US"/>
        </w:rPr>
        <w:t>;</w:t>
      </w:r>
    </w:p>
    <w:p w:rsidR="00800901" w:rsidRPr="006A1631" w:rsidRDefault="00504841"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 Басқармасының жанындағы</w:t>
      </w:r>
      <w:r w:rsidR="00782BCE">
        <w:rPr>
          <w:sz w:val="28"/>
          <w:szCs w:val="28"/>
          <w:lang w:val="kk-KZ" w:eastAsia="en-US"/>
        </w:rPr>
        <w:t xml:space="preserve"> Тәуекелдерді басқару комитетінің отырыстарына қатысу, онда қабылданған шешімдер туралы хаттамалар дайындау және оларды Қоғам басшылары мен қызметкерлерінің қажетті ауқымының назарына жеткізу</w:t>
      </w:r>
      <w:r w:rsidR="00800901" w:rsidRPr="006A1631">
        <w:rPr>
          <w:sz w:val="28"/>
          <w:szCs w:val="28"/>
          <w:lang w:eastAsia="en-US"/>
        </w:rPr>
        <w:t>;</w:t>
      </w:r>
    </w:p>
    <w:p w:rsidR="00C5559F" w:rsidRPr="006A1631" w:rsidRDefault="00782BCE"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 басшылары мен қызметкерлерін тәуекелдерді басқару тәжірибесіне жүйелі түрде оқыту процесін ұйымдастыру</w:t>
      </w:r>
      <w:r w:rsidR="00DE1FD3" w:rsidRPr="006A1631">
        <w:rPr>
          <w:sz w:val="28"/>
          <w:szCs w:val="28"/>
          <w:lang w:eastAsia="en-US"/>
        </w:rPr>
        <w:t>;</w:t>
      </w:r>
    </w:p>
    <w:p w:rsidR="00F301F3" w:rsidRPr="006A1631" w:rsidRDefault="00782BCE" w:rsidP="00B914F4">
      <w:pPr>
        <w:pStyle w:val="aff4"/>
        <w:numPr>
          <w:ilvl w:val="1"/>
          <w:numId w:val="7"/>
        </w:numPr>
        <w:spacing w:before="120" w:after="120"/>
        <w:ind w:left="0" w:firstLine="709"/>
        <w:jc w:val="both"/>
        <w:rPr>
          <w:sz w:val="28"/>
          <w:szCs w:val="28"/>
          <w:lang w:eastAsia="en-US"/>
        </w:rPr>
      </w:pPr>
      <w:r>
        <w:rPr>
          <w:sz w:val="28"/>
          <w:szCs w:val="28"/>
          <w:lang w:val="kk-KZ" w:eastAsia="en-US"/>
        </w:rPr>
        <w:t>Қоғам Басқармасының жанындағы Тәуекелдерді басқару комитетіне негізгі тәуекелдер бойынша тәуекел-тәбеттің шамасына және толеранттық деңгейлеріне қатысты ұсыныстар дайындау</w:t>
      </w:r>
      <w:r w:rsidR="00F301F3" w:rsidRPr="006A1631">
        <w:rPr>
          <w:sz w:val="28"/>
          <w:szCs w:val="28"/>
          <w:lang w:eastAsia="en-US"/>
        </w:rPr>
        <w:t xml:space="preserve">;  </w:t>
      </w:r>
    </w:p>
    <w:p w:rsidR="008F254E" w:rsidRPr="006A1631" w:rsidRDefault="00782BCE"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тәуекелдерді басқару жөніндегі жетекші </w:t>
      </w:r>
      <w:r w:rsidR="00C11A9E">
        <w:rPr>
          <w:sz w:val="28"/>
          <w:szCs w:val="28"/>
          <w:lang w:val="kk-KZ" w:eastAsia="en-US"/>
        </w:rPr>
        <w:t>халықаралық және қазақстандық компаниялардың тәжірибесімен салыстырмалы талдау жүргізу</w:t>
      </w:r>
      <w:r w:rsidR="008A5D3F" w:rsidRPr="006A1631">
        <w:rPr>
          <w:sz w:val="28"/>
          <w:szCs w:val="28"/>
          <w:lang w:eastAsia="en-US"/>
        </w:rPr>
        <w:t>;</w:t>
      </w:r>
    </w:p>
    <w:p w:rsidR="008F254E" w:rsidRPr="006A1631" w:rsidRDefault="00C11A9E" w:rsidP="00B914F4">
      <w:pPr>
        <w:pStyle w:val="aff4"/>
        <w:numPr>
          <w:ilvl w:val="1"/>
          <w:numId w:val="7"/>
        </w:numPr>
        <w:spacing w:before="120" w:after="120"/>
        <w:ind w:left="0" w:firstLine="709"/>
        <w:jc w:val="both"/>
        <w:rPr>
          <w:sz w:val="28"/>
          <w:szCs w:val="28"/>
          <w:lang w:eastAsia="en-US"/>
        </w:rPr>
      </w:pPr>
      <w:r>
        <w:rPr>
          <w:sz w:val="28"/>
          <w:szCs w:val="28"/>
          <w:lang w:val="kk-KZ" w:eastAsia="en-US"/>
        </w:rPr>
        <w:t>негізгі тәуекел көрсеткіштерін әзірлеу және негізгі тәуекел көрсеткіштерін қалыптастыру</w:t>
      </w:r>
      <w:r w:rsidR="008F254E" w:rsidRPr="006A1631">
        <w:rPr>
          <w:sz w:val="28"/>
          <w:szCs w:val="28"/>
          <w:lang w:eastAsia="en-US"/>
        </w:rPr>
        <w:t>;</w:t>
      </w:r>
    </w:p>
    <w:p w:rsidR="00C5559F" w:rsidRPr="006A1631" w:rsidRDefault="00C11A9E"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Қоғам Басқармасының жанындағы Тәуекелдерді басқару комитетіне </w:t>
      </w:r>
      <w:r w:rsidRPr="00610E87">
        <w:rPr>
          <w:sz w:val="28"/>
          <w:szCs w:val="28"/>
          <w:lang w:val="kk-KZ" w:eastAsia="en-US"/>
        </w:rPr>
        <w:t>тәуекелдерді</w:t>
      </w:r>
      <w:r>
        <w:rPr>
          <w:sz w:val="28"/>
          <w:szCs w:val="28"/>
          <w:lang w:val="kk-KZ" w:eastAsia="en-US"/>
        </w:rPr>
        <w:t xml:space="preserve"> барынша азайту жөніндегі іс-шаралар жоспарының (Тәуекелдер тізілімі шеңберінде) орындалуы туралы есеп-қисап ұсыну</w:t>
      </w:r>
      <w:r w:rsidR="00C5559F" w:rsidRPr="006A1631">
        <w:rPr>
          <w:sz w:val="28"/>
          <w:szCs w:val="28"/>
          <w:lang w:eastAsia="en-US"/>
        </w:rPr>
        <w:t>;</w:t>
      </w:r>
    </w:p>
    <w:p w:rsidR="00C5559F" w:rsidRPr="006A1631" w:rsidRDefault="00C11A9E" w:rsidP="00B914F4">
      <w:pPr>
        <w:pStyle w:val="aff4"/>
        <w:numPr>
          <w:ilvl w:val="1"/>
          <w:numId w:val="7"/>
        </w:numPr>
        <w:spacing w:before="120" w:after="120"/>
        <w:ind w:left="0" w:firstLine="709"/>
        <w:jc w:val="both"/>
        <w:rPr>
          <w:sz w:val="28"/>
          <w:szCs w:val="28"/>
          <w:lang w:eastAsia="en-US"/>
        </w:rPr>
      </w:pPr>
      <w:r>
        <w:rPr>
          <w:sz w:val="28"/>
          <w:szCs w:val="28"/>
          <w:lang w:val="kk-KZ" w:eastAsia="en-US"/>
        </w:rPr>
        <w:lastRenderedPageBreak/>
        <w:t>негізгі тәуекел көрсеткіштері бойынша ағымдағы мәртебе мониторингі, және осы ақпараттың негізінде Қоғам Басқармасының жанындағы Тәуекелдерді басқару комитетіне есептер беру.</w:t>
      </w:r>
    </w:p>
    <w:p w:rsidR="006B58EC" w:rsidRPr="006A1631" w:rsidRDefault="00946A20" w:rsidP="00B914F4">
      <w:pPr>
        <w:pStyle w:val="aff4"/>
        <w:numPr>
          <w:ilvl w:val="1"/>
          <w:numId w:val="18"/>
        </w:numPr>
        <w:spacing w:before="120" w:after="120"/>
        <w:ind w:left="0" w:firstLine="709"/>
        <w:jc w:val="both"/>
        <w:rPr>
          <w:sz w:val="28"/>
          <w:szCs w:val="28"/>
          <w:lang w:eastAsia="en-US"/>
        </w:rPr>
      </w:pPr>
      <w:r w:rsidRPr="009D22A0">
        <w:rPr>
          <w:b/>
          <w:sz w:val="28"/>
          <w:szCs w:val="28"/>
          <w:lang w:val="kk-KZ" w:eastAsia="en-US"/>
        </w:rPr>
        <w:t>Қоғамның құрылымдық бөлімше</w:t>
      </w:r>
      <w:r>
        <w:rPr>
          <w:b/>
          <w:sz w:val="28"/>
          <w:szCs w:val="28"/>
          <w:lang w:val="kk-KZ" w:eastAsia="en-US"/>
        </w:rPr>
        <w:t>лерінің басшылары</w:t>
      </w:r>
      <w:r>
        <w:rPr>
          <w:sz w:val="28"/>
          <w:szCs w:val="28"/>
          <w:lang w:val="kk-KZ" w:eastAsia="en-US"/>
        </w:rPr>
        <w:t xml:space="preserve"> </w:t>
      </w:r>
      <w:r w:rsidR="001548C4" w:rsidRPr="006A1631">
        <w:rPr>
          <w:b/>
          <w:sz w:val="28"/>
          <w:szCs w:val="28"/>
          <w:lang w:eastAsia="en-US"/>
        </w:rPr>
        <w:t>(</w:t>
      </w:r>
      <w:r>
        <w:rPr>
          <w:b/>
          <w:sz w:val="28"/>
          <w:szCs w:val="28"/>
          <w:lang w:val="kk-KZ" w:eastAsia="en-US"/>
        </w:rPr>
        <w:t>тәуекелдердің иелері</w:t>
      </w:r>
      <w:r w:rsidR="001548C4" w:rsidRPr="006A1631">
        <w:rPr>
          <w:b/>
          <w:sz w:val="28"/>
          <w:szCs w:val="28"/>
          <w:lang w:eastAsia="en-US"/>
        </w:rPr>
        <w:t>)</w:t>
      </w:r>
      <w:r w:rsidR="001548C4" w:rsidRPr="006A1631">
        <w:rPr>
          <w:sz w:val="28"/>
          <w:szCs w:val="28"/>
          <w:lang w:eastAsia="en-US"/>
        </w:rPr>
        <w:t xml:space="preserve"> </w:t>
      </w:r>
      <w:r>
        <w:rPr>
          <w:sz w:val="28"/>
          <w:szCs w:val="28"/>
          <w:lang w:val="kk-KZ" w:eastAsia="en-US"/>
        </w:rPr>
        <w:t>тәуекелдерді басқару процесінде негізгі рөлді атқарады. Тәуекелдердің иелері мыналарға дербес жауап береді</w:t>
      </w:r>
      <w:r w:rsidR="006B58EC" w:rsidRPr="006A1631">
        <w:rPr>
          <w:sz w:val="28"/>
          <w:szCs w:val="28"/>
          <w:lang w:eastAsia="en-US"/>
        </w:rPr>
        <w:t>:</w:t>
      </w:r>
      <w:r w:rsidR="00987A66" w:rsidRPr="006A1631">
        <w:rPr>
          <w:sz w:val="28"/>
          <w:szCs w:val="28"/>
          <w:lang w:eastAsia="en-US"/>
        </w:rPr>
        <w:t xml:space="preserve"> </w:t>
      </w:r>
    </w:p>
    <w:p w:rsidR="00835D8C" w:rsidRDefault="006B58EC" w:rsidP="00FE3D86">
      <w:pPr>
        <w:pStyle w:val="aff4"/>
        <w:spacing w:before="120" w:after="120"/>
        <w:ind w:left="0" w:firstLine="709"/>
        <w:jc w:val="both"/>
        <w:rPr>
          <w:sz w:val="28"/>
          <w:szCs w:val="28"/>
          <w:lang w:val="kk-KZ" w:eastAsia="en-US"/>
        </w:rPr>
      </w:pPr>
      <w:r w:rsidRPr="00835D8C">
        <w:rPr>
          <w:sz w:val="28"/>
          <w:szCs w:val="28"/>
          <w:lang w:eastAsia="en-US"/>
        </w:rPr>
        <w:t xml:space="preserve">- </w:t>
      </w:r>
      <w:r w:rsidR="00835D8C">
        <w:rPr>
          <w:sz w:val="28"/>
          <w:szCs w:val="28"/>
          <w:lang w:val="kk-KZ" w:eastAsia="en-US"/>
        </w:rPr>
        <w:t>өзінің қызмет аясындағы айтарлықтай тәуекелдерді уақытылы</w:t>
      </w:r>
      <w:r w:rsidR="00835D8C" w:rsidRPr="00835D8C">
        <w:rPr>
          <w:sz w:val="28"/>
          <w:szCs w:val="28"/>
          <w:lang w:val="kk-KZ" w:eastAsia="en-US"/>
        </w:rPr>
        <w:t xml:space="preserve"> </w:t>
      </w:r>
      <w:r w:rsidR="00835D8C">
        <w:rPr>
          <w:sz w:val="28"/>
          <w:szCs w:val="28"/>
          <w:lang w:val="kk-KZ" w:eastAsia="en-US"/>
        </w:rPr>
        <w:t>анықтау және ол туралы хабардар ету,</w:t>
      </w:r>
    </w:p>
    <w:p w:rsidR="00835D8C" w:rsidRDefault="00835D8C" w:rsidP="00FE3D86">
      <w:pPr>
        <w:pStyle w:val="aff4"/>
        <w:spacing w:before="120" w:after="120"/>
        <w:ind w:left="0" w:firstLine="709"/>
        <w:jc w:val="both"/>
        <w:rPr>
          <w:sz w:val="28"/>
          <w:szCs w:val="28"/>
          <w:lang w:val="kk-KZ" w:eastAsia="en-US"/>
        </w:rPr>
      </w:pPr>
      <w:r>
        <w:rPr>
          <w:sz w:val="28"/>
          <w:szCs w:val="28"/>
          <w:lang w:val="kk-KZ" w:eastAsia="en-US"/>
        </w:rPr>
        <w:t>- іс-шаралар жоспарына енгізу үшін тәуекелдерді басқару бойынша ұсыныстар беру,</w:t>
      </w:r>
    </w:p>
    <w:p w:rsidR="00835D8C" w:rsidRDefault="00835D8C" w:rsidP="00FE3D86">
      <w:pPr>
        <w:pStyle w:val="aff4"/>
        <w:spacing w:before="120" w:after="120"/>
        <w:ind w:left="0" w:firstLine="709"/>
        <w:jc w:val="both"/>
        <w:rPr>
          <w:sz w:val="28"/>
          <w:szCs w:val="28"/>
          <w:lang w:val="kk-KZ" w:eastAsia="en-US"/>
        </w:rPr>
      </w:pPr>
      <w:r>
        <w:rPr>
          <w:sz w:val="28"/>
          <w:szCs w:val="28"/>
          <w:lang w:val="kk-KZ" w:eastAsia="en-US"/>
        </w:rPr>
        <w:t xml:space="preserve">- </w:t>
      </w:r>
      <w:r w:rsidRPr="00610E87">
        <w:rPr>
          <w:sz w:val="28"/>
          <w:szCs w:val="28"/>
          <w:lang w:val="kk-KZ" w:eastAsia="en-US"/>
        </w:rPr>
        <w:t>тәуекелдерді</w:t>
      </w:r>
      <w:r>
        <w:rPr>
          <w:sz w:val="28"/>
          <w:szCs w:val="28"/>
          <w:lang w:val="kk-KZ" w:eastAsia="en-US"/>
        </w:rPr>
        <w:t xml:space="preserve"> барынша азайту жөніндегі бекітілген іс-шаралар жоспарын орындау және іс-шараларға қатысушылардың іс-қимылдарын үйлестіру,</w:t>
      </w:r>
    </w:p>
    <w:p w:rsidR="00835D8C" w:rsidRDefault="00835D8C" w:rsidP="00FE3D86">
      <w:pPr>
        <w:pStyle w:val="aff4"/>
        <w:spacing w:before="120" w:after="120"/>
        <w:ind w:left="0" w:firstLine="709"/>
        <w:jc w:val="both"/>
        <w:rPr>
          <w:sz w:val="28"/>
          <w:szCs w:val="28"/>
          <w:lang w:val="kk-KZ" w:eastAsia="en-US"/>
        </w:rPr>
      </w:pPr>
      <w:r>
        <w:rPr>
          <w:sz w:val="28"/>
          <w:szCs w:val="28"/>
          <w:lang w:val="kk-KZ" w:eastAsia="en-US"/>
        </w:rPr>
        <w:t xml:space="preserve">- орын алған барлық тәуекелдер туралы </w:t>
      </w:r>
      <w:r w:rsidRPr="00835D8C">
        <w:rPr>
          <w:sz w:val="28"/>
          <w:szCs w:val="28"/>
          <w:lang w:val="kk-KZ" w:eastAsia="en-US"/>
        </w:rPr>
        <w:t xml:space="preserve">Қоғамның </w:t>
      </w:r>
      <w:r w:rsidRPr="00610E87">
        <w:rPr>
          <w:sz w:val="28"/>
          <w:szCs w:val="28"/>
          <w:lang w:val="kk-KZ" w:eastAsia="en-US"/>
        </w:rPr>
        <w:t>тәуекелдерді басқару жөніндегі</w:t>
      </w:r>
      <w:r>
        <w:rPr>
          <w:sz w:val="28"/>
          <w:szCs w:val="28"/>
          <w:lang w:val="kk-KZ" w:eastAsia="en-US"/>
        </w:rPr>
        <w:t xml:space="preserve"> қызметін ұйымдастыруға жауапты </w:t>
      </w:r>
      <w:r w:rsidR="00072B15">
        <w:rPr>
          <w:sz w:val="28"/>
          <w:szCs w:val="28"/>
          <w:lang w:val="kk-KZ" w:eastAsia="en-US"/>
        </w:rPr>
        <w:t>құрылымдық бөлімшеге уақытылы ақпарат беру.</w:t>
      </w:r>
    </w:p>
    <w:p w:rsidR="006B58EC" w:rsidRPr="00072B15" w:rsidRDefault="00072B15" w:rsidP="00FE3D86">
      <w:pPr>
        <w:pStyle w:val="aff4"/>
        <w:spacing w:before="120" w:after="120"/>
        <w:ind w:left="0" w:firstLine="709"/>
        <w:jc w:val="both"/>
        <w:rPr>
          <w:sz w:val="28"/>
          <w:szCs w:val="28"/>
          <w:lang w:val="kk-KZ" w:eastAsia="en-US"/>
        </w:rPr>
      </w:pPr>
      <w:r>
        <w:rPr>
          <w:sz w:val="28"/>
          <w:szCs w:val="28"/>
          <w:lang w:val="kk-KZ" w:eastAsia="en-US"/>
        </w:rPr>
        <w:t>Тәуекел иелерінің тәуекелдерді басқару процесіндегі негізгі функциялары мыналар болып табылады:</w:t>
      </w:r>
      <w:r w:rsidR="00ED2BEB" w:rsidRPr="00072B15">
        <w:rPr>
          <w:sz w:val="28"/>
          <w:szCs w:val="28"/>
          <w:lang w:val="kk-KZ" w:eastAsia="en-US"/>
        </w:rPr>
        <w:t xml:space="preserve"> </w:t>
      </w:r>
    </w:p>
    <w:p w:rsidR="00072B15" w:rsidRPr="00072B15" w:rsidRDefault="00072B15"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Қажет болса, тоқсан сайын қайта қарай отырып, тәуекелдерді жыл сайын теңдестіру және бағалау;</w:t>
      </w:r>
    </w:p>
    <w:p w:rsidR="00072B15" w:rsidRDefault="00072B15" w:rsidP="00072B15">
      <w:pPr>
        <w:pStyle w:val="aff4"/>
        <w:spacing w:before="120" w:after="120"/>
        <w:ind w:left="0" w:firstLine="709"/>
        <w:jc w:val="both"/>
        <w:rPr>
          <w:sz w:val="28"/>
          <w:szCs w:val="28"/>
          <w:lang w:val="kk-KZ" w:eastAsia="en-US"/>
        </w:rPr>
      </w:pPr>
      <w:r>
        <w:rPr>
          <w:sz w:val="28"/>
          <w:szCs w:val="28"/>
          <w:lang w:val="kk-KZ" w:eastAsia="en-US"/>
        </w:rPr>
        <w:t xml:space="preserve">тәуекелдерді басқару туралы есеп-қисапты уақытылы жасау және шоғырландыру үшін оны </w:t>
      </w:r>
      <w:r w:rsidRPr="00835D8C">
        <w:rPr>
          <w:sz w:val="28"/>
          <w:szCs w:val="28"/>
          <w:lang w:val="kk-KZ" w:eastAsia="en-US"/>
        </w:rPr>
        <w:t xml:space="preserve">Қоғамның </w:t>
      </w:r>
      <w:r w:rsidRPr="00610E87">
        <w:rPr>
          <w:sz w:val="28"/>
          <w:szCs w:val="28"/>
          <w:lang w:val="kk-KZ" w:eastAsia="en-US"/>
        </w:rPr>
        <w:t>тәуекелдерді басқару жөніндегі</w:t>
      </w:r>
      <w:r>
        <w:rPr>
          <w:sz w:val="28"/>
          <w:szCs w:val="28"/>
          <w:lang w:val="kk-KZ" w:eastAsia="en-US"/>
        </w:rPr>
        <w:t xml:space="preserve"> қызметін ұйымдастыруға жауапты құрылымдық бөлімшесіне беру.</w:t>
      </w:r>
    </w:p>
    <w:p w:rsidR="00072B15" w:rsidRPr="00072B15" w:rsidRDefault="00A9296D"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 xml:space="preserve">Әдістемелік және нормативтік құжаттарды әзірлеуге қатысу және өз құзыретінің шеңберінде </w:t>
      </w:r>
      <w:r w:rsidRPr="00610E87">
        <w:rPr>
          <w:sz w:val="28"/>
          <w:szCs w:val="28"/>
          <w:lang w:val="kk-KZ" w:eastAsia="en-US"/>
        </w:rPr>
        <w:t>тәуекелдерді басқару</w:t>
      </w:r>
      <w:r>
        <w:rPr>
          <w:sz w:val="28"/>
          <w:szCs w:val="28"/>
          <w:lang w:val="kk-KZ" w:eastAsia="en-US"/>
        </w:rPr>
        <w:t xml:space="preserve"> тәсілдері мен әдістері бойынша ұсыныстар дайындау;</w:t>
      </w:r>
    </w:p>
    <w:p w:rsidR="00072B15" w:rsidRPr="00072B15" w:rsidRDefault="0087287C"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т</w:t>
      </w:r>
      <w:r w:rsidRPr="00610E87">
        <w:rPr>
          <w:sz w:val="28"/>
          <w:szCs w:val="28"/>
          <w:lang w:val="kk-KZ" w:eastAsia="en-US"/>
        </w:rPr>
        <w:t>әуекелдерді</w:t>
      </w:r>
      <w:r>
        <w:rPr>
          <w:sz w:val="28"/>
          <w:szCs w:val="28"/>
          <w:lang w:val="kk-KZ" w:eastAsia="en-US"/>
        </w:rPr>
        <w:t xml:space="preserve"> азайту жөніндегі ағымдағы іс-шаралардың тиімділігін бағалау негізінде немесе ағымдағы іс-шаралар болмаған жағдайда, оларды іске асырудың негізгі кезеңдерін және жауапты тұлғаларын көрсете отырып, т</w:t>
      </w:r>
      <w:r w:rsidRPr="00610E87">
        <w:rPr>
          <w:sz w:val="28"/>
          <w:szCs w:val="28"/>
          <w:lang w:val="kk-KZ" w:eastAsia="en-US"/>
        </w:rPr>
        <w:t>әуекелдерді</w:t>
      </w:r>
      <w:r>
        <w:rPr>
          <w:sz w:val="28"/>
          <w:szCs w:val="28"/>
          <w:lang w:val="kk-KZ" w:eastAsia="en-US"/>
        </w:rPr>
        <w:t xml:space="preserve"> азайту жөніндегі жоспарларды әзірлеу;</w:t>
      </w:r>
    </w:p>
    <w:p w:rsidR="00A7470A" w:rsidRPr="0087287C" w:rsidRDefault="0087287C"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т</w:t>
      </w:r>
      <w:r w:rsidRPr="00610E87">
        <w:rPr>
          <w:sz w:val="28"/>
          <w:szCs w:val="28"/>
          <w:lang w:val="kk-KZ" w:eastAsia="en-US"/>
        </w:rPr>
        <w:t>әуекелдерді</w:t>
      </w:r>
      <w:r>
        <w:rPr>
          <w:sz w:val="28"/>
          <w:szCs w:val="28"/>
          <w:lang w:val="kk-KZ" w:eastAsia="en-US"/>
        </w:rPr>
        <w:t xml:space="preserve"> азайту жөніндегі іс-шаралар жоспарының мазмұнын </w:t>
      </w:r>
      <w:r w:rsidR="00CA6AAE">
        <w:rPr>
          <w:sz w:val="28"/>
          <w:szCs w:val="28"/>
          <w:lang w:val="kk-KZ" w:eastAsia="en-US"/>
        </w:rPr>
        <w:t>тәуекел иелерінің және басқа мүдделі тараптардың назарына уақытылы жеткізу</w:t>
      </w:r>
      <w:r w:rsidR="00A7470A" w:rsidRPr="0087287C">
        <w:rPr>
          <w:sz w:val="28"/>
          <w:szCs w:val="28"/>
          <w:lang w:val="kk-KZ" w:eastAsia="en-US"/>
        </w:rPr>
        <w:t>;</w:t>
      </w:r>
    </w:p>
    <w:p w:rsidR="00F36ECB" w:rsidRPr="00CA6AAE" w:rsidRDefault="00CA6AA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т</w:t>
      </w:r>
      <w:r w:rsidRPr="00610E87">
        <w:rPr>
          <w:sz w:val="28"/>
          <w:szCs w:val="28"/>
          <w:lang w:val="kk-KZ" w:eastAsia="en-US"/>
        </w:rPr>
        <w:t>әуекелдерді</w:t>
      </w:r>
      <w:r>
        <w:rPr>
          <w:sz w:val="28"/>
          <w:szCs w:val="28"/>
          <w:lang w:val="kk-KZ" w:eastAsia="en-US"/>
        </w:rPr>
        <w:t xml:space="preserve"> азайту жөніндегі бекітілген іс-шараларды іске асыру, олардың орындалуын бақылау</w:t>
      </w:r>
      <w:r w:rsidR="00F36ECB" w:rsidRPr="00CA6AAE">
        <w:rPr>
          <w:sz w:val="28"/>
          <w:szCs w:val="28"/>
          <w:lang w:val="kk-KZ" w:eastAsia="en-US"/>
        </w:rPr>
        <w:t>;</w:t>
      </w:r>
    </w:p>
    <w:p w:rsidR="005E7D9D" w:rsidRPr="00CA6AAE" w:rsidRDefault="00CA6AA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іске асқан тәуекелдерге уақытылы ден қою, тәуекел жағдайларына дәйекті ден қоюдың тиісті жоспарын орындау процесіне басшылық жасау және ақпаратты Қоғам басшылығына жеткізу</w:t>
      </w:r>
      <w:r w:rsidR="00A7470A" w:rsidRPr="00CA6AAE">
        <w:rPr>
          <w:sz w:val="28"/>
          <w:szCs w:val="28"/>
          <w:lang w:val="kk-KZ" w:eastAsia="en-US"/>
        </w:rPr>
        <w:t>;</w:t>
      </w:r>
    </w:p>
    <w:p w:rsidR="007D700A" w:rsidRPr="00CA6AAE" w:rsidRDefault="00CA6AA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тәуекелді бағалаудың мұның алдындағы нәтижелерінің өзгеруіне соқтыруы мүмкін сыртқы/ішкі факторларды бақылауды жүзеге асыру, Қоғамның</w:t>
      </w:r>
      <w:r w:rsidRPr="00610E87">
        <w:rPr>
          <w:sz w:val="28"/>
          <w:szCs w:val="28"/>
          <w:lang w:val="kk-KZ" w:eastAsia="en-US"/>
        </w:rPr>
        <w:t xml:space="preserve"> тәуекелдерді басқару</w:t>
      </w:r>
      <w:r>
        <w:rPr>
          <w:sz w:val="28"/>
          <w:szCs w:val="28"/>
          <w:lang w:val="kk-KZ" w:eastAsia="en-US"/>
        </w:rPr>
        <w:t xml:space="preserve"> қызметін ұйымдастыруға жауапты құрылымдық бөлімшесіне </w:t>
      </w:r>
      <w:r w:rsidR="00BA1CCE">
        <w:rPr>
          <w:sz w:val="28"/>
          <w:szCs w:val="28"/>
          <w:lang w:val="kk-KZ" w:eastAsia="en-US"/>
        </w:rPr>
        <w:t>тиісті ақпаратты беру</w:t>
      </w:r>
      <w:r w:rsidR="007D700A" w:rsidRPr="00CA6AAE">
        <w:rPr>
          <w:sz w:val="28"/>
          <w:szCs w:val="28"/>
          <w:lang w:val="kk-KZ" w:eastAsia="en-US"/>
        </w:rPr>
        <w:t xml:space="preserve">;     </w:t>
      </w:r>
    </w:p>
    <w:p w:rsidR="00D31D8F" w:rsidRPr="00BA1CCE" w:rsidRDefault="00BA1CC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Қоғамның</w:t>
      </w:r>
      <w:r w:rsidRPr="00610E87">
        <w:rPr>
          <w:sz w:val="28"/>
          <w:szCs w:val="28"/>
          <w:lang w:val="kk-KZ" w:eastAsia="en-US"/>
        </w:rPr>
        <w:t xml:space="preserve"> тәуекелдерді басқару</w:t>
      </w:r>
      <w:r>
        <w:rPr>
          <w:sz w:val="28"/>
          <w:szCs w:val="28"/>
          <w:lang w:val="kk-KZ" w:eastAsia="en-US"/>
        </w:rPr>
        <w:t xml:space="preserve"> қызметін ұйымдастыруға жауапты құрылымдық бөлімшесіне т</w:t>
      </w:r>
      <w:r w:rsidRPr="00610E87">
        <w:rPr>
          <w:sz w:val="28"/>
          <w:szCs w:val="28"/>
          <w:lang w:val="kk-KZ" w:eastAsia="en-US"/>
        </w:rPr>
        <w:t>әуекелдерді</w:t>
      </w:r>
      <w:r>
        <w:rPr>
          <w:sz w:val="28"/>
          <w:szCs w:val="28"/>
          <w:lang w:val="kk-KZ" w:eastAsia="en-US"/>
        </w:rPr>
        <w:t xml:space="preserve"> азайту жөніндегі іс-шаралар жоспарының орындалу барысы мен нәтижелері туралы есеп-қисап беру</w:t>
      </w:r>
      <w:r w:rsidR="00A14EA8" w:rsidRPr="00BA1CCE">
        <w:rPr>
          <w:sz w:val="28"/>
          <w:szCs w:val="28"/>
          <w:lang w:val="kk-KZ" w:eastAsia="en-US"/>
        </w:rPr>
        <w:t>;</w:t>
      </w:r>
    </w:p>
    <w:p w:rsidR="001544C7" w:rsidRPr="004A18EB" w:rsidRDefault="00BA1CCE" w:rsidP="00B914F4">
      <w:pPr>
        <w:pStyle w:val="aff4"/>
        <w:numPr>
          <w:ilvl w:val="1"/>
          <w:numId w:val="7"/>
        </w:numPr>
        <w:spacing w:before="120" w:after="120"/>
        <w:ind w:left="0" w:firstLine="709"/>
        <w:jc w:val="both"/>
        <w:rPr>
          <w:sz w:val="28"/>
          <w:szCs w:val="28"/>
          <w:lang w:val="kk-KZ" w:eastAsia="en-US"/>
        </w:rPr>
      </w:pPr>
      <w:r>
        <w:rPr>
          <w:sz w:val="28"/>
          <w:szCs w:val="28"/>
          <w:lang w:val="kk-KZ" w:eastAsia="en-US"/>
        </w:rPr>
        <w:t>Қоғамда тәуекел-мәдениетті дамыту процесіне жәрдемдесу</w:t>
      </w:r>
      <w:r w:rsidR="004A18EB">
        <w:rPr>
          <w:sz w:val="28"/>
          <w:szCs w:val="28"/>
          <w:lang w:val="kk-KZ" w:eastAsia="en-US"/>
        </w:rPr>
        <w:t>.</w:t>
      </w:r>
      <w:r w:rsidR="001544C7" w:rsidRPr="004A18EB">
        <w:rPr>
          <w:sz w:val="28"/>
          <w:szCs w:val="28"/>
          <w:lang w:val="kk-KZ" w:eastAsia="en-US"/>
        </w:rPr>
        <w:t xml:space="preserve"> </w:t>
      </w:r>
    </w:p>
    <w:p w:rsidR="00CA4F49" w:rsidRPr="00CA4F49" w:rsidRDefault="00CA4F49" w:rsidP="00B914F4">
      <w:pPr>
        <w:pStyle w:val="aff4"/>
        <w:numPr>
          <w:ilvl w:val="1"/>
          <w:numId w:val="18"/>
        </w:numPr>
        <w:spacing w:before="120" w:after="120"/>
        <w:ind w:left="0" w:firstLine="709"/>
        <w:jc w:val="both"/>
        <w:rPr>
          <w:sz w:val="28"/>
          <w:szCs w:val="28"/>
          <w:lang w:eastAsia="en-US"/>
        </w:rPr>
      </w:pPr>
      <w:bookmarkStart w:id="6" w:name="_Toc366234177"/>
      <w:bookmarkStart w:id="7" w:name="_Toc216694863"/>
      <w:r>
        <w:rPr>
          <w:b/>
          <w:sz w:val="28"/>
          <w:szCs w:val="28"/>
          <w:lang w:val="kk-KZ" w:eastAsia="en-US"/>
        </w:rPr>
        <w:lastRenderedPageBreak/>
        <w:t xml:space="preserve">Қоғамның ішкі аудит қызметі </w:t>
      </w:r>
      <w:r w:rsidRPr="00610E87">
        <w:rPr>
          <w:sz w:val="28"/>
          <w:szCs w:val="28"/>
          <w:lang w:val="kk-KZ" w:eastAsia="en-US"/>
        </w:rPr>
        <w:t>тәуекелдерді басқару</w:t>
      </w:r>
      <w:r>
        <w:rPr>
          <w:sz w:val="28"/>
          <w:szCs w:val="28"/>
          <w:lang w:val="kk-KZ" w:eastAsia="en-US"/>
        </w:rPr>
        <w:t xml:space="preserve"> процесінде мынадай негізгі функцияларды жүзеге асырады:</w:t>
      </w:r>
    </w:p>
    <w:p w:rsidR="00CA4F49" w:rsidRDefault="00CA4F49" w:rsidP="00B914F4">
      <w:pPr>
        <w:pStyle w:val="aff4"/>
        <w:numPr>
          <w:ilvl w:val="1"/>
          <w:numId w:val="7"/>
        </w:numPr>
        <w:spacing w:before="120" w:after="120"/>
        <w:ind w:left="0" w:firstLine="709"/>
        <w:jc w:val="both"/>
        <w:rPr>
          <w:sz w:val="28"/>
          <w:szCs w:val="28"/>
          <w:lang w:eastAsia="en-US"/>
        </w:rPr>
      </w:pPr>
      <w:r w:rsidRPr="00610E87">
        <w:rPr>
          <w:sz w:val="28"/>
          <w:szCs w:val="28"/>
          <w:lang w:val="kk-KZ" w:eastAsia="en-US"/>
        </w:rPr>
        <w:t>тәуекелдерді басқару</w:t>
      </w:r>
      <w:r>
        <w:rPr>
          <w:sz w:val="28"/>
          <w:szCs w:val="28"/>
          <w:lang w:val="kk-KZ" w:eastAsia="en-US"/>
        </w:rPr>
        <w:t xml:space="preserve"> рәсімдері мен </w:t>
      </w:r>
      <w:r w:rsidRPr="00610E87">
        <w:rPr>
          <w:sz w:val="28"/>
          <w:szCs w:val="28"/>
          <w:lang w:val="kk-KZ" w:eastAsia="en-US"/>
        </w:rPr>
        <w:t>тәуекелдерді ба</w:t>
      </w:r>
      <w:r>
        <w:rPr>
          <w:sz w:val="28"/>
          <w:szCs w:val="28"/>
          <w:lang w:val="kk-KZ" w:eastAsia="en-US"/>
        </w:rPr>
        <w:t>ғалау методологиясының аудиті</w:t>
      </w:r>
      <w:r w:rsidR="009A2FF5">
        <w:rPr>
          <w:sz w:val="28"/>
          <w:szCs w:val="28"/>
          <w:lang w:val="kk-KZ" w:eastAsia="en-US"/>
        </w:rPr>
        <w:t xml:space="preserve">н, сондай-ақ Қоғамның </w:t>
      </w:r>
      <w:r w:rsidR="009A2FF5" w:rsidRPr="00610E87">
        <w:rPr>
          <w:sz w:val="28"/>
          <w:szCs w:val="28"/>
          <w:lang w:val="kk-KZ" w:eastAsia="en-US"/>
        </w:rPr>
        <w:t>тәуекелдерді басқару</w:t>
      </w:r>
      <w:r w:rsidR="009A2FF5">
        <w:rPr>
          <w:sz w:val="28"/>
          <w:szCs w:val="28"/>
          <w:lang w:val="kk-KZ" w:eastAsia="en-US"/>
        </w:rPr>
        <w:t xml:space="preserve"> рәсімдерінің тиімділігін арттыру бойынша ұсыныстар дайындау;</w:t>
      </w:r>
    </w:p>
    <w:p w:rsidR="00CA4F49" w:rsidRDefault="009A2FF5" w:rsidP="00B914F4">
      <w:pPr>
        <w:pStyle w:val="aff4"/>
        <w:numPr>
          <w:ilvl w:val="1"/>
          <w:numId w:val="7"/>
        </w:numPr>
        <w:spacing w:before="120" w:after="120"/>
        <w:ind w:left="0" w:firstLine="709"/>
        <w:jc w:val="both"/>
        <w:rPr>
          <w:sz w:val="28"/>
          <w:szCs w:val="28"/>
          <w:lang w:eastAsia="en-US"/>
        </w:rPr>
      </w:pPr>
      <w:r>
        <w:rPr>
          <w:sz w:val="28"/>
          <w:szCs w:val="28"/>
          <w:lang w:val="kk-KZ" w:eastAsia="en-US"/>
        </w:rPr>
        <w:t xml:space="preserve">Қоғамның Директорлар кеңесіне ТБЖ тиімділігін бағалау жөніндегі есепті, оның ішінде үш жылда кемінде бір рет </w:t>
      </w:r>
      <w:r w:rsidRPr="00610E87">
        <w:rPr>
          <w:sz w:val="28"/>
          <w:szCs w:val="28"/>
          <w:lang w:val="kk-KZ" w:eastAsia="en-US"/>
        </w:rPr>
        <w:t>тәуекелдерді басқару</w:t>
      </w:r>
      <w:r>
        <w:rPr>
          <w:sz w:val="28"/>
          <w:szCs w:val="28"/>
          <w:lang w:val="kk-KZ" w:eastAsia="en-US"/>
        </w:rPr>
        <w:t xml:space="preserve"> жүйесінің тиімділігін тәуелсіз бағалау бойынша есеп беру; </w:t>
      </w:r>
    </w:p>
    <w:p w:rsidR="005D0CEC" w:rsidRPr="006A1631" w:rsidRDefault="009A2FF5" w:rsidP="00B914F4">
      <w:pPr>
        <w:pStyle w:val="aff4"/>
        <w:numPr>
          <w:ilvl w:val="1"/>
          <w:numId w:val="7"/>
        </w:numPr>
        <w:spacing w:before="120" w:after="120"/>
        <w:ind w:left="0" w:firstLine="709"/>
        <w:jc w:val="both"/>
        <w:rPr>
          <w:sz w:val="28"/>
          <w:szCs w:val="28"/>
          <w:lang w:eastAsia="en-US"/>
        </w:rPr>
      </w:pPr>
      <w:r>
        <w:rPr>
          <w:sz w:val="28"/>
          <w:szCs w:val="28"/>
          <w:lang w:val="kk-KZ" w:eastAsia="en-US"/>
        </w:rPr>
        <w:t>үш жылда бір рет ТБЖ жетілдіру жөніндегі жоспар шеңберіндегі рәсімдер аудитін жүргізу, оны ішкі аудитор дайындайды, және тұрақты негізде жаңартылып отырады</w:t>
      </w:r>
      <w:r w:rsidR="005D0CEC" w:rsidRPr="006A1631">
        <w:rPr>
          <w:sz w:val="28"/>
          <w:szCs w:val="28"/>
          <w:lang w:eastAsia="en-US"/>
        </w:rPr>
        <w:t>;</w:t>
      </w:r>
    </w:p>
    <w:p w:rsidR="005D0CEC" w:rsidRPr="004A18EB" w:rsidRDefault="009A2FF5" w:rsidP="00B914F4">
      <w:pPr>
        <w:pStyle w:val="aff4"/>
        <w:numPr>
          <w:ilvl w:val="1"/>
          <w:numId w:val="7"/>
        </w:numPr>
        <w:spacing w:before="120" w:after="120"/>
        <w:ind w:left="0" w:firstLine="709"/>
        <w:jc w:val="both"/>
        <w:rPr>
          <w:sz w:val="28"/>
          <w:szCs w:val="28"/>
          <w:lang w:eastAsia="en-US"/>
        </w:rPr>
      </w:pPr>
      <w:r>
        <w:rPr>
          <w:sz w:val="28"/>
          <w:szCs w:val="28"/>
          <w:lang w:val="kk-KZ" w:eastAsia="en-US"/>
        </w:rPr>
        <w:t>бекітілген нормативтік құжаттарға сәйкес өзге де функцияларды орындайды.</w:t>
      </w:r>
      <w:bookmarkEnd w:id="6"/>
      <w:bookmarkEnd w:id="7"/>
    </w:p>
    <w:p w:rsidR="00D13219" w:rsidRPr="00D13219" w:rsidRDefault="00D13219" w:rsidP="00B914F4">
      <w:pPr>
        <w:pStyle w:val="1"/>
        <w:numPr>
          <w:ilvl w:val="0"/>
          <w:numId w:val="19"/>
        </w:numPr>
        <w:rPr>
          <w:sz w:val="28"/>
          <w:szCs w:val="28"/>
        </w:rPr>
      </w:pPr>
      <w:bookmarkStart w:id="8" w:name="_Toc396492401"/>
      <w:bookmarkStart w:id="9" w:name="_GoBack"/>
      <w:bookmarkEnd w:id="9"/>
      <w:r w:rsidRPr="00D13219">
        <w:rPr>
          <w:sz w:val="28"/>
          <w:szCs w:val="28"/>
          <w:lang w:val="kk-KZ"/>
        </w:rPr>
        <w:t xml:space="preserve">ТБЖ-ның жұмыс істеу процесі </w:t>
      </w:r>
      <w:bookmarkEnd w:id="8"/>
    </w:p>
    <w:p w:rsidR="00D13219" w:rsidRPr="00D13219" w:rsidRDefault="00D13219" w:rsidP="00D13219">
      <w:pPr>
        <w:jc w:val="both"/>
        <w:rPr>
          <w:vanish/>
          <w:sz w:val="28"/>
          <w:szCs w:val="28"/>
          <w:lang w:eastAsia="en-US"/>
        </w:rPr>
      </w:pPr>
      <w:bookmarkStart w:id="10" w:name="_Toc366234178"/>
    </w:p>
    <w:p w:rsidR="00D13219" w:rsidRPr="00D13219" w:rsidRDefault="00D13219" w:rsidP="00B914F4">
      <w:pPr>
        <w:pStyle w:val="aff4"/>
        <w:numPr>
          <w:ilvl w:val="1"/>
          <w:numId w:val="19"/>
        </w:numPr>
        <w:spacing w:before="120" w:after="120"/>
        <w:ind w:left="0" w:firstLine="709"/>
        <w:jc w:val="both"/>
        <w:rPr>
          <w:b/>
          <w:sz w:val="28"/>
          <w:szCs w:val="28"/>
          <w:lang w:val="kk-KZ" w:eastAsia="en-US"/>
        </w:rPr>
      </w:pPr>
      <w:r w:rsidRPr="00D13219">
        <w:rPr>
          <w:sz w:val="28"/>
          <w:szCs w:val="28"/>
          <w:lang w:val="kk-KZ" w:eastAsia="en-US"/>
        </w:rPr>
        <w:t xml:space="preserve">Тәуекелдерді басқару  тұрақты, серпінді, тоқтаусыз және циклді процесс болып табылады, оның шеңберінде ТБЖ қатысушыларының арасында ақпарат пен коммуникацияның алмасуы өтеді. ТБЖ-ның жұмыс істеу процесі №2 кестеге сәйкес келесі кезеңдерден тұрады: </w:t>
      </w:r>
    </w:p>
    <w:p w:rsidR="00D13219" w:rsidRPr="00D13219" w:rsidRDefault="00D13219" w:rsidP="00D13219">
      <w:pPr>
        <w:autoSpaceDE w:val="0"/>
        <w:autoSpaceDN w:val="0"/>
        <w:adjustRightInd w:val="0"/>
        <w:spacing w:before="120" w:after="120"/>
        <w:jc w:val="right"/>
        <w:rPr>
          <w:noProof/>
          <w:sz w:val="28"/>
          <w:szCs w:val="28"/>
        </w:rPr>
      </w:pPr>
      <w:r w:rsidRPr="00D13219">
        <w:rPr>
          <w:noProof/>
          <w:sz w:val="28"/>
          <w:szCs w:val="28"/>
        </w:rPr>
        <mc:AlternateContent>
          <mc:Choice Requires="wps">
            <w:drawing>
              <wp:anchor distT="0" distB="0" distL="114300" distR="114300" simplePos="0" relativeHeight="251660288" behindDoc="0" locked="0" layoutInCell="1" allowOverlap="1" wp14:anchorId="56D39D6D" wp14:editId="0F4B445B">
                <wp:simplePos x="0" y="0"/>
                <wp:positionH relativeFrom="column">
                  <wp:posOffset>4029710</wp:posOffset>
                </wp:positionH>
                <wp:positionV relativeFrom="paragraph">
                  <wp:posOffset>3943350</wp:posOffset>
                </wp:positionV>
                <wp:extent cx="1408430" cy="219075"/>
                <wp:effectExtent l="0" t="0" r="1270"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219" w:rsidRDefault="00D13219" w:rsidP="00D13219">
                            <w:pPr>
                              <w:rPr>
                                <w:b/>
                                <w:color w:val="215868"/>
                                <w:sz w:val="20"/>
                                <w:szCs w:val="20"/>
                                <w:lang w:val="kk-KZ"/>
                              </w:rPr>
                            </w:pPr>
                            <w:r>
                              <w:rPr>
                                <w:b/>
                                <w:color w:val="215868"/>
                                <w:sz w:val="20"/>
                                <w:szCs w:val="20"/>
                                <w:lang w:val="kk-KZ"/>
                              </w:rPr>
                              <w:t>Сыртқы 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39D6D" id="Text Box 22" o:spid="_x0000_s1048" type="#_x0000_t202" style="position:absolute;left:0;text-align:left;margin-left:317.3pt;margin-top:310.5pt;width:110.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" stroked="f">
                <v:textbox>
                  <w:txbxContent>
                    <w:p w:rsidR="00D13219" w:rsidRDefault="00D13219" w:rsidP="00D13219">
                      <w:pPr>
                        <w:rPr>
                          <w:b/>
                          <w:color w:val="215868"/>
                          <w:sz w:val="20"/>
                          <w:szCs w:val="20"/>
                          <w:lang w:val="kk-KZ"/>
                        </w:rPr>
                      </w:pPr>
                      <w:r>
                        <w:rPr>
                          <w:b/>
                          <w:color w:val="215868"/>
                          <w:sz w:val="20"/>
                          <w:szCs w:val="20"/>
                          <w:lang w:val="kk-KZ"/>
                        </w:rPr>
                        <w:t>Сыртқы орта</w:t>
                      </w:r>
                    </w:p>
                  </w:txbxContent>
                </v:textbox>
              </v:shape>
            </w:pict>
          </mc:Fallback>
        </mc:AlternateContent>
      </w:r>
      <w:r w:rsidRPr="00D13219">
        <w:rPr>
          <w:noProof/>
          <w:sz w:val="28"/>
          <w:szCs w:val="28"/>
        </w:rPr>
        <mc:AlternateContent>
          <mc:Choice Requires="wps">
            <w:drawing>
              <wp:anchor distT="0" distB="0" distL="114300" distR="114300" simplePos="0" relativeHeight="251656192" behindDoc="0" locked="0" layoutInCell="1" allowOverlap="1" wp14:anchorId="5589FDCC" wp14:editId="29DA516E">
                <wp:simplePos x="0" y="0"/>
                <wp:positionH relativeFrom="column">
                  <wp:posOffset>-209550</wp:posOffset>
                </wp:positionH>
                <wp:positionV relativeFrom="paragraph">
                  <wp:posOffset>-47625</wp:posOffset>
                </wp:positionV>
                <wp:extent cx="6019800" cy="4248150"/>
                <wp:effectExtent l="0" t="0" r="19050" b="19050"/>
                <wp:wrapNone/>
                <wp:docPr id="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4248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6E6C" id="Прямоугольник 8" o:spid="_x0000_s1026" style="position:absolute;margin-left:-16.5pt;margin-top:-3.75pt;width:474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" filled="f" strokecolor="#385d8a" strokeweight="2pt">
                <v:path arrowok="t"/>
              </v:rect>
            </w:pict>
          </mc:Fallback>
        </mc:AlternateContent>
      </w:r>
      <w:r w:rsidRPr="00D13219">
        <w:rPr>
          <w:noProof/>
          <w:sz w:val="28"/>
          <w:szCs w:val="28"/>
        </w:rPr>
        <mc:AlternateContent>
          <mc:Choice Requires="wps">
            <w:drawing>
              <wp:anchor distT="0" distB="0" distL="114300" distR="114300" simplePos="0" relativeHeight="251658240" behindDoc="0" locked="0" layoutInCell="1" allowOverlap="1" wp14:anchorId="3772A607" wp14:editId="445835CE">
                <wp:simplePos x="0" y="0"/>
                <wp:positionH relativeFrom="column">
                  <wp:posOffset>2305685</wp:posOffset>
                </wp:positionH>
                <wp:positionV relativeFrom="paragraph">
                  <wp:posOffset>2893060</wp:posOffset>
                </wp:positionV>
                <wp:extent cx="1270" cy="245110"/>
                <wp:effectExtent l="95250" t="38100" r="55880" b="4064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 cy="245110"/>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ABAD2" id="Line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227.8pt" to="181.65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" strokecolor="#4bacc6" strokeweight="2.5pt">
                <v:stroke startarrow="block" endarrow="block"/>
                <v:shadow color="#868686"/>
                <o:lock v:ext="edit" shapetype="f"/>
              </v:line>
            </w:pict>
          </mc:Fallback>
        </mc:AlternateContent>
      </w:r>
      <w:r w:rsidRPr="00D13219">
        <w:rPr>
          <w:b/>
          <w:sz w:val="28"/>
          <w:szCs w:val="28"/>
          <w:lang w:val="kk-KZ"/>
        </w:rPr>
        <w:t xml:space="preserve">  </w:t>
      </w:r>
      <w:r w:rsidRPr="00D13219">
        <w:rPr>
          <w:noProof/>
          <w:sz w:val="28"/>
          <w:szCs w:val="28"/>
        </w:rPr>
        <mc:AlternateContent>
          <mc:Choice Requires="wpg">
            <w:drawing>
              <wp:inline distT="0" distB="0" distL="0" distR="0" wp14:anchorId="071502D2" wp14:editId="4C19E3BE">
                <wp:extent cx="6095365" cy="3672840"/>
                <wp:effectExtent l="19050" t="19050" r="635" b="41910"/>
                <wp:docPr id="3" name="Группа 1"/>
                <wp:cNvGraphicFramePr/>
                <a:graphic xmlns:a="http://schemas.openxmlformats.org/drawingml/2006/main">
                  <a:graphicData uri="http://schemas.microsoft.com/office/word/2010/wordprocessingGroup">
                    <wpg:wgp>
                      <wpg:cNvGrpSpPr/>
                      <wpg:grpSpPr bwMode="auto">
                        <a:xfrm>
                          <a:off x="0" y="0"/>
                          <a:ext cx="6095365" cy="3672840"/>
                          <a:chOff x="0" y="0"/>
                          <a:chExt cx="68560" cy="53147"/>
                        </a:xfrm>
                      </wpg:grpSpPr>
                      <wps:wsp>
                        <wps:cNvPr id="4" name="Прямоугольник 4"/>
                        <wps:cNvSpPr>
                          <a:spLocks noChangeArrowheads="1"/>
                        </wps:cNvSpPr>
                        <wps:spPr bwMode="auto">
                          <a:xfrm>
                            <a:off x="0" y="2481"/>
                            <a:ext cx="68560" cy="5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0"/>
                            <a:ext cx="60102" cy="53141"/>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5"/>
                        <wps:cNvSpPr>
                          <a:spLocks noChangeArrowheads="1"/>
                        </wps:cNvSpPr>
                        <wps:spPr bwMode="auto">
                          <a:xfrm>
                            <a:off x="1162" y="16197"/>
                            <a:ext cx="47891" cy="3354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Rectangle 6"/>
                        <wps:cNvSpPr>
                          <a:spLocks noChangeArrowheads="1"/>
                        </wps:cNvSpPr>
                        <wps:spPr bwMode="auto">
                          <a:xfrm>
                            <a:off x="16490" y="16679"/>
                            <a:ext cx="15526" cy="55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13219" w:rsidRDefault="00D13219" w:rsidP="00D13219">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сәйкестендіру</w:t>
                              </w:r>
                            </w:p>
                          </w:txbxContent>
                        </wps:txbx>
                        <wps:bodyPr rot="0" vert="horz" wrap="square" lIns="0" tIns="0" rIns="0" bIns="0" anchor="ctr" anchorCtr="0" upright="1">
                          <a:noAutofit/>
                        </wps:bodyPr>
                      </wps:wsp>
                      <wps:wsp>
                        <wps:cNvPr id="8" name="Rectangle 7"/>
                        <wps:cNvSpPr>
                          <a:spLocks noChangeArrowheads="1"/>
                        </wps:cNvSpPr>
                        <wps:spPr bwMode="auto">
                          <a:xfrm>
                            <a:off x="1250" y="29221"/>
                            <a:ext cx="10573" cy="652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13219" w:rsidRDefault="00D13219" w:rsidP="00D13219">
                              <w:pPr>
                                <w:jc w:val="center"/>
                                <w:rPr>
                                  <w:color w:val="215868"/>
                                  <w:sz w:val="22"/>
                                  <w:szCs w:val="22"/>
                                  <w:lang w:val="kk-KZ"/>
                                </w:rPr>
                              </w:pPr>
                              <w:r>
                                <w:rPr>
                                  <w:rFonts w:ascii="Arial" w:hAnsi="Arial" w:cs="Arial"/>
                                  <w:b/>
                                  <w:color w:val="215868"/>
                                  <w:sz w:val="22"/>
                                  <w:szCs w:val="22"/>
                                  <w:lang w:val="kk-KZ"/>
                                </w:rPr>
                                <w:t xml:space="preserve">Тәуекелдерді бақылау </w:t>
                              </w:r>
                            </w:p>
                          </w:txbxContent>
                        </wps:txbx>
                        <wps:bodyPr rot="0" vert="horz" wrap="square" lIns="0" tIns="0" rIns="0" bIns="0" anchor="ctr" anchorCtr="0" upright="1">
                          <a:noAutofit/>
                        </wps:bodyPr>
                      </wps:wsp>
                      <wps:wsp>
                        <wps:cNvPr id="9" name="Rectangle 8"/>
                        <wps:cNvSpPr>
                          <a:spLocks noChangeArrowheads="1"/>
                        </wps:cNvSpPr>
                        <wps:spPr bwMode="auto">
                          <a:xfrm>
                            <a:off x="15781" y="42585"/>
                            <a:ext cx="18288" cy="552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13219" w:rsidRDefault="00D13219" w:rsidP="00D13219">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басқару</w:t>
                              </w:r>
                            </w:p>
                          </w:txbxContent>
                        </wps:txbx>
                        <wps:bodyPr rot="0" vert="horz" wrap="square" lIns="0" tIns="0" rIns="0" bIns="0" anchor="ctr" anchorCtr="0" upright="1">
                          <a:noAutofit/>
                        </wps:bodyPr>
                      </wps:wsp>
                      <wps:wsp>
                        <wps:cNvPr id="10" name="Rectangle 9"/>
                        <wps:cNvSpPr>
                          <a:spLocks noChangeArrowheads="1"/>
                        </wps:cNvSpPr>
                        <wps:spPr bwMode="auto">
                          <a:xfrm>
                            <a:off x="37719" y="29303"/>
                            <a:ext cx="11334" cy="639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13219" w:rsidRDefault="00D13219" w:rsidP="00D13219">
                              <w:pPr>
                                <w:jc w:val="center"/>
                                <w:rPr>
                                  <w:rFonts w:ascii="Arial" w:hAnsi="Arial" w:cs="Arial"/>
                                  <w:b/>
                                  <w:color w:val="215868"/>
                                  <w:sz w:val="22"/>
                                  <w:szCs w:val="22"/>
                                  <w:lang w:val="kk-KZ"/>
                                </w:rPr>
                              </w:pPr>
                              <w:r>
                                <w:rPr>
                                  <w:rFonts w:ascii="Arial" w:hAnsi="Arial" w:cs="Arial"/>
                                  <w:b/>
                                  <w:color w:val="215868"/>
                                  <w:sz w:val="22"/>
                                  <w:szCs w:val="22"/>
                                  <w:lang w:val="kk-KZ"/>
                                </w:rPr>
                                <w:t xml:space="preserve">Тәуекелдерді бағалау </w:t>
                              </w:r>
                            </w:p>
                          </w:txbxContent>
                        </wps:txbx>
                        <wps:bodyPr rot="0" vert="horz" wrap="square" lIns="0" tIns="0" rIns="0" bIns="0" anchor="ctr" anchorCtr="0" upright="1">
                          <a:noAutofit/>
                        </wps:bodyPr>
                      </wps:wsp>
                      <wps:wsp>
                        <wps:cNvPr id="13" name="Text Box 10"/>
                        <wps:cNvSpPr txBox="1">
                          <a:spLocks noChangeArrowheads="1"/>
                        </wps:cNvSpPr>
                        <wps:spPr bwMode="auto">
                          <a:xfrm>
                            <a:off x="55829" y="15581"/>
                            <a:ext cx="692" cy="1752"/>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219" w:rsidRDefault="00D13219" w:rsidP="00D13219"/>
                          </w:txbxContent>
                        </wps:txbx>
                        <wps:bodyPr rot="0" vert="horz" wrap="square" lIns="0" tIns="0" rIns="0" bIns="0" anchor="t" anchorCtr="0" upright="1">
                          <a:noAutofit/>
                        </wps:bodyPr>
                      </wps:wsp>
                      <wps:wsp>
                        <wps:cNvPr id="14" name="Oval 11"/>
                        <wps:cNvSpPr>
                          <a:spLocks noChangeArrowheads="1"/>
                        </wps:cNvSpPr>
                        <wps:spPr bwMode="auto">
                          <a:xfrm>
                            <a:off x="14871" y="25755"/>
                            <a:ext cx="19841" cy="13276"/>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D13219" w:rsidRDefault="00D13219" w:rsidP="00D13219">
                              <w:pPr>
                                <w:autoSpaceDE w:val="0"/>
                                <w:autoSpaceDN w:val="0"/>
                                <w:adjustRightInd w:val="0"/>
                                <w:jc w:val="center"/>
                                <w:rPr>
                                  <w:rFonts w:ascii="Arial" w:hAnsi="Arial" w:cs="Arial"/>
                                  <w:b/>
                                  <w:color w:val="215868"/>
                                  <w:sz w:val="22"/>
                                  <w:szCs w:val="22"/>
                                </w:rPr>
                              </w:pPr>
                            </w:p>
                            <w:p w:rsidR="00D13219" w:rsidRDefault="00D13219" w:rsidP="00D13219">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Ақпарат және</w:t>
                              </w:r>
                              <w:r>
                                <w:rPr>
                                  <w:rFonts w:ascii="Arial" w:hAnsi="Arial" w:cs="Arial"/>
                                  <w:b/>
                                  <w:color w:val="215868"/>
                                  <w:sz w:val="22"/>
                                  <w:szCs w:val="22"/>
                                </w:rPr>
                                <w:t xml:space="preserve"> коммуникация</w:t>
                              </w:r>
                            </w:p>
                          </w:txbxContent>
                        </wps:txbx>
                        <wps:bodyPr rot="0" vert="horz" wrap="square" lIns="91440" tIns="45720" rIns="91440" bIns="45720" anchor="t" anchorCtr="0" upright="1">
                          <a:noAutofit/>
                        </wps:bodyPr>
                      </wps:wsp>
                      <wps:wsp>
                        <wps:cNvPr id="15" name="AutoShape 12"/>
                        <wps:cNvCnPr>
                          <a:cxnSpLocks noChangeShapeType="1"/>
                        </wps:cNvCnPr>
                        <wps:spPr bwMode="auto">
                          <a:xfrm>
                            <a:off x="32016" y="19441"/>
                            <a:ext cx="11370" cy="9862"/>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13"/>
                        <wps:cNvCnPr>
                          <a:cxnSpLocks noChangeShapeType="1"/>
                        </wps:cNvCnPr>
                        <wps:spPr bwMode="auto">
                          <a:xfrm rot="5400000" flipH="1" flipV="1">
                            <a:off x="6624" y="19354"/>
                            <a:ext cx="9780" cy="995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Line 14"/>
                        <wps:cNvCnPr/>
                        <wps:spPr bwMode="auto">
                          <a:xfrm>
                            <a:off x="11842" y="32737"/>
                            <a:ext cx="3048"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Line 16"/>
                        <wps:cNvCnPr/>
                        <wps:spPr bwMode="auto">
                          <a:xfrm flipH="1">
                            <a:off x="34766" y="32742"/>
                            <a:ext cx="2953" cy="7"/>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Line 39"/>
                        <wps:cNvCnPr/>
                        <wps:spPr bwMode="auto">
                          <a:xfrm flipH="1">
                            <a:off x="24792" y="22201"/>
                            <a:ext cx="17" cy="3554"/>
                          </a:xfrm>
                          <a:prstGeom prst="line">
                            <a:avLst/>
                          </a:prstGeom>
                          <a:noFill/>
                          <a:ln w="31750">
                            <a:solidFill>
                              <a:srgbClr val="4BACC6"/>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AutoShape 18"/>
                        <wps:cNvCnPr>
                          <a:cxnSpLocks noChangeShapeType="1"/>
                        </wps:cNvCnPr>
                        <wps:spPr bwMode="auto">
                          <a:xfrm rot="10800000">
                            <a:off x="6537" y="35744"/>
                            <a:ext cx="9244" cy="9603"/>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 name="AutoShape 19"/>
                        <wps:cNvCnPr>
                          <a:cxnSpLocks noChangeShapeType="1"/>
                        </wps:cNvCnPr>
                        <wps:spPr bwMode="auto">
                          <a:xfrm rot="5400000">
                            <a:off x="33903" y="35863"/>
                            <a:ext cx="9650" cy="9317"/>
                          </a:xfrm>
                          <a:prstGeom prst="curvedConnector2">
                            <a:avLst/>
                          </a:prstGeom>
                          <a:noFill/>
                          <a:ln w="3175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2" name="Text Box 20"/>
                        <wps:cNvSpPr txBox="1">
                          <a:spLocks noChangeArrowheads="1"/>
                        </wps:cNvSpPr>
                        <wps:spPr bwMode="auto">
                          <a:xfrm>
                            <a:off x="1162" y="5651"/>
                            <a:ext cx="57702" cy="6163"/>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3219" w:rsidRDefault="00D13219" w:rsidP="00D13219">
                              <w:pPr>
                                <w:jc w:val="center"/>
                                <w:rPr>
                                  <w:b/>
                                  <w:color w:val="FFFFFF"/>
                                  <w:sz w:val="32"/>
                                  <w:szCs w:val="32"/>
                                </w:rPr>
                              </w:pPr>
                              <w:r>
                                <w:rPr>
                                  <w:b/>
                                  <w:color w:val="FFFFFF"/>
                                  <w:sz w:val="32"/>
                                  <w:szCs w:val="32"/>
                                  <w:lang w:val="kk-KZ"/>
                                </w:rPr>
                                <w:t xml:space="preserve">Мақсаттарды айқындау </w:t>
                              </w:r>
                            </w:p>
                          </w:txbxContent>
                        </wps:txbx>
                        <wps:bodyPr rot="0" vert="horz" wrap="square" lIns="91440" tIns="45720" rIns="91440" bIns="45720" anchor="t" anchorCtr="0" upright="1">
                          <a:noAutofit/>
                        </wps:bodyPr>
                      </wps:wsp>
                      <wps:wsp>
                        <wps:cNvPr id="23" name="Text Box 43"/>
                        <wps:cNvSpPr txBox="1">
                          <a:spLocks noChangeArrowheads="1"/>
                        </wps:cNvSpPr>
                        <wps:spPr bwMode="auto">
                          <a:xfrm>
                            <a:off x="42319" y="1241"/>
                            <a:ext cx="15847" cy="3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219" w:rsidRDefault="00D13219" w:rsidP="00D13219">
                              <w:pPr>
                                <w:rPr>
                                  <w:b/>
                                  <w:color w:val="215868"/>
                                  <w:sz w:val="20"/>
                                  <w:szCs w:val="20"/>
                                  <w:lang w:val="kk-KZ"/>
                                </w:rPr>
                              </w:pPr>
                              <w:r>
                                <w:rPr>
                                  <w:b/>
                                  <w:color w:val="215868"/>
                                  <w:sz w:val="20"/>
                                  <w:szCs w:val="20"/>
                                  <w:lang w:val="kk-KZ"/>
                                </w:rPr>
                                <w:t>Ішкі орта</w:t>
                              </w:r>
                            </w:p>
                          </w:txbxContent>
                        </wps:txbx>
                        <wps:bodyPr rot="0" vert="horz" wrap="square" lIns="91440" tIns="45720" rIns="91440" bIns="45720" anchor="t" anchorCtr="0" upright="1">
                          <a:noAutofit/>
                        </wps:bodyPr>
                      </wps:wsp>
                      <wps:wsp>
                        <wps:cNvPr id="24" name="Text Box 21"/>
                        <wps:cNvSpPr txBox="1">
                          <a:spLocks noChangeArrowheads="1"/>
                        </wps:cNvSpPr>
                        <wps:spPr bwMode="auto">
                          <a:xfrm>
                            <a:off x="54019" y="16679"/>
                            <a:ext cx="4147" cy="35179"/>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3219" w:rsidRDefault="00D13219" w:rsidP="00D13219">
                              <w:pPr>
                                <w:rPr>
                                  <w:b/>
                                  <w:color w:val="FFFFFF"/>
                                  <w:sz w:val="28"/>
                                  <w:szCs w:val="28"/>
                                </w:rPr>
                              </w:pPr>
                              <w:r>
                                <w:rPr>
                                  <w:b/>
                                  <w:color w:val="FFFFFF"/>
                                  <w:sz w:val="28"/>
                                  <w:szCs w:val="28"/>
                                </w:rPr>
                                <w:t>Мони</w:t>
                              </w:r>
                            </w:p>
                            <w:p w:rsidR="00D13219" w:rsidRDefault="00D13219" w:rsidP="00D13219">
                              <w:pPr>
                                <w:rPr>
                                  <w:b/>
                                  <w:color w:val="FFFFFF"/>
                                  <w:sz w:val="28"/>
                                  <w:szCs w:val="28"/>
                                </w:rPr>
                              </w:pPr>
                              <w:r>
                                <w:rPr>
                                  <w:b/>
                                  <w:color w:val="FFFFFF"/>
                                  <w:sz w:val="28"/>
                                  <w:szCs w:val="28"/>
                                </w:rPr>
                                <w:t>т</w:t>
                              </w:r>
                            </w:p>
                            <w:p w:rsidR="00D13219" w:rsidRDefault="00D13219" w:rsidP="00D13219">
                              <w:pPr>
                                <w:rPr>
                                  <w:b/>
                                  <w:color w:val="FFFFFF"/>
                                  <w:sz w:val="28"/>
                                  <w:szCs w:val="28"/>
                                </w:rPr>
                              </w:pPr>
                              <w:r>
                                <w:rPr>
                                  <w:b/>
                                  <w:color w:val="FFFFFF"/>
                                  <w:sz w:val="28"/>
                                  <w:szCs w:val="28"/>
                                </w:rPr>
                                <w:t>о</w:t>
                              </w:r>
                            </w:p>
                            <w:p w:rsidR="00D13219" w:rsidRDefault="00D13219" w:rsidP="00D13219">
                              <w:pPr>
                                <w:rPr>
                                  <w:b/>
                                  <w:color w:val="FFFFFF"/>
                                  <w:sz w:val="28"/>
                                  <w:szCs w:val="28"/>
                                </w:rPr>
                              </w:pPr>
                              <w:r>
                                <w:rPr>
                                  <w:b/>
                                  <w:color w:val="FFFFFF"/>
                                  <w:sz w:val="28"/>
                                  <w:szCs w:val="28"/>
                                </w:rPr>
                                <w:t>р</w:t>
                              </w:r>
                            </w:p>
                            <w:p w:rsidR="00D13219" w:rsidRDefault="00D13219" w:rsidP="00D13219">
                              <w:pPr>
                                <w:rPr>
                                  <w:b/>
                                  <w:color w:val="FFFFFF"/>
                                  <w:sz w:val="28"/>
                                  <w:szCs w:val="28"/>
                                </w:rPr>
                              </w:pPr>
                              <w:r>
                                <w:rPr>
                                  <w:b/>
                                  <w:color w:val="FFFFFF"/>
                                  <w:sz w:val="28"/>
                                  <w:szCs w:val="28"/>
                                </w:rPr>
                                <w:t>и</w:t>
                              </w:r>
                            </w:p>
                            <w:p w:rsidR="00D13219" w:rsidRDefault="00D13219" w:rsidP="00D13219">
                              <w:pPr>
                                <w:rPr>
                                  <w:b/>
                                  <w:color w:val="FFFFFF"/>
                                  <w:sz w:val="28"/>
                                  <w:szCs w:val="28"/>
                                </w:rPr>
                              </w:pPr>
                              <w:r>
                                <w:rPr>
                                  <w:b/>
                                  <w:color w:val="FFFFFF"/>
                                  <w:sz w:val="28"/>
                                  <w:szCs w:val="28"/>
                                </w:rPr>
                                <w:t>н</w:t>
                              </w:r>
                            </w:p>
                            <w:p w:rsidR="00D13219" w:rsidRDefault="00D13219" w:rsidP="00D13219">
                              <w:pPr>
                                <w:rPr>
                                  <w:b/>
                                  <w:color w:val="FFFFFF"/>
                                  <w:sz w:val="28"/>
                                  <w:szCs w:val="28"/>
                                </w:rPr>
                              </w:pPr>
                              <w:r>
                                <w:rPr>
                                  <w:b/>
                                  <w:color w:val="FFFFFF"/>
                                  <w:sz w:val="28"/>
                                  <w:szCs w:val="28"/>
                                </w:rPr>
                                <w:t>г</w:t>
                              </w:r>
                            </w:p>
                          </w:txbxContent>
                        </wps:txbx>
                        <wps:bodyPr rot="0" vert="horz" wrap="square" lIns="91440" tIns="45720" rIns="91440" bIns="45720" anchor="t" anchorCtr="0" upright="1">
                          <a:noAutofit/>
                        </wps:bodyPr>
                      </wps:wsp>
                      <wps:wsp>
                        <wps:cNvPr id="26" name="AutoShape 23"/>
                        <wps:cNvSpPr>
                          <a:spLocks noChangeArrowheads="1"/>
                        </wps:cNvSpPr>
                        <wps:spPr bwMode="auto">
                          <a:xfrm>
                            <a:off x="54019" y="12387"/>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7" name="AutoShape 24"/>
                        <wps:cNvSpPr>
                          <a:spLocks noChangeArrowheads="1"/>
                        </wps:cNvSpPr>
                        <wps:spPr bwMode="auto">
                          <a:xfrm>
                            <a:off x="8032" y="12387"/>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wps:wsp>
                        <wps:cNvPr id="28" name="AutoShape 25"/>
                        <wps:cNvSpPr>
                          <a:spLocks noChangeArrowheads="1"/>
                        </wps:cNvSpPr>
                        <wps:spPr bwMode="auto">
                          <a:xfrm>
                            <a:off x="49053" y="31645"/>
                            <a:ext cx="4966" cy="3454"/>
                          </a:xfrm>
                          <a:prstGeom prst="leftRightArrow">
                            <a:avLst>
                              <a:gd name="adj1" fmla="val 50000"/>
                              <a:gd name="adj2" fmla="val 23277"/>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502D2" id="Группа 1" o:spid="_x0000_s1049" style="width:479.95pt;height:289.2pt;mso-position-horizontal-relative:char;mso-position-vertical-relative:line" coordsize="68560,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">
                <v:rect id="Прямоугольник 4" o:spid="_x0000_s1050" style="position:absolute;top:2481;width:68560;height:50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4" o:spid="_x0000_s1051" style="position:absolute;width:60102;height:5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B08IA&#10;AADaAAAADwAAAGRycy9kb3ducmV2LnhtbESPT2vCQBDF7wW/wzKCl2I2FSoSs4ZgKfTSg1YEb0N2&#10;TILZ2ZAdTfrtu4VCj4/358fLi8l16kFDaD0beElSUMSVty3XBk5f78sNqCDIFjvPZOCbAhS72VOO&#10;mfUjH+hxlFrFEQ4ZGmhE+kzrUDXkMCS+J47e1Q8OJcqh1nbAMY67Tq/SdK0dthwJDfa0b6i6He8u&#10;ci83lo7Poy3X9fPb4WQ/72KNWcyncgtKaJL/8F/7wxp4hd8r8Qb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0HTwgAAANoAAAAPAAAAAAAAAAAAAAAAAJgCAABkcnMvZG93&#10;bnJldi54bWxQSwUGAAAAAAQABAD1AAAAhwMAAAAA&#10;" strokecolor="#4bacc6" strokeweight="5pt">
                  <v:stroke linestyle="thickThin"/>
                  <v:shadow color="#868686"/>
                </v:rect>
                <v:rect id="Rectangle 5" o:spid="_x0000_s1052" style="position:absolute;left:1162;top:16197;width:47891;height:3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fpMAA&#10;AADaAAAADwAAAGRycy9kb3ducmV2LnhtbESPy4rCQBBF94L/0JTgRrQzLoJEWxFFmI0LHwjuinSZ&#10;BNPVIV2a+PfTAwOzvNzH4a42vavVm9pQeTbwNUtAEefeVlwYuF4O0wWoIMgWa89k4EMBNuvhYIWZ&#10;9R2f6H2WQsURDhkaKEWaTOuQl+QwzHxDHL2Hbx1KlG2hbYtdHHe1nidJqh1WHAklNrQrKX+eXy5y&#10;70+Wmm+d3abFZH+62uNLrDHjUb9dghLq5T/81/62BlL4vRJv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3fpMAAAADaAAAADwAAAAAAAAAAAAAAAACYAgAAZHJzL2Rvd25y&#10;ZXYueG1sUEsFBgAAAAAEAAQA9QAAAIUDAAAAAA==&#10;" strokecolor="#4bacc6" strokeweight="5pt">
                  <v:stroke linestyle="thickThin"/>
                  <v:shadow color="#868686"/>
                </v:rect>
                <v:rect id="Rectangle 6" o:spid="_x0000_s1053" style="position:absolute;left:16490;top:16679;width:15526;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2ycAA&#10;AADaAAAADwAAAGRycy9kb3ducmV2LnhtbESPy4oCMRRE94L/EK7gTtO6cKQ1LT4QnJX4+IBLcvuB&#10;nZu2E7Vnvn4yILgsquoUtVx1thZPan3lWMFknIAg1s5UXCi4XvajOQgfkA3WjknBD3lYZf3eElPj&#10;Xnyi5zkUIkLYp6igDKFJpfS6JIt+7Bri6OWutRiibAtpWnxFuK3lNElm0mLFcaHEhrYl6dv5YSPF&#10;b3emmhx+1/fj8XtPUuqNzpUaDrr1AkSgLnzC7/bBKPiC/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d2ycAAAADaAAAADwAAAAAAAAAAAAAAAACYAgAAZHJzL2Rvd25y&#10;ZXYueG1sUEsFBgAAAAAEAAQA9QAAAIUDAAAAAA==&#10;" strokecolor="#92cddc" strokeweight="1pt">
                  <v:fill color2="#b6dde8" focus="100%" type="gradient"/>
                  <v:shadow on="t" color="#205867" opacity=".5" offset="1pt"/>
                  <v:textbox inset="0,0,0,0">
                    <w:txbxContent>
                      <w:p w:rsidR="00D13219" w:rsidRDefault="00D13219" w:rsidP="00D13219">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сәйкестендіру</w:t>
                        </w:r>
                      </w:p>
                    </w:txbxContent>
                  </v:textbox>
                </v:rect>
                <v:rect id="Rectangle 7" o:spid="_x0000_s1054" style="position:absolute;left:1250;top:29221;width:10573;height:6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iu8EA&#10;AADaAAAADwAAAGRycy9kb3ducmV2LnhtbESPy47CMAxF90j8Q2QkdjRlFiPUISBghMSsEI8PsBLT&#10;VtM4pclAh6/HCySW1vU99pkve9+oG3WxDmxgmuWgiG1wNZcGzqftZAYqJmSHTWAy8E8RlovhYI6F&#10;C3c+0O2YSiUQjgUaqFJqC62jrchjzEJLLNkldB6TjF2pXYd3gftGf+T5p/ZYs1yosKVNRfb3+OeF&#10;Ejffrp7uHqvrfv+zJa3t2l6MGY/61ReoRH16L7/aO2dAfhUV0Q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4rvBAAAA2gAAAA8AAAAAAAAAAAAAAAAAmAIAAGRycy9kb3du&#10;cmV2LnhtbFBLBQYAAAAABAAEAPUAAACGAwAAAAA=&#10;" strokecolor="#92cddc" strokeweight="1pt">
                  <v:fill color2="#b6dde8" focus="100%" type="gradient"/>
                  <v:shadow on="t" color="#205867" opacity=".5" offset="1pt"/>
                  <v:textbox inset="0,0,0,0">
                    <w:txbxContent>
                      <w:p w:rsidR="00D13219" w:rsidRDefault="00D13219" w:rsidP="00D13219">
                        <w:pPr>
                          <w:jc w:val="center"/>
                          <w:rPr>
                            <w:color w:val="215868"/>
                            <w:sz w:val="22"/>
                            <w:szCs w:val="22"/>
                            <w:lang w:val="kk-KZ"/>
                          </w:rPr>
                        </w:pPr>
                        <w:r>
                          <w:rPr>
                            <w:rFonts w:ascii="Arial" w:hAnsi="Arial" w:cs="Arial"/>
                            <w:b/>
                            <w:color w:val="215868"/>
                            <w:sz w:val="22"/>
                            <w:szCs w:val="22"/>
                            <w:lang w:val="kk-KZ"/>
                          </w:rPr>
                          <w:t xml:space="preserve">Тәуекелдерді бақылау </w:t>
                        </w:r>
                      </w:p>
                    </w:txbxContent>
                  </v:textbox>
                </v:rect>
                <v:rect id="Rectangle 8" o:spid="_x0000_s1055" style="position:absolute;left:15781;top:42585;width:18288;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HIMAA&#10;AADaAAAADwAAAGRycy9kb3ducmV2LnhtbESPy4oCMRRE94L/EK7gTtO6kLE1LT4QnJX4+IBLcvuB&#10;nZu2E7Vnvn4yILgsquoUtVx1thZPan3lWMFknIAg1s5UXCi4XvajLxA+IBusHZOCH/Kwyvq9JabG&#10;vfhEz3MoRISwT1FBGUKTSul1SRb92DXE0ctdazFE2RbStPiKcFvLaZLMpMWK40KJDW1L0rfzw0aK&#10;3+5MNTn8ru/H4/eepNQbnSs1HHTrBYhAXfiE3+2DUTCH/y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RHIMAAAADaAAAADwAAAAAAAAAAAAAAAACYAgAAZHJzL2Rvd25y&#10;ZXYueG1sUEsFBgAAAAAEAAQA9QAAAIUDAAAAAA==&#10;" strokecolor="#92cddc" strokeweight="1pt">
                  <v:fill color2="#b6dde8" focus="100%" type="gradient"/>
                  <v:shadow on="t" color="#205867" opacity=".5" offset="1pt"/>
                  <v:textbox inset="0,0,0,0">
                    <w:txbxContent>
                      <w:p w:rsidR="00D13219" w:rsidRDefault="00D13219" w:rsidP="00D13219">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басқару</w:t>
                        </w:r>
                      </w:p>
                    </w:txbxContent>
                  </v:textbox>
                </v:rect>
                <v:rect id="Rectangle 9" o:spid="_x0000_s1056" style="position:absolute;left:37719;top:29303;width:11334;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6iEsIA&#10;AADbAAAADwAAAGRycy9kb3ducmV2LnhtbESPQW/CMAyF75P2HyJP2m2kcEBTIaCuCKmcqjF+gJWY&#10;tqJxuiZA2a+fD5N2e5afP7+33k6+VzcaYxfYwHyWgSK2wXXcGDh97d/eQcWE7LAPTAYeFGG7eX5a&#10;Y+7CnT/pdkyNEgjHHA20KQ251tG25DHOwkAsu3MYPSYZx0a7Ee8C971eZNlSe+xYPrQ4UNmSvRyv&#10;Xiix3LluXv0U33V92JPW9sOejXl9mYoVqERT+jf/XVdO4kt66SIC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qISwgAAANsAAAAPAAAAAAAAAAAAAAAAAJgCAABkcnMvZG93&#10;bnJldi54bWxQSwUGAAAAAAQABAD1AAAAhwMAAAAA&#10;" strokecolor="#92cddc" strokeweight="1pt">
                  <v:fill color2="#b6dde8" focus="100%" type="gradient"/>
                  <v:shadow on="t" color="#205867" opacity=".5" offset="1pt"/>
                  <v:textbox inset="0,0,0,0">
                    <w:txbxContent>
                      <w:p w:rsidR="00D13219" w:rsidRDefault="00D13219" w:rsidP="00D13219">
                        <w:pPr>
                          <w:jc w:val="center"/>
                          <w:rPr>
                            <w:rFonts w:ascii="Arial" w:hAnsi="Arial" w:cs="Arial"/>
                            <w:b/>
                            <w:color w:val="215868"/>
                            <w:sz w:val="22"/>
                            <w:szCs w:val="22"/>
                            <w:lang w:val="kk-KZ"/>
                          </w:rPr>
                        </w:pPr>
                        <w:r>
                          <w:rPr>
                            <w:rFonts w:ascii="Arial" w:hAnsi="Arial" w:cs="Arial"/>
                            <w:b/>
                            <w:color w:val="215868"/>
                            <w:sz w:val="22"/>
                            <w:szCs w:val="22"/>
                            <w:lang w:val="kk-KZ"/>
                          </w:rPr>
                          <w:t xml:space="preserve">Тәуекелдерді бағалау </w:t>
                        </w:r>
                      </w:p>
                    </w:txbxContent>
                  </v:textbox>
                </v:rect>
                <v:shape id="Text Box 10" o:spid="_x0000_s1057" type="#_x0000_t202" style="position:absolute;left:55829;top:15581;width:69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8CcQA&#10;AADbAAAADwAAAGRycy9kb3ducmV2LnhtbERP30vDMBB+H/g/hBN821LrmLU2HSpsCJuIU4S9nc3Z&#10;FJtLbeLW/ffLYODbfXw/r5gPthU76n3jWMH1JAFBXDndcK3g430xzkD4gKyxdUwKDuRhXl6MCsy1&#10;2/Mb7TahFjGEfY4KTAhdLqWvDFn0E9cRR+7b9RZDhH0tdY/7GG5bmSbJTFpsODYY7OjJUPWz+bMK&#10;0sPjdv3yWplp9pkmy+3t6pfvvpS6uhwe7kEEGsK/+Ox+1nH+DZx+iQfI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AnEAAAA2wAAAA8AAAAAAAAAAAAAAAAAmAIAAGRycy9k&#10;b3ducmV2LnhtbFBLBQYAAAAABAAEAPUAAACJAwAAAAA=&#10;" filled="f" fillcolor="#3cc" stroked="f">
                  <v:textbox inset="0,0,0,0">
                    <w:txbxContent>
                      <w:p w:rsidR="00D13219" w:rsidRDefault="00D13219" w:rsidP="00D13219"/>
                    </w:txbxContent>
                  </v:textbox>
                </v:shape>
                <v:oval id="Oval 11" o:spid="_x0000_s1058" style="position:absolute;left:14871;top:25755;width:19841;height:1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OmsEA&#10;AADbAAAADwAAAGRycy9kb3ducmV2LnhtbERP32vCMBB+H/g/hBvsZWjqGFNqUxFBEGS4dfP9aM62&#10;rLnUJLb1vzeDwd7u4/t52Xo0rejJ+caygvksAUFcWt1wpeD7azddgvABWWNrmRTcyMM6nzxkmGo7&#10;8Cf1RahEDGGfooI6hC6V0pc1GfQz2xFH7mydwRChq6R2OMRw08qXJHmTBhuODTV2tK2p/CmuRsGy&#10;NEf3fqHTcO36zfPi4BL+WCj19DhuViACjeFf/Ofe6zj/FX5/i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WjprBAAAA2wAAAA8AAAAAAAAAAAAAAAAAmAIAAGRycy9kb3du&#10;cmV2LnhtbFBLBQYAAAAABAAEAPUAAACGAwAAAAA=&#10;" strokecolor="#92cddc" strokeweight="1pt">
                  <v:fill color2="#b6dde8" focus="100%" type="gradient"/>
                  <v:shadow on="t" color="#205867" opacity=".5" offset="1pt"/>
                  <v:textbox>
                    <w:txbxContent>
                      <w:p w:rsidR="00D13219" w:rsidRDefault="00D13219" w:rsidP="00D13219">
                        <w:pPr>
                          <w:autoSpaceDE w:val="0"/>
                          <w:autoSpaceDN w:val="0"/>
                          <w:adjustRightInd w:val="0"/>
                          <w:jc w:val="center"/>
                          <w:rPr>
                            <w:rFonts w:ascii="Arial" w:hAnsi="Arial" w:cs="Arial"/>
                            <w:b/>
                            <w:color w:val="215868"/>
                            <w:sz w:val="22"/>
                            <w:szCs w:val="22"/>
                          </w:rPr>
                        </w:pPr>
                      </w:p>
                      <w:p w:rsidR="00D13219" w:rsidRDefault="00D13219" w:rsidP="00D13219">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Ақпарат және</w:t>
                        </w:r>
                        <w:r>
                          <w:rPr>
                            <w:rFonts w:ascii="Arial" w:hAnsi="Arial" w:cs="Arial"/>
                            <w:b/>
                            <w:color w:val="215868"/>
                            <w:sz w:val="22"/>
                            <w:szCs w:val="22"/>
                          </w:rPr>
                          <w:t xml:space="preserve"> коммуникация</w:t>
                        </w:r>
                      </w:p>
                    </w:txbxContent>
                  </v:textbox>
                </v:oval>
                <v:shapetype id="_x0000_t37" coordsize="21600,21600" o:spt="37" o:oned="t" path="m,c10800,,21600,10800,21600,21600e" filled="f">
                  <v:path arrowok="t" fillok="f" o:connecttype="none"/>
                  <o:lock v:ext="edit" shapetype="t"/>
                </v:shapetype>
                <v:shape id="AutoShape 12" o:spid="_x0000_s1059" type="#_x0000_t37" style="position:absolute;left:32016;top:19441;width:11370;height:986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90bsMAAADbAAAADwAAAGRycy9kb3ducmV2LnhtbERPTWsCMRC9C/0PYQq9FM1WqNXVKKW0&#10;tAcPdhXxOGzGZHEzWTZZXf+9KRS8zeN9zmLVu1qcqQ2VZwUvowwEcel1xUbBbvs1nIIIEVlj7ZkU&#10;XCnAavkwWGCu/YV/6VxEI1IIhxwV2BibXMpQWnIYRr4hTtzRtw5jgq2RusVLCne1HGfZRDqsODVY&#10;bOjDUnkqOqdgW56eu258sLu3/cZ/GjOL6++ZUk+P/fscRKQ+3sX/7h+d5r/C3y/p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dG7DAAAA2wAAAA8AAAAAAAAAAAAA&#10;AAAAoQIAAGRycy9kb3ducmV2LnhtbFBLBQYAAAAABAAEAPkAAACRAwAAAAA=&#10;" strokecolor="#4bacc6" strokeweight="2.5pt">
                  <v:stroke endarrow="block"/>
                  <v:shadow color="#868686"/>
                </v:shape>
                <v:shape id="AutoShape 13" o:spid="_x0000_s1060" type="#_x0000_t37" style="position:absolute;left:6624;top:19354;width:9780;height:995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AQsMAAADbAAAADwAAAGRycy9kb3ducmV2LnhtbERPS2vCQBC+F/wPywi9FN200FCiq9iH&#10;tAcveeh5yI5JMDsbs9sY/71bEHqbj+85y/VoWjFQ7xrLCp7nEQji0uqGKwVFvp29gXAeWWNrmRRc&#10;ycF6NXlYYqLthVMaMl+JEMIuQQW1910ipStrMujmtiMO3NH2Bn2AfSV1j5cQblr5EkWxNNhwaKix&#10;o4+aylP2axSkcnPe5vvv9+H1fPCfXVF8Pe0ipR6n42YBwtPo/8V3948O82P4+yUc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uAELDAAAA2wAAAA8AAAAAAAAAAAAA&#10;AAAAoQIAAGRycy9kb3ducmV2LnhtbFBLBQYAAAAABAAEAPkAAACRAwAAAAA=&#10;" strokecolor="#4bacc6" strokeweight="2.5pt">
                  <v:stroke endarrow="block"/>
                  <v:shadow color="#868686"/>
                </v:shape>
                <v:line id="Line 14" o:spid="_x0000_s1061" style="position:absolute;visibility:visible;mso-wrap-style:square" from="11842,32737" to="14890,3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kEsQAAADbAAAADwAAAGRycy9kb3ducmV2LnhtbERPTWvCQBC9C/0PyxS86aY5qInZSCnY&#10;9iCiUSjeptlpEszOptmtxn/fLQi9zeN9TrYaTCsu1LvGsoKnaQSCuLS64UrB8bCeLEA4j6yxtUwK&#10;buRglT+MMky1vfKeLoWvRAhhl6KC2vsuldKVNRl0U9sRB+7L9gZ9gH0ldY/XEG5aGUfRTBpsODTU&#10;2NFLTeW5+DEK3pLj93xrN7vzx2ecHOJivTm9tkqNH4fnJQhPg/8X393vOsyfw98v4Q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4SQSxAAAANsAAAAPAAAAAAAAAAAA&#10;AAAAAKECAABkcnMvZG93bnJldi54bWxQSwUGAAAAAAQABAD5AAAAkgMAAAAA&#10;" strokecolor="#4bacc6" strokeweight="2.5pt">
                  <v:stroke startarrow="block" endarrow="block"/>
                  <v:shadow color="#868686"/>
                </v:line>
                <v:line id="Line 16" o:spid="_x0000_s1062" style="position:absolute;flip:x;visibility:visible;mso-wrap-style:square" from="34766,32742" to="37719,3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7UMUAAADbAAAADwAAAGRycy9kb3ducmV2LnhtbESPQW/CMAyF75P4D5En7TJBCtLY6AgI&#10;IZDYgQPdfoBpTFtonCrJoPv38wGJm633/N7n+bJ3rbpSiI1nA+NRBoq49LbhysDP93b4ASomZIut&#10;ZzLwRxGWi8HTHHPrb3yga5EqJSEcczRQp9TlWseyJodx5Dti0U4+OEyyhkrbgDcJd62eZNlUO2xY&#10;GmrsaF1TeSl+nYHt5Px12J03+yJtXo/V5e19loVgzMtzv/oElahPD/P9emcFX2DlFx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o7UMUAAADbAAAADwAAAAAAAAAA&#10;AAAAAAChAgAAZHJzL2Rvd25yZXYueG1sUEsFBgAAAAAEAAQA+QAAAJMDAAAAAA==&#10;" strokecolor="#4bacc6" strokeweight="2.5pt">
                  <v:stroke startarrow="block" endarrow="block"/>
                  <v:shadow color="#868686"/>
                </v:line>
                <v:line id="Line 39" o:spid="_x0000_s1063" style="position:absolute;flip:x;visibility:visible;mso-wrap-style:square" from="24792,22201" to="24809,2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ey8EAAADbAAAADwAAAGRycy9kb3ducmV2LnhtbERPzYrCMBC+L/gOYQQvi6YK62o1ioiC&#10;e/Bg9QHGZmyrzaQkUbtvvxGEvc3H9zvzZWtq8SDnK8sKhoMEBHFudcWFgtNx25+A8AFZY22ZFPyS&#10;h+Wi8zHHVNsnH+iRhULEEPYpKihDaFIpfV6SQT+wDXHkLtYZDBG6QmqHzxhuajlKkrE0WHFsKLGh&#10;dUn5LbsbBdvR9eewu272Wdh8novb1/c0cU6pXrddzUAEasO/+O3e6Th/Cq9f4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Vp7LwQAAANsAAAAPAAAAAAAAAAAAAAAA&#10;AKECAABkcnMvZG93bnJldi54bWxQSwUGAAAAAAQABAD5AAAAjwMAAAAA&#10;" strokecolor="#4bacc6" strokeweight="2.5pt">
                  <v:stroke startarrow="block" endarrow="block"/>
                  <v:shadow color="#868686"/>
                </v:line>
                <v:shape id="AutoShape 18" o:spid="_x0000_s1064" type="#_x0000_t37" style="position:absolute;left:6537;top:35744;width:9244;height:9603;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2GcIAAADbAAAADwAAAGRycy9kb3ducmV2LnhtbERPy2rCQBTdC/7DcIVupM4Y6IPoRIIQ&#10;2k1pTUvX18zNAzN3Qmaq8e87C8Hl4by3u8n24kyj7xxrWK8UCOLKmY4bDT/fxeMrCB+QDfaOScOV&#10;POyy+WyLqXEXPtC5DI2IIexT1NCGMKRS+qoli37lBuLI1W60GCIcG2lGvMRw28tEqWdpsePY0OJA&#10;+5aqU/lnNfzmy6L4mK78otRTcuze6vVX/qn1w2LKNyACTeEuvrnfjYYkro9f4g+Q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2GcIAAADbAAAADwAAAAAAAAAAAAAA&#10;AAChAgAAZHJzL2Rvd25yZXYueG1sUEsFBgAAAAAEAAQA+QAAAJADAAAAAA==&#10;" strokecolor="#4bacc6" strokeweight="2.5pt">
                  <v:stroke endarrow="block"/>
                  <v:shadow color="#868686"/>
                </v:shape>
                <v:shape id="AutoShape 19" o:spid="_x0000_s1065" type="#_x0000_t37" style="position:absolute;left:33903;top:35863;width:9650;height:9317;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0AkcMAAADbAAAADwAAAGRycy9kb3ducmV2LnhtbESPQWvCQBSE74L/YXlCL1I3htKG1FVE&#10;EPQiGIv2+Jp9JsHs25DdmuTfd4WCx2FmvmEWq97U4k6tqywrmM8iEMS51RUXCr5O29cEhPPIGmvL&#10;pGAgB6vleLTAVNuOj3TPfCEChF2KCkrvm1RKl5dk0M1sQxy8q20N+iDbQuoWuwA3tYyj6F0arDgs&#10;lNjQpqT8lv0aBYdp4Fwvg0F7/n477ZKfvXQfSr1M+vUnCE+9f4b/2zutIJ7D40v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9AJHDAAAA2wAAAA8AAAAAAAAAAAAA&#10;AAAAoQIAAGRycy9kb3ducmV2LnhtbFBLBQYAAAAABAAEAPkAAACRAwAAAAA=&#10;" strokecolor="#4bacc6" strokeweight="2.5pt">
                  <v:stroke endarrow="block"/>
                  <v:shadow color="#868686"/>
                </v:shape>
                <v:shape id="Text Box 20" o:spid="_x0000_s1066" type="#_x0000_t202" style="position:absolute;left:1162;top:5651;width:57702;height:6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kqsAA&#10;AADbAAAADwAAAGRycy9kb3ducmV2LnhtbESPzQrCMBCE74LvEFbwpqk9+FONIorgQQ/+PMDarG2x&#10;2ZQmavXpjSB4HGbmG2a2aEwpHlS7wrKCQT8CQZxaXXCm4Hza9MYgnEfWWFomBS9ysJi3WzNMtH3y&#10;gR5Hn4kAYZeggtz7KpHSpTkZdH1bEQfvamuDPsg6k7rGZ4CbUsZRNJQGCw4LOVa0yim9He9GwX53&#10;2N9ebl28J5X2ZxmNNqv0olS30yynIDw1/h/+tbdaQRzD90v4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vkqsAAAADbAAAADwAAAAAAAAAAAAAAAACYAgAAZHJzL2Rvd25y&#10;ZXYueG1sUEsFBgAAAAAEAAQA9QAAAIUDAAAAAA==&#10;" fillcolor="#4bacc6" strokecolor="#4bacc6" strokeweight="10pt">
                  <v:stroke linestyle="thinThin"/>
                  <v:shadow color="#868686"/>
                  <v:textbox>
                    <w:txbxContent>
                      <w:p w:rsidR="00D13219" w:rsidRDefault="00D13219" w:rsidP="00D13219">
                        <w:pPr>
                          <w:jc w:val="center"/>
                          <w:rPr>
                            <w:b/>
                            <w:color w:val="FFFFFF"/>
                            <w:sz w:val="32"/>
                            <w:szCs w:val="32"/>
                          </w:rPr>
                        </w:pPr>
                        <w:r>
                          <w:rPr>
                            <w:b/>
                            <w:color w:val="FFFFFF"/>
                            <w:sz w:val="32"/>
                            <w:szCs w:val="32"/>
                            <w:lang w:val="kk-KZ"/>
                          </w:rPr>
                          <w:t xml:space="preserve">Мақсаттарды айқындау </w:t>
                        </w:r>
                      </w:p>
                    </w:txbxContent>
                  </v:textbox>
                </v:shape>
                <v:shape id="Text Box 43" o:spid="_x0000_s1067" type="#_x0000_t202" style="position:absolute;left:42319;top:1241;width:15847;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D13219" w:rsidRDefault="00D13219" w:rsidP="00D13219">
                        <w:pPr>
                          <w:rPr>
                            <w:b/>
                            <w:color w:val="215868"/>
                            <w:sz w:val="20"/>
                            <w:szCs w:val="20"/>
                            <w:lang w:val="kk-KZ"/>
                          </w:rPr>
                        </w:pPr>
                        <w:r>
                          <w:rPr>
                            <w:b/>
                            <w:color w:val="215868"/>
                            <w:sz w:val="20"/>
                            <w:szCs w:val="20"/>
                            <w:lang w:val="kk-KZ"/>
                          </w:rPr>
                          <w:t>Ішкі орта</w:t>
                        </w:r>
                      </w:p>
                    </w:txbxContent>
                  </v:textbox>
                </v:shape>
                <v:shape id="Text Box 21" o:spid="_x0000_s1068" type="#_x0000_t202" style="position:absolute;left:54019;top:16679;width:4147;height:3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ZRcAA&#10;AADbAAAADwAAAGRycy9kb3ducmV2LnhtbESPzQrCMBCE74LvEFbwpqki/lSjiCJ40IM/D7A2a1ts&#10;NqWJWn16Iwgeh5n5hpktalOIB1Uut6yg141AECdW55wqOJ82nTEI55E1FpZJwYscLObNxgxjbZ98&#10;oMfRpyJA2MWoIPO+jKV0SUYGXdeWxMG72sqgD7JKpa7wGeCmkP0oGkqDOYeFDEtaZZTcjnejYL87&#10;7G8vt87fk1L7s4xGm1VyUardqpdTEJ5q/w//2lutoD+A7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7ZRcAAAADbAAAADwAAAAAAAAAAAAAAAACYAgAAZHJzL2Rvd25y&#10;ZXYueG1sUEsFBgAAAAAEAAQA9QAAAIUDAAAAAA==&#10;" fillcolor="#4bacc6" strokecolor="#4bacc6" strokeweight="10pt">
                  <v:stroke linestyle="thinThin"/>
                  <v:shadow color="#868686"/>
                  <v:textbox>
                    <w:txbxContent>
                      <w:p w:rsidR="00D13219" w:rsidRDefault="00D13219" w:rsidP="00D13219">
                        <w:pPr>
                          <w:rPr>
                            <w:b/>
                            <w:color w:val="FFFFFF"/>
                            <w:sz w:val="28"/>
                            <w:szCs w:val="28"/>
                          </w:rPr>
                        </w:pPr>
                        <w:r>
                          <w:rPr>
                            <w:b/>
                            <w:color w:val="FFFFFF"/>
                            <w:sz w:val="28"/>
                            <w:szCs w:val="28"/>
                          </w:rPr>
                          <w:t>Мони</w:t>
                        </w:r>
                      </w:p>
                      <w:p w:rsidR="00D13219" w:rsidRDefault="00D13219" w:rsidP="00D13219">
                        <w:pPr>
                          <w:rPr>
                            <w:b/>
                            <w:color w:val="FFFFFF"/>
                            <w:sz w:val="28"/>
                            <w:szCs w:val="28"/>
                          </w:rPr>
                        </w:pPr>
                        <w:r>
                          <w:rPr>
                            <w:b/>
                            <w:color w:val="FFFFFF"/>
                            <w:sz w:val="28"/>
                            <w:szCs w:val="28"/>
                          </w:rPr>
                          <w:t>т</w:t>
                        </w:r>
                      </w:p>
                      <w:p w:rsidR="00D13219" w:rsidRDefault="00D13219" w:rsidP="00D13219">
                        <w:pPr>
                          <w:rPr>
                            <w:b/>
                            <w:color w:val="FFFFFF"/>
                            <w:sz w:val="28"/>
                            <w:szCs w:val="28"/>
                          </w:rPr>
                        </w:pPr>
                        <w:r>
                          <w:rPr>
                            <w:b/>
                            <w:color w:val="FFFFFF"/>
                            <w:sz w:val="28"/>
                            <w:szCs w:val="28"/>
                          </w:rPr>
                          <w:t>о</w:t>
                        </w:r>
                      </w:p>
                      <w:p w:rsidR="00D13219" w:rsidRDefault="00D13219" w:rsidP="00D13219">
                        <w:pPr>
                          <w:rPr>
                            <w:b/>
                            <w:color w:val="FFFFFF"/>
                            <w:sz w:val="28"/>
                            <w:szCs w:val="28"/>
                          </w:rPr>
                        </w:pPr>
                        <w:r>
                          <w:rPr>
                            <w:b/>
                            <w:color w:val="FFFFFF"/>
                            <w:sz w:val="28"/>
                            <w:szCs w:val="28"/>
                          </w:rPr>
                          <w:t>р</w:t>
                        </w:r>
                      </w:p>
                      <w:p w:rsidR="00D13219" w:rsidRDefault="00D13219" w:rsidP="00D13219">
                        <w:pPr>
                          <w:rPr>
                            <w:b/>
                            <w:color w:val="FFFFFF"/>
                            <w:sz w:val="28"/>
                            <w:szCs w:val="28"/>
                          </w:rPr>
                        </w:pPr>
                        <w:r>
                          <w:rPr>
                            <w:b/>
                            <w:color w:val="FFFFFF"/>
                            <w:sz w:val="28"/>
                            <w:szCs w:val="28"/>
                          </w:rPr>
                          <w:t>и</w:t>
                        </w:r>
                      </w:p>
                      <w:p w:rsidR="00D13219" w:rsidRDefault="00D13219" w:rsidP="00D13219">
                        <w:pPr>
                          <w:rPr>
                            <w:b/>
                            <w:color w:val="FFFFFF"/>
                            <w:sz w:val="28"/>
                            <w:szCs w:val="28"/>
                          </w:rPr>
                        </w:pPr>
                        <w:r>
                          <w:rPr>
                            <w:b/>
                            <w:color w:val="FFFFFF"/>
                            <w:sz w:val="28"/>
                            <w:szCs w:val="28"/>
                          </w:rPr>
                          <w:t>н</w:t>
                        </w:r>
                      </w:p>
                      <w:p w:rsidR="00D13219" w:rsidRDefault="00D13219" w:rsidP="00D13219">
                        <w:pPr>
                          <w:rPr>
                            <w:b/>
                            <w:color w:val="FFFFFF"/>
                            <w:sz w:val="28"/>
                            <w:szCs w:val="28"/>
                          </w:rPr>
                        </w:pPr>
                        <w:r>
                          <w:rPr>
                            <w:b/>
                            <w:color w:val="FFFFFF"/>
                            <w:sz w:val="28"/>
                            <w:szCs w:val="28"/>
                          </w:rPr>
                          <w:t>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69" type="#_x0000_t67" style="position:absolute;left:54019;top:12387;width:3810;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XocMA&#10;AADbAAAADwAAAGRycy9kb3ducmV2LnhtbESPQWsCMRSE74L/ITyhN80qdJHVKCIIHjxUKy3eHpvn&#10;7mLyEjfpuv57Uyj0OMzMN8xy3VsjOmpD41jBdJKBIC6dbrhScP7cjecgQkTWaByTgicFWK+GgyUW&#10;2j34SN0pViJBOBSooI7RF1KGsiaLYeI8cfKurrUYk2wrqVt8JLg1cpZlubTYcFqo0dO2pvJ2+rEK&#10;Lvnm2987PJgPIw/Z8cuHfXxX6m3UbxYgIvXxP/zX3msFsxx+v6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nXocMAAADbAAAADwAAAAAAAAAAAAAAAACYAgAAZHJzL2Rv&#10;d25yZXYueG1sUEsFBgAAAAAEAAQA9QAAAIgDAAAAAA==&#10;" fillcolor="#4bacc6" stroked="f" strokeweight="0">
                  <v:fill color2="#308298" focusposition=".5,.5" focussize="" focus="100%" type="gradientRadial">
                    <o:fill v:ext="view" type="gradientCenter"/>
                  </v:fill>
                  <v:shadow on="t" color="#205867" offset="1pt"/>
                  <v:textbox style="layout-flow:vertical-ideographic"/>
                </v:shape>
                <v:shape id="AutoShape 24" o:spid="_x0000_s1070" type="#_x0000_t67" style="position:absolute;left:8032;top:12387;width:3810;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yOsQA&#10;AADbAAAADwAAAGRycy9kb3ducmV2LnhtbESPQWsCMRSE7wX/Q3hCbzWrUCurcVmEggcP1Yri7bF5&#10;7i4mL3GTrtt/3xQKPQ4z8w2zKgZrRE9daB0rmE4yEMSV0y3XCo6f7y8LECEiazSOScE3BSjWo6cV&#10;5to9eE/9IdYiQTjkqKCJ0edShqohi2HiPHHyrq6zGJPsaqk7fCS4NXKWZXNpseW00KCnTUPV7fBl&#10;FVzm5dnfe9yZDyN32f7kwza+KvU8HsoliEhD/A//tbdawewN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cjrEAAAA2wAAAA8AAAAAAAAAAAAAAAAAmAIAAGRycy9k&#10;b3ducmV2LnhtbFBLBQYAAAAABAAEAPUAAACJAwAAAAA=&#10;" fillcolor="#4bacc6" stroked="f" strokeweight="0">
                  <v:fill color2="#308298" focusposition=".5,.5" focussize="" focus="100%" type="gradientRadial">
                    <o:fill v:ext="view" type="gradientCenter"/>
                  </v:fill>
                  <v:shadow on="t" color="#205867" offset="1pt"/>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71" type="#_x0000_t69" style="position:absolute;left:49053;top:31645;width:496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Av8AA&#10;AADbAAAADwAAAGRycy9kb3ducmV2LnhtbERPy4rCMBTdC/MP4Q6403REitMxigwoLtz4mKHLS3Nt&#10;q81NSaKtf28WgsvDec+XvWnEnZyvLSv4GicgiAuray4VnI7r0QyED8gaG8uk4EEelouPwRwzbTve&#10;0/0QShFD2GeooAqhzaT0RUUG/di2xJE7W2cwROhKqR12Mdw0cpIkqTRYc2yosKXfiorr4WYU5Net&#10;3Pg0nxbpd9r979z673xplBp+9qsfEIH68Ba/3FutYBL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OAv8AAAADbAAAADwAAAAAAAAAAAAAAAACYAgAAZHJzL2Rvd25y&#10;ZXYueG1sUEsFBgAAAAAEAAQA9QAAAIUDAAAAAA==&#10;" adj="3497" fillcolor="#4bacc6" stroked="f" strokeweight="0">
                  <v:fill color2="#308298" focusposition=".5,.5" focussize="" focus="100%" type="gradientRadial">
                    <o:fill v:ext="view" type="gradientCenter"/>
                  </v:fill>
                  <v:shadow on="t" color="#205867" offset="1pt"/>
                </v:shape>
                <w10:anchorlock/>
              </v:group>
            </w:pict>
          </mc:Fallback>
        </mc:AlternateContent>
      </w:r>
    </w:p>
    <w:p w:rsidR="00D13219" w:rsidRPr="00D13219" w:rsidRDefault="00D13219" w:rsidP="00D13219">
      <w:pPr>
        <w:autoSpaceDE w:val="0"/>
        <w:autoSpaceDN w:val="0"/>
        <w:adjustRightInd w:val="0"/>
        <w:spacing w:before="120" w:after="120"/>
        <w:jc w:val="right"/>
        <w:rPr>
          <w:b/>
          <w:sz w:val="28"/>
          <w:szCs w:val="28"/>
        </w:rPr>
      </w:pPr>
    </w:p>
    <w:p w:rsidR="00D13219" w:rsidRPr="00D13219" w:rsidRDefault="00D13219" w:rsidP="00D13219">
      <w:pPr>
        <w:autoSpaceDE w:val="0"/>
        <w:autoSpaceDN w:val="0"/>
        <w:adjustRightInd w:val="0"/>
        <w:spacing w:before="120" w:after="120"/>
        <w:ind w:right="-2"/>
        <w:jc w:val="center"/>
        <w:rPr>
          <w:b/>
          <w:sz w:val="28"/>
          <w:szCs w:val="28"/>
        </w:rPr>
      </w:pPr>
      <w:r w:rsidRPr="00D13219">
        <w:rPr>
          <w:b/>
          <w:sz w:val="28"/>
          <w:szCs w:val="28"/>
        </w:rPr>
        <w:t xml:space="preserve">№2 </w:t>
      </w:r>
      <w:r w:rsidRPr="00D13219">
        <w:rPr>
          <w:b/>
          <w:sz w:val="28"/>
          <w:szCs w:val="28"/>
          <w:lang w:val="kk-KZ"/>
        </w:rPr>
        <w:t xml:space="preserve">сурет </w:t>
      </w:r>
      <w:r w:rsidRPr="00D13219">
        <w:rPr>
          <w:b/>
          <w:sz w:val="28"/>
          <w:szCs w:val="28"/>
        </w:rPr>
        <w:t>«</w:t>
      </w:r>
      <w:r w:rsidRPr="00D13219">
        <w:rPr>
          <w:b/>
          <w:sz w:val="28"/>
          <w:szCs w:val="28"/>
          <w:lang w:val="kk-KZ"/>
        </w:rPr>
        <w:t>Тәуекелдерді басқару п</w:t>
      </w:r>
      <w:r w:rsidRPr="00D13219">
        <w:rPr>
          <w:b/>
          <w:sz w:val="28"/>
          <w:szCs w:val="28"/>
        </w:rPr>
        <w:t>роцес</w:t>
      </w:r>
      <w:r w:rsidRPr="00D13219">
        <w:rPr>
          <w:b/>
          <w:sz w:val="28"/>
          <w:szCs w:val="28"/>
          <w:lang w:val="kk-KZ"/>
        </w:rPr>
        <w:t>і</w:t>
      </w:r>
      <w:r w:rsidRPr="00D13219">
        <w:rPr>
          <w:b/>
          <w:sz w:val="28"/>
          <w:szCs w:val="28"/>
        </w:rPr>
        <w:t>»</w:t>
      </w:r>
    </w:p>
    <w:p w:rsidR="00D13219" w:rsidRPr="00D13219" w:rsidRDefault="00D13219" w:rsidP="00D13219">
      <w:pPr>
        <w:pStyle w:val="aff4"/>
        <w:spacing w:before="120" w:after="120"/>
        <w:ind w:left="851"/>
        <w:jc w:val="both"/>
        <w:rPr>
          <w:sz w:val="28"/>
          <w:szCs w:val="28"/>
          <w:lang w:eastAsia="en-US"/>
        </w:rPr>
      </w:pPr>
    </w:p>
    <w:p w:rsidR="00D13219" w:rsidRPr="00D13219" w:rsidRDefault="00D13219" w:rsidP="00B914F4">
      <w:pPr>
        <w:pStyle w:val="aff4"/>
        <w:numPr>
          <w:ilvl w:val="1"/>
          <w:numId w:val="19"/>
        </w:numPr>
        <w:spacing w:before="120" w:after="120"/>
        <w:ind w:left="0" w:firstLine="709"/>
        <w:jc w:val="both"/>
        <w:rPr>
          <w:sz w:val="28"/>
          <w:szCs w:val="28"/>
          <w:lang w:val="kk-KZ" w:eastAsia="en-US"/>
        </w:rPr>
      </w:pPr>
      <w:r w:rsidRPr="00D13219">
        <w:rPr>
          <w:sz w:val="28"/>
          <w:szCs w:val="28"/>
          <w:lang w:val="kk-KZ" w:eastAsia="en-US"/>
        </w:rPr>
        <w:t xml:space="preserve">ТБЖ шеңберінде Қоғам алдында мақсаттар қою негізгі элемент болып табылады. Қоғам басшылығы оларға  қол жеткізуде теріс әсер етуі мүмкін </w:t>
      </w:r>
      <w:r w:rsidRPr="00D13219">
        <w:rPr>
          <w:sz w:val="28"/>
          <w:szCs w:val="28"/>
          <w:lang w:val="kk-KZ" w:eastAsia="en-US"/>
        </w:rPr>
        <w:lastRenderedPageBreak/>
        <w:t xml:space="preserve">ықтимал уақиғаларды анықтауды бастаған уақытқа дейін, мақсаттар айқындалуы тиіс.  Мақсаттарға қол жеткізу Қоғам қызметін қысқа мерзімді, орта мерзімді және ұзақ мерзімді кезеңдерге стратегиялық дұрыс жоспарлау арқылы жүзеге асырылады. Осы мақсаттар үшін Қоғам басшылығы бизнес-жоспарларын, даму жоспарларын, дамудың стратегиялық бағыттарын және ұзақ мерзімді стратегияны әзірлеуді жүргізеді. </w:t>
      </w:r>
    </w:p>
    <w:p w:rsidR="00D13219" w:rsidRPr="00D13219" w:rsidRDefault="00D13219" w:rsidP="00D13219">
      <w:pPr>
        <w:jc w:val="both"/>
        <w:rPr>
          <w:sz w:val="28"/>
          <w:szCs w:val="28"/>
          <w:lang w:val="kk-KZ" w:eastAsia="en-US"/>
        </w:rPr>
      </w:pPr>
    </w:p>
    <w:p w:rsidR="00D13219" w:rsidRPr="00D13219" w:rsidRDefault="00D13219" w:rsidP="00B914F4">
      <w:pPr>
        <w:pStyle w:val="1"/>
        <w:numPr>
          <w:ilvl w:val="0"/>
          <w:numId w:val="20"/>
        </w:numPr>
        <w:ind w:left="357" w:hanging="357"/>
        <w:rPr>
          <w:sz w:val="28"/>
          <w:szCs w:val="28"/>
          <w:lang w:val="en-US"/>
        </w:rPr>
      </w:pPr>
      <w:bookmarkStart w:id="11" w:name="_Toc396492402"/>
      <w:r w:rsidRPr="00D13219">
        <w:rPr>
          <w:sz w:val="28"/>
          <w:szCs w:val="28"/>
          <w:lang w:val="kk-KZ"/>
        </w:rPr>
        <w:t>Ішкі және сыртқы орта</w:t>
      </w:r>
    </w:p>
    <w:bookmarkEnd w:id="11"/>
    <w:p w:rsidR="00D13219" w:rsidRPr="00D13219" w:rsidRDefault="00D13219" w:rsidP="00D13219">
      <w:pPr>
        <w:rPr>
          <w:sz w:val="28"/>
          <w:szCs w:val="28"/>
          <w:lang w:val="en-US"/>
        </w:rPr>
      </w:pPr>
    </w:p>
    <w:p w:rsidR="00D13219" w:rsidRPr="00D13219" w:rsidRDefault="00D13219" w:rsidP="00D13219">
      <w:pPr>
        <w:jc w:val="both"/>
        <w:rPr>
          <w:vanish/>
          <w:sz w:val="28"/>
          <w:szCs w:val="28"/>
          <w:lang w:eastAsia="en-US"/>
        </w:rPr>
      </w:pPr>
    </w:p>
    <w:p w:rsidR="00D13219" w:rsidRPr="00D13219" w:rsidRDefault="00D13219" w:rsidP="00B914F4">
      <w:pPr>
        <w:pStyle w:val="aff4"/>
        <w:numPr>
          <w:ilvl w:val="1"/>
          <w:numId w:val="21"/>
        </w:numPr>
        <w:spacing w:before="120" w:after="120"/>
        <w:ind w:left="0" w:firstLine="709"/>
        <w:jc w:val="both"/>
        <w:rPr>
          <w:sz w:val="28"/>
          <w:szCs w:val="28"/>
          <w:lang w:val="kk-KZ" w:eastAsia="en-US"/>
        </w:rPr>
      </w:pPr>
      <w:r w:rsidRPr="00D13219">
        <w:rPr>
          <w:sz w:val="28"/>
          <w:szCs w:val="28"/>
          <w:lang w:eastAsia="en-US"/>
        </w:rPr>
        <w:t xml:space="preserve"> </w:t>
      </w:r>
      <w:r w:rsidRPr="00D13219">
        <w:rPr>
          <w:sz w:val="28"/>
          <w:szCs w:val="28"/>
          <w:lang w:val="kk-KZ" w:eastAsia="en-US"/>
        </w:rPr>
        <w:t xml:space="preserve">Ішкі орта Қоғамның тәуекелдерге жалпы қатынасын, және оның қызметкерлері тәуекелдерді қалай қарастыратынын және әрекет ететінін анықтайды. Ішкі орта ТБЖ-ның басқа барлық компоненттеріне негіз болып табылады, оған адами, қаржылық және басқа да ресурстармен айқындалатын тәуекел-менеджмент философиясы, тәуекел-тәбет, басқару органдарының тарапынан бақылау, әдеп-құндылықтар, жұмыскерлердің құзыреті мен жауаптылығы, Қоғам құрылымы, оның  мүмкіншіліктері енеді. </w:t>
      </w:r>
    </w:p>
    <w:p w:rsidR="00D13219" w:rsidRPr="00D13219" w:rsidRDefault="00D13219" w:rsidP="00B914F4">
      <w:pPr>
        <w:pStyle w:val="aff4"/>
        <w:numPr>
          <w:ilvl w:val="1"/>
          <w:numId w:val="21"/>
        </w:numPr>
        <w:spacing w:before="120" w:after="120"/>
        <w:ind w:left="0" w:firstLine="709"/>
        <w:jc w:val="both"/>
        <w:rPr>
          <w:sz w:val="28"/>
          <w:szCs w:val="28"/>
          <w:lang w:val="kk-KZ" w:eastAsia="en-US"/>
        </w:rPr>
      </w:pPr>
      <w:r w:rsidRPr="00D13219">
        <w:rPr>
          <w:sz w:val="28"/>
          <w:szCs w:val="28"/>
          <w:lang w:val="kk-KZ" w:eastAsia="en-US"/>
        </w:rPr>
        <w:t xml:space="preserve">Қоғамның қызметі жұмыскерлердің тәуекелдерді түсінуін арттыратын және тәуекелдерді басқару үшін олардың жауапкершілігін арттыратын ішкі ортаны құруға бағыттталған. Ішкі орта Қоғам қызметінің келесі қағидаларын: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шешімдерді қабылдаған кезде тәуекелдердің барлық нысандарын сәйкестендіру мен қарауын, сондай-ақ  Қоғам басшылығының тәуекелдерді кешенді көру тәсілін қолдауын;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басқару сатысының (Қоғам, құрылымдық бөлімшелер және т.б.) тиісті деңгейлерінде тәуекелдер мен тәуекелдерді басқару үшін меншік пен жауаптылықты сезуді қолдауын;</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жұмыскерлердің қызметі Қоғамның ішкі саясаты мен процедураларына сәйкестігін қадағалауын;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тәуекелдерді басқару жүйесінің елеулі тәуекелдері мен кемшіліктері туралы уақытылы хабарлауын;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тәуекелдерді басқару саласындағы саясат және процедуралар міндетті болып табылатынын  түсінуін қолдауы тиіс. </w:t>
      </w:r>
    </w:p>
    <w:p w:rsidR="00D13219" w:rsidRPr="00D13219" w:rsidRDefault="00D13219" w:rsidP="00B914F4">
      <w:pPr>
        <w:pStyle w:val="aff4"/>
        <w:numPr>
          <w:ilvl w:val="1"/>
          <w:numId w:val="21"/>
        </w:numPr>
        <w:spacing w:before="120" w:after="120"/>
        <w:ind w:left="0" w:firstLine="709"/>
        <w:jc w:val="both"/>
        <w:rPr>
          <w:sz w:val="28"/>
          <w:szCs w:val="28"/>
          <w:lang w:val="kk-KZ" w:eastAsia="en-US"/>
        </w:rPr>
      </w:pPr>
      <w:r w:rsidRPr="00D13219">
        <w:rPr>
          <w:sz w:val="28"/>
          <w:szCs w:val="28"/>
          <w:lang w:val="kk-KZ" w:eastAsia="en-US"/>
        </w:rPr>
        <w:t xml:space="preserve">Қоғамның сыртқы ортамен (бизнес құрылымдарымен, әлеуметтік, реттеуші, басқа да мемлекеттік және қаржылық органдарымен) өзара қарым-қатынасы өзінің бейнесін ішкі ортада табады және оның қалыптасуына әсер етеді. Қоғамның сыртқы ортасы өзінің құрылымы бойынша күрделі болып табылады және оған өзара байланысты әртүрлі саланың аспектілері енеді.  </w:t>
      </w:r>
    </w:p>
    <w:p w:rsidR="00D13219" w:rsidRPr="00D13219" w:rsidRDefault="00D13219" w:rsidP="00D13219">
      <w:pPr>
        <w:pStyle w:val="aff4"/>
        <w:spacing w:before="120"/>
        <w:ind w:left="357" w:hanging="357"/>
        <w:jc w:val="both"/>
        <w:rPr>
          <w:sz w:val="28"/>
          <w:szCs w:val="28"/>
          <w:lang w:val="kk-KZ" w:eastAsia="en-US"/>
        </w:rPr>
      </w:pPr>
    </w:p>
    <w:p w:rsidR="00D13219" w:rsidRPr="00D13219" w:rsidRDefault="00D13219" w:rsidP="00B914F4">
      <w:pPr>
        <w:pStyle w:val="1"/>
        <w:numPr>
          <w:ilvl w:val="0"/>
          <w:numId w:val="21"/>
        </w:numPr>
        <w:spacing w:before="120"/>
        <w:ind w:left="357" w:hanging="357"/>
        <w:rPr>
          <w:sz w:val="28"/>
          <w:szCs w:val="28"/>
          <w:lang w:val="kk-KZ"/>
        </w:rPr>
      </w:pPr>
      <w:bookmarkStart w:id="12" w:name="_Toc396492403"/>
      <w:r w:rsidRPr="00D13219">
        <w:rPr>
          <w:sz w:val="28"/>
          <w:szCs w:val="28"/>
          <w:lang w:val="kk-KZ"/>
        </w:rPr>
        <w:t xml:space="preserve">Қоғамның негізгі тәуекелдеріне тәуекел-тәбетті және төзімділік деңгейін анықтау </w:t>
      </w:r>
    </w:p>
    <w:bookmarkEnd w:id="12"/>
    <w:p w:rsidR="00D13219" w:rsidRPr="00D13219" w:rsidRDefault="00D13219" w:rsidP="00D13219">
      <w:pPr>
        <w:rPr>
          <w:sz w:val="28"/>
          <w:szCs w:val="28"/>
          <w:lang w:val="kk-KZ"/>
        </w:rPr>
      </w:pPr>
    </w:p>
    <w:p w:rsidR="00D13219" w:rsidRPr="00D13219" w:rsidRDefault="00D13219" w:rsidP="00D13219">
      <w:pPr>
        <w:spacing w:before="120"/>
        <w:ind w:left="357" w:hanging="357"/>
        <w:jc w:val="both"/>
        <w:rPr>
          <w:vanish/>
          <w:sz w:val="28"/>
          <w:szCs w:val="28"/>
          <w:lang w:val="kk-KZ" w:eastAsia="en-US"/>
        </w:rPr>
      </w:pPr>
    </w:p>
    <w:p w:rsidR="00D13219" w:rsidRPr="00D13219" w:rsidRDefault="00D13219" w:rsidP="00B914F4">
      <w:pPr>
        <w:pStyle w:val="aff4"/>
        <w:numPr>
          <w:ilvl w:val="1"/>
          <w:numId w:val="21"/>
        </w:numPr>
        <w:tabs>
          <w:tab w:val="left" w:pos="1134"/>
        </w:tabs>
        <w:spacing w:before="120" w:after="120"/>
        <w:ind w:left="0" w:firstLine="709"/>
        <w:jc w:val="both"/>
        <w:rPr>
          <w:sz w:val="28"/>
          <w:szCs w:val="28"/>
          <w:lang w:val="kk-KZ" w:eastAsia="en-US"/>
        </w:rPr>
      </w:pPr>
      <w:r w:rsidRPr="00D13219">
        <w:rPr>
          <w:sz w:val="28"/>
          <w:szCs w:val="28"/>
          <w:lang w:val="kk-KZ" w:eastAsia="en-US"/>
        </w:rPr>
        <w:t xml:space="preserve">Қоғам стратегиялық мақсаттарға (қызметтің стратегиялық бағыттарына) жету үшін қабылдауға дайын тәуекел-тәбетті айқындайды. </w:t>
      </w:r>
      <w:r w:rsidRPr="00D13219">
        <w:rPr>
          <w:sz w:val="28"/>
          <w:szCs w:val="28"/>
          <w:lang w:val="kk-KZ" w:eastAsia="en-US"/>
        </w:rPr>
        <w:lastRenderedPageBreak/>
        <w:t xml:space="preserve">Тәуекел-тәбет тәуекелдерді тиімді мониторингілеу және ден қою үшін қажетті ұйым ішінде ресурстарды бөлуге, прпоцестерді ұйымдастыруға және инфра құрылымды құруға әсер етеді. </w:t>
      </w:r>
    </w:p>
    <w:p w:rsidR="00D13219" w:rsidRPr="00D13219" w:rsidRDefault="00D13219" w:rsidP="00B914F4">
      <w:pPr>
        <w:pStyle w:val="aff4"/>
        <w:numPr>
          <w:ilvl w:val="1"/>
          <w:numId w:val="21"/>
        </w:numPr>
        <w:tabs>
          <w:tab w:val="left" w:pos="1134"/>
        </w:tabs>
        <w:spacing w:before="120" w:after="120"/>
        <w:ind w:left="0" w:firstLine="709"/>
        <w:jc w:val="both"/>
        <w:rPr>
          <w:sz w:val="28"/>
          <w:szCs w:val="28"/>
          <w:lang w:val="kk-KZ" w:eastAsia="en-US"/>
        </w:rPr>
      </w:pPr>
      <w:r w:rsidRPr="00D13219">
        <w:rPr>
          <w:sz w:val="28"/>
          <w:szCs w:val="28"/>
          <w:lang w:val="kk-KZ" w:eastAsia="en-US"/>
        </w:rPr>
        <w:t xml:space="preserve">Қоғамның тәуекел-тәбетін анықтау шоғырландырылған негізде тәуекелдерді басқару қызметінің ұйымдастырылуына жауапты құрылымдық бөлімше жүргізеді және ол Қоғамның Директорлар кеңесінің бекітілуіне шығарылады. </w:t>
      </w:r>
    </w:p>
    <w:p w:rsidR="00D13219" w:rsidRPr="00D13219" w:rsidRDefault="00D13219" w:rsidP="00B914F4">
      <w:pPr>
        <w:pStyle w:val="aff4"/>
        <w:numPr>
          <w:ilvl w:val="1"/>
          <w:numId w:val="21"/>
        </w:numPr>
        <w:tabs>
          <w:tab w:val="left" w:pos="1134"/>
        </w:tabs>
        <w:spacing w:before="120" w:after="120"/>
        <w:ind w:left="0" w:firstLine="709"/>
        <w:jc w:val="both"/>
        <w:rPr>
          <w:sz w:val="28"/>
          <w:szCs w:val="28"/>
          <w:lang w:val="kk-KZ" w:eastAsia="en-US"/>
        </w:rPr>
      </w:pPr>
      <w:r w:rsidRPr="00D13219">
        <w:rPr>
          <w:sz w:val="28"/>
          <w:szCs w:val="28"/>
          <w:lang w:val="kk-KZ" w:eastAsia="en-US"/>
        </w:rPr>
        <w:t xml:space="preserve">Қоғамда тиімді мониторингілеуді жүзеге асыру және тәуекел-тәбет деңгейінің артуын болдырмау мақсатында негізгі тәуекелдерге төзімділік деңгейі пайдаланылады. </w:t>
      </w:r>
    </w:p>
    <w:p w:rsidR="00D13219" w:rsidRPr="00D13219" w:rsidRDefault="00D13219" w:rsidP="00B914F4">
      <w:pPr>
        <w:pStyle w:val="aff4"/>
        <w:numPr>
          <w:ilvl w:val="1"/>
          <w:numId w:val="21"/>
        </w:numPr>
        <w:tabs>
          <w:tab w:val="left" w:pos="1134"/>
        </w:tabs>
        <w:spacing w:before="120" w:after="120"/>
        <w:ind w:left="0" w:firstLine="709"/>
        <w:jc w:val="both"/>
        <w:rPr>
          <w:sz w:val="28"/>
          <w:szCs w:val="28"/>
          <w:lang w:val="kk-KZ" w:eastAsia="en-US"/>
        </w:rPr>
      </w:pPr>
      <w:r w:rsidRPr="00D13219">
        <w:rPr>
          <w:sz w:val="28"/>
          <w:szCs w:val="28"/>
          <w:lang w:val="kk-KZ" w:eastAsia="en-US"/>
        </w:rPr>
        <w:t xml:space="preserve"> Тәуекел иелері негізгі тәуекелдерге төзімділік деңгейін екі негізгі тәсілдемелердің негізінде анықтайды: </w:t>
      </w:r>
    </w:p>
    <w:p w:rsidR="00D13219" w:rsidRPr="00D13219" w:rsidRDefault="00D13219" w:rsidP="00B914F4">
      <w:pPr>
        <w:pStyle w:val="aff4"/>
        <w:numPr>
          <w:ilvl w:val="2"/>
          <w:numId w:val="23"/>
        </w:numPr>
        <w:tabs>
          <w:tab w:val="left" w:pos="993"/>
        </w:tabs>
        <w:spacing w:before="120" w:after="120"/>
        <w:ind w:left="0" w:firstLine="709"/>
        <w:jc w:val="both"/>
        <w:rPr>
          <w:sz w:val="28"/>
          <w:szCs w:val="28"/>
          <w:lang w:eastAsia="en-US"/>
        </w:rPr>
      </w:pPr>
      <w:r w:rsidRPr="00D13219">
        <w:rPr>
          <w:sz w:val="28"/>
          <w:szCs w:val="28"/>
          <w:lang w:eastAsia="en-US"/>
        </w:rPr>
        <w:t>Субъектив</w:t>
      </w:r>
      <w:r w:rsidRPr="00D13219">
        <w:rPr>
          <w:sz w:val="28"/>
          <w:szCs w:val="28"/>
          <w:lang w:val="kk-KZ" w:eastAsia="en-US"/>
        </w:rPr>
        <w:t xml:space="preserve">ті тәсілдеме; </w:t>
      </w:r>
    </w:p>
    <w:p w:rsidR="00D13219" w:rsidRPr="00D13219" w:rsidRDefault="00D13219" w:rsidP="00B914F4">
      <w:pPr>
        <w:pStyle w:val="aff4"/>
        <w:numPr>
          <w:ilvl w:val="2"/>
          <w:numId w:val="23"/>
        </w:numPr>
        <w:tabs>
          <w:tab w:val="left" w:pos="993"/>
        </w:tabs>
        <w:spacing w:before="120" w:after="120"/>
        <w:ind w:left="0" w:firstLine="709"/>
        <w:jc w:val="both"/>
        <w:rPr>
          <w:sz w:val="28"/>
          <w:szCs w:val="28"/>
          <w:lang w:eastAsia="en-US"/>
        </w:rPr>
      </w:pPr>
      <w:r w:rsidRPr="00D13219">
        <w:rPr>
          <w:sz w:val="28"/>
          <w:szCs w:val="28"/>
          <w:lang w:eastAsia="en-US"/>
        </w:rPr>
        <w:t>Объектив</w:t>
      </w:r>
      <w:r w:rsidRPr="00D13219">
        <w:rPr>
          <w:sz w:val="28"/>
          <w:szCs w:val="28"/>
          <w:lang w:val="kk-KZ" w:eastAsia="en-US"/>
        </w:rPr>
        <w:t xml:space="preserve">ті тәсілдеме. </w:t>
      </w:r>
    </w:p>
    <w:p w:rsidR="00D13219" w:rsidRPr="00D13219" w:rsidRDefault="00D13219" w:rsidP="00B914F4">
      <w:pPr>
        <w:pStyle w:val="aff4"/>
        <w:numPr>
          <w:ilvl w:val="1"/>
          <w:numId w:val="21"/>
        </w:numPr>
        <w:tabs>
          <w:tab w:val="left" w:pos="1134"/>
        </w:tabs>
        <w:spacing w:before="120" w:after="120"/>
        <w:ind w:left="0" w:firstLine="709"/>
        <w:jc w:val="both"/>
        <w:rPr>
          <w:sz w:val="28"/>
          <w:szCs w:val="28"/>
          <w:lang w:eastAsia="en-US"/>
        </w:rPr>
      </w:pPr>
      <w:r w:rsidRPr="00D13219">
        <w:rPr>
          <w:sz w:val="28"/>
          <w:szCs w:val="28"/>
          <w:lang w:eastAsia="en-US"/>
        </w:rPr>
        <w:t xml:space="preserve"> </w:t>
      </w:r>
      <w:r w:rsidRPr="00D13219">
        <w:rPr>
          <w:sz w:val="28"/>
          <w:szCs w:val="28"/>
          <w:lang w:val="kk-KZ" w:eastAsia="en-US"/>
        </w:rPr>
        <w:t xml:space="preserve">Қоғам кәсіпорны тәуекелдерді басқару туралы Қоғамның ішкі құжаттарында жазылған негізгі талаптарды міндетті түрде сақтай отыра,  негізгі тәуекелдерге өзінің тәуекел-тәбетін және төзімділік деңгейін анықтайды. </w:t>
      </w:r>
    </w:p>
    <w:p w:rsidR="00D13219" w:rsidRPr="00D13219" w:rsidRDefault="00D13219" w:rsidP="00B914F4">
      <w:pPr>
        <w:pStyle w:val="aff4"/>
        <w:numPr>
          <w:ilvl w:val="1"/>
          <w:numId w:val="21"/>
        </w:numPr>
        <w:tabs>
          <w:tab w:val="left" w:pos="1134"/>
        </w:tabs>
        <w:spacing w:before="120" w:after="120"/>
        <w:ind w:left="0" w:firstLine="709"/>
        <w:jc w:val="both"/>
        <w:rPr>
          <w:sz w:val="28"/>
          <w:szCs w:val="28"/>
          <w:lang w:eastAsia="en-US"/>
        </w:rPr>
      </w:pPr>
      <w:r w:rsidRPr="00D13219">
        <w:rPr>
          <w:sz w:val="28"/>
          <w:szCs w:val="28"/>
          <w:lang w:val="kk-KZ" w:eastAsia="en-US"/>
        </w:rPr>
        <w:t xml:space="preserve">Тәсілдерді көрсете отырып, негізгі тәуекелдерге тәуекел-тәбет пен төзімділік деңгейін анықтау процесі «Қазатомөнеркәсіп» ҰАК» АҚ-тың негізгі тәуекелдеріне тәуекел-тәбет пен төзімділік деңгейін анықтау және мониторингілеу» нұсқаулығымен реттелген. </w:t>
      </w:r>
    </w:p>
    <w:p w:rsidR="00D13219" w:rsidRPr="00D13219" w:rsidRDefault="00D13219" w:rsidP="00D13219">
      <w:pPr>
        <w:pStyle w:val="aff4"/>
        <w:tabs>
          <w:tab w:val="left" w:pos="993"/>
        </w:tabs>
        <w:ind w:left="357" w:hanging="357"/>
        <w:jc w:val="both"/>
        <w:rPr>
          <w:sz w:val="28"/>
          <w:szCs w:val="28"/>
          <w:lang w:eastAsia="en-US"/>
        </w:rPr>
      </w:pPr>
    </w:p>
    <w:p w:rsidR="00D13219" w:rsidRPr="00D13219" w:rsidRDefault="00D13219" w:rsidP="00B914F4">
      <w:pPr>
        <w:pStyle w:val="1"/>
        <w:numPr>
          <w:ilvl w:val="0"/>
          <w:numId w:val="21"/>
        </w:numPr>
        <w:ind w:left="357" w:hanging="357"/>
        <w:rPr>
          <w:sz w:val="28"/>
          <w:szCs w:val="28"/>
        </w:rPr>
      </w:pPr>
      <w:bookmarkStart w:id="13" w:name="_Toc396492404"/>
      <w:r w:rsidRPr="00D13219">
        <w:rPr>
          <w:sz w:val="28"/>
          <w:szCs w:val="28"/>
          <w:lang w:val="kk-KZ"/>
        </w:rPr>
        <w:t xml:space="preserve">Тәуекелдерді сәйкестендіру </w:t>
      </w:r>
      <w:bookmarkEnd w:id="13"/>
    </w:p>
    <w:p w:rsidR="00D13219" w:rsidRPr="00D13219" w:rsidRDefault="00D13219" w:rsidP="00D13219">
      <w:pPr>
        <w:ind w:left="357" w:hanging="357"/>
        <w:rPr>
          <w:sz w:val="28"/>
          <w:szCs w:val="28"/>
        </w:rPr>
      </w:pPr>
    </w:p>
    <w:p w:rsidR="00D13219" w:rsidRPr="00D13219" w:rsidRDefault="00D13219" w:rsidP="00B914F4">
      <w:pPr>
        <w:pStyle w:val="aff4"/>
        <w:numPr>
          <w:ilvl w:val="1"/>
          <w:numId w:val="24"/>
        </w:numPr>
        <w:spacing w:before="120" w:after="120"/>
        <w:ind w:left="0" w:firstLine="709"/>
        <w:jc w:val="both"/>
        <w:rPr>
          <w:sz w:val="28"/>
          <w:szCs w:val="28"/>
          <w:lang w:eastAsia="en-US"/>
        </w:rPr>
      </w:pPr>
      <w:r w:rsidRPr="00D13219">
        <w:rPr>
          <w:sz w:val="28"/>
          <w:szCs w:val="28"/>
          <w:lang w:val="kk-KZ" w:eastAsia="en-US"/>
        </w:rPr>
        <w:t xml:space="preserve">Тәуекелдерді сәйкестендіру – бұл шоғырландырылған және жекелей негізде Қоғамның уақиғалардың әсеріне шалдықыштығын анықтау, оның басталуы жоспарланған мақсаттарға жету және алға қойылған мақсаттарды іске асыру, сондай-ақ тәуекелдерді басқару процесінің бағытын және оны жетілдіру қажеттілігін анықтау қабілетіне теріс әсер етуі мүмкін. </w:t>
      </w:r>
    </w:p>
    <w:p w:rsidR="00D13219" w:rsidRPr="00D13219" w:rsidRDefault="00D13219" w:rsidP="00B914F4">
      <w:pPr>
        <w:pStyle w:val="aff4"/>
        <w:numPr>
          <w:ilvl w:val="1"/>
          <w:numId w:val="24"/>
        </w:numPr>
        <w:spacing w:before="120" w:after="120"/>
        <w:ind w:left="0" w:firstLine="709"/>
        <w:jc w:val="both"/>
        <w:rPr>
          <w:sz w:val="28"/>
          <w:szCs w:val="28"/>
          <w:lang w:eastAsia="en-US"/>
        </w:rPr>
      </w:pPr>
      <w:r w:rsidRPr="00D13219">
        <w:rPr>
          <w:sz w:val="28"/>
          <w:szCs w:val="28"/>
          <w:lang w:val="kk-KZ" w:eastAsia="en-US"/>
        </w:rPr>
        <w:t xml:space="preserve">Тәуекелдерді сәйкестендіру үшін алға қойылған мақсаттар мен міндеттердің, салалық және халықаралық салыстырулардың, семинарлар мен талқылаулардың, сұхбаттасудың, сауалнама жүргізудің, ой-талқы </w:t>
      </w:r>
      <w:r w:rsidRPr="00D13219">
        <w:rPr>
          <w:sz w:val="28"/>
          <w:szCs w:val="28"/>
          <w:lang w:eastAsia="en-US"/>
        </w:rPr>
        <w:t>SWOT-</w:t>
      </w:r>
      <w:r w:rsidRPr="00D13219">
        <w:rPr>
          <w:sz w:val="28"/>
          <w:szCs w:val="28"/>
          <w:lang w:val="kk-KZ" w:eastAsia="en-US"/>
        </w:rPr>
        <w:t xml:space="preserve">талдауының, аудиторлық және басқа да тексерулердің қорытындысы бойынша есептер талдауының, </w:t>
      </w:r>
      <w:r w:rsidRPr="00D13219">
        <w:rPr>
          <w:sz w:val="28"/>
          <w:szCs w:val="28"/>
          <w:lang w:eastAsia="en-US"/>
        </w:rPr>
        <w:t xml:space="preserve">Near Miss талдауының, </w:t>
      </w:r>
      <w:r w:rsidRPr="00D13219">
        <w:rPr>
          <w:sz w:val="28"/>
          <w:szCs w:val="28"/>
          <w:lang w:val="kk-KZ" w:eastAsia="en-US"/>
        </w:rPr>
        <w:t xml:space="preserve">болған шығындардың деректер базасы мен тағы басқалардың негізінде тәуекелдерді сәйкестендіру сияқты әртүрлі әдістер мен құралдар амалдары пайдаланылады.  </w:t>
      </w:r>
    </w:p>
    <w:p w:rsidR="00D13219" w:rsidRPr="00D13219" w:rsidRDefault="00D13219" w:rsidP="00B914F4">
      <w:pPr>
        <w:pStyle w:val="aff4"/>
        <w:numPr>
          <w:ilvl w:val="1"/>
          <w:numId w:val="24"/>
        </w:numPr>
        <w:spacing w:before="120" w:after="120"/>
        <w:ind w:left="0" w:firstLine="709"/>
        <w:jc w:val="both"/>
        <w:rPr>
          <w:sz w:val="28"/>
          <w:szCs w:val="28"/>
          <w:lang w:eastAsia="en-US"/>
        </w:rPr>
      </w:pPr>
      <w:r w:rsidRPr="00D13219">
        <w:rPr>
          <w:sz w:val="28"/>
          <w:szCs w:val="28"/>
          <w:lang w:val="kk-KZ" w:eastAsia="en-US"/>
        </w:rPr>
        <w:t xml:space="preserve">Қоғамда тәуекелдерді сыныптамалау үшін тәуекелдерді келесі санаттар бойынша топтастыру пайдаланылады: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val="kk-KZ" w:eastAsia="en-US"/>
        </w:rPr>
        <w:t>с</w:t>
      </w:r>
      <w:r w:rsidRPr="00D13219">
        <w:rPr>
          <w:sz w:val="28"/>
          <w:szCs w:val="28"/>
          <w:lang w:eastAsia="en-US"/>
        </w:rPr>
        <w:t>тратеги</w:t>
      </w:r>
      <w:r w:rsidRPr="00D13219">
        <w:rPr>
          <w:sz w:val="28"/>
          <w:szCs w:val="28"/>
          <w:lang w:val="kk-KZ" w:eastAsia="en-US"/>
        </w:rPr>
        <w:t xml:space="preserve">ялық тәуекелдер;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val="kk-KZ" w:eastAsia="en-US"/>
        </w:rPr>
        <w:t xml:space="preserve">қаржылық тәуекелдер;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val="kk-KZ" w:eastAsia="en-US"/>
        </w:rPr>
        <w:t xml:space="preserve">құқықтық тәуекелдер;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eastAsia="en-US"/>
        </w:rPr>
        <w:t>операци</w:t>
      </w:r>
      <w:r w:rsidRPr="00D13219">
        <w:rPr>
          <w:sz w:val="28"/>
          <w:szCs w:val="28"/>
          <w:lang w:val="kk-KZ" w:eastAsia="en-US"/>
        </w:rPr>
        <w:t xml:space="preserve">ялық тәуекелдер;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eastAsia="en-US"/>
        </w:rPr>
        <w:t>инвестици</w:t>
      </w:r>
      <w:r w:rsidRPr="00D13219">
        <w:rPr>
          <w:sz w:val="28"/>
          <w:szCs w:val="28"/>
          <w:lang w:val="kk-KZ" w:eastAsia="en-US"/>
        </w:rPr>
        <w:t xml:space="preserve">ялық тәуекелдер. </w:t>
      </w:r>
    </w:p>
    <w:p w:rsidR="00D13219" w:rsidRPr="00D13219" w:rsidRDefault="00D13219" w:rsidP="00B914F4">
      <w:pPr>
        <w:pStyle w:val="aff4"/>
        <w:numPr>
          <w:ilvl w:val="1"/>
          <w:numId w:val="24"/>
        </w:numPr>
        <w:spacing w:before="120" w:after="120"/>
        <w:ind w:left="0" w:firstLine="709"/>
        <w:jc w:val="both"/>
        <w:rPr>
          <w:sz w:val="28"/>
          <w:szCs w:val="28"/>
          <w:lang w:val="kk-KZ" w:eastAsia="en-US"/>
        </w:rPr>
      </w:pPr>
      <w:r w:rsidRPr="00D13219">
        <w:rPr>
          <w:sz w:val="28"/>
          <w:szCs w:val="28"/>
          <w:lang w:val="kk-KZ" w:eastAsia="en-US"/>
        </w:rPr>
        <w:lastRenderedPageBreak/>
        <w:t xml:space="preserve">Қоғам өз қызметінде кездестіретін идентификациялық тәуекелдер тәуекелдер тіркелім нысанында жүйеге келтіріледі, сондай-ақ ол да аталған тәуекелдердің ықтимал іске асырылуының әртүрлі сценарийлерін қамтиды. «Қазатомөнеркәсіп» ҰАК» АҚ тәуекелдерін сәйкестендіру, бағалау және тәуекелдерді басқару әдістерін анықтау» қағидаларында егжей-тегжейлі жазылған тәуекелдерді басқару қызметін ұйымдастыруға жауапты Қоғамның құрылымдық бөлімшесі жылына бір рет тәуекелдер тіркелімін анықтау және қалыптастыру процесіне бастамашылық етеді.   </w:t>
      </w:r>
    </w:p>
    <w:p w:rsidR="00D13219" w:rsidRPr="00D13219" w:rsidRDefault="00D13219" w:rsidP="00D13219">
      <w:pPr>
        <w:ind w:left="357" w:hanging="357"/>
        <w:jc w:val="both"/>
        <w:rPr>
          <w:sz w:val="28"/>
          <w:szCs w:val="28"/>
          <w:lang w:val="kk-KZ" w:eastAsia="en-US"/>
        </w:rPr>
      </w:pPr>
    </w:p>
    <w:p w:rsidR="00D13219" w:rsidRPr="00D13219" w:rsidRDefault="00D13219" w:rsidP="00B914F4">
      <w:pPr>
        <w:pStyle w:val="1"/>
        <w:numPr>
          <w:ilvl w:val="0"/>
          <w:numId w:val="21"/>
        </w:numPr>
        <w:ind w:left="357" w:hanging="357"/>
        <w:rPr>
          <w:sz w:val="28"/>
          <w:szCs w:val="28"/>
        </w:rPr>
      </w:pPr>
      <w:bookmarkStart w:id="14" w:name="_Toc396492405"/>
      <w:bookmarkEnd w:id="10"/>
      <w:r w:rsidRPr="00D13219">
        <w:rPr>
          <w:sz w:val="28"/>
          <w:szCs w:val="28"/>
          <w:lang w:val="kk-KZ"/>
        </w:rPr>
        <w:t xml:space="preserve">Тәуекелдерді бағалау </w:t>
      </w:r>
      <w:bookmarkEnd w:id="14"/>
    </w:p>
    <w:p w:rsidR="00D13219" w:rsidRPr="00D13219" w:rsidRDefault="00D13219" w:rsidP="00D13219">
      <w:pPr>
        <w:ind w:left="357" w:hanging="357"/>
        <w:rPr>
          <w:sz w:val="28"/>
          <w:szCs w:val="28"/>
        </w:rPr>
      </w:pPr>
    </w:p>
    <w:p w:rsidR="00D13219" w:rsidRPr="00D13219" w:rsidRDefault="00D13219" w:rsidP="00B914F4">
      <w:pPr>
        <w:pStyle w:val="aff4"/>
        <w:numPr>
          <w:ilvl w:val="1"/>
          <w:numId w:val="26"/>
        </w:numPr>
        <w:spacing w:before="120" w:after="120"/>
        <w:ind w:left="0" w:firstLine="709"/>
        <w:jc w:val="both"/>
        <w:rPr>
          <w:sz w:val="28"/>
          <w:szCs w:val="28"/>
          <w:lang w:val="kk-KZ" w:eastAsia="en-US"/>
        </w:rPr>
      </w:pPr>
      <w:r w:rsidRPr="00D13219">
        <w:rPr>
          <w:sz w:val="28"/>
          <w:szCs w:val="28"/>
          <w:lang w:val="kk-KZ" w:eastAsia="en-US"/>
        </w:rPr>
        <w:t xml:space="preserve">Тәуекелдерді бағалау процесі Қоғамның қызметіне және стратегиялық мақсаттар мен міндеттерге жетуге теріс әсер етуі мүмкін ең маңызды тәуекелдерді белгілеу мақсатында жүргізіледі. Бұл тәуекелдер осы тәуекелдер бойынша басқару мен бақылау туралы шешім қабылдауға тиіс Қоғамның Директорлар кеңесінің қарауына шығарылуы тиіс. </w:t>
      </w:r>
    </w:p>
    <w:p w:rsidR="00D13219" w:rsidRPr="00D13219" w:rsidRDefault="00D13219" w:rsidP="00B914F4">
      <w:pPr>
        <w:pStyle w:val="aff4"/>
        <w:numPr>
          <w:ilvl w:val="1"/>
          <w:numId w:val="26"/>
        </w:numPr>
        <w:spacing w:before="120" w:after="120"/>
        <w:ind w:left="0" w:firstLine="709"/>
        <w:jc w:val="both"/>
        <w:rPr>
          <w:sz w:val="28"/>
          <w:szCs w:val="28"/>
          <w:lang w:val="kk-KZ" w:eastAsia="en-US"/>
        </w:rPr>
      </w:pPr>
      <w:r w:rsidRPr="00D13219">
        <w:rPr>
          <w:sz w:val="28"/>
          <w:szCs w:val="28"/>
          <w:lang w:val="kk-KZ" w:eastAsia="en-US"/>
        </w:rPr>
        <w:t xml:space="preserve">Тәуекелдерді бағалау жыл сайынғы негізде Қоғамның барлық деңгейлерінде жүзеге асырылады. Қажет болған жағдайда Қоғамның қызметінде елеулі өзгерістер және қоршаған ортада өзгерістер болған жағдайда одан да жиі бағалау жүргізілуі тиіс, бұл компанияның өзекті тәуекелді бағдарын қамтамасыз ету үшін қажет. </w:t>
      </w:r>
    </w:p>
    <w:p w:rsidR="00D13219" w:rsidRPr="00D13219" w:rsidRDefault="00D13219" w:rsidP="00B914F4">
      <w:pPr>
        <w:pStyle w:val="aff4"/>
        <w:numPr>
          <w:ilvl w:val="1"/>
          <w:numId w:val="26"/>
        </w:numPr>
        <w:spacing w:before="120" w:after="120"/>
        <w:ind w:left="0" w:firstLine="709"/>
        <w:jc w:val="both"/>
        <w:rPr>
          <w:sz w:val="28"/>
          <w:szCs w:val="28"/>
          <w:lang w:val="kk-KZ" w:eastAsia="en-US"/>
        </w:rPr>
      </w:pPr>
      <w:r w:rsidRPr="00D13219">
        <w:rPr>
          <w:sz w:val="28"/>
          <w:szCs w:val="28"/>
          <w:lang w:val="kk-KZ" w:eastAsia="en-US"/>
        </w:rPr>
        <w:t xml:space="preserve">Тәуекелдер иелері тәуекелдердің бастапқы бағалауын сапалы негізде жүргізеді, содан кейін есептеу мүмкіндігі кезінде сандық бағалауды жүргізуі мүмкін. </w:t>
      </w:r>
    </w:p>
    <w:p w:rsidR="00D13219" w:rsidRPr="00D13219" w:rsidRDefault="00D13219" w:rsidP="00B914F4">
      <w:pPr>
        <w:pStyle w:val="aff4"/>
        <w:numPr>
          <w:ilvl w:val="1"/>
          <w:numId w:val="26"/>
        </w:numPr>
        <w:spacing w:before="120" w:after="120"/>
        <w:ind w:left="0" w:firstLine="709"/>
        <w:jc w:val="both"/>
        <w:rPr>
          <w:sz w:val="28"/>
          <w:szCs w:val="28"/>
          <w:lang w:val="kk-KZ" w:eastAsia="en-US"/>
        </w:rPr>
      </w:pPr>
      <w:r w:rsidRPr="00D13219">
        <w:rPr>
          <w:sz w:val="28"/>
          <w:szCs w:val="28"/>
          <w:lang w:val="kk-KZ" w:eastAsia="en-US"/>
        </w:rPr>
        <w:t xml:space="preserve">Барлық сәйкестендірілген және бағаланған тәуекелдер тәуекелдер картасында көрсетіледі. </w:t>
      </w:r>
    </w:p>
    <w:p w:rsidR="00D13219" w:rsidRPr="00D13219" w:rsidRDefault="00D13219" w:rsidP="00B914F4">
      <w:pPr>
        <w:pStyle w:val="aff4"/>
        <w:numPr>
          <w:ilvl w:val="1"/>
          <w:numId w:val="26"/>
        </w:numPr>
        <w:spacing w:before="120" w:after="120"/>
        <w:ind w:left="0" w:firstLine="709"/>
        <w:jc w:val="both"/>
        <w:rPr>
          <w:sz w:val="28"/>
          <w:szCs w:val="28"/>
          <w:lang w:val="kk-KZ" w:eastAsia="en-US"/>
        </w:rPr>
      </w:pPr>
      <w:r w:rsidRPr="00D13219">
        <w:rPr>
          <w:sz w:val="28"/>
          <w:szCs w:val="28"/>
          <w:lang w:val="kk-KZ" w:eastAsia="en-US"/>
        </w:rPr>
        <w:t xml:space="preserve">«Қазатомөнеркәсіп» ҰАК» АҚ тәуекелдерін сәйкестендіру, бағалау және тәуекелдерді басқару әдістерін анықтау» қағидаларында тәуекелдерге сапалы және сандық бағалау жүргізу тәртібі жазылған. </w:t>
      </w:r>
    </w:p>
    <w:p w:rsidR="00D13219" w:rsidRPr="00D13219" w:rsidRDefault="00D13219" w:rsidP="00D13219">
      <w:pPr>
        <w:jc w:val="both"/>
        <w:rPr>
          <w:sz w:val="28"/>
          <w:szCs w:val="28"/>
          <w:highlight w:val="yellow"/>
          <w:lang w:val="kk-KZ"/>
        </w:rPr>
      </w:pPr>
    </w:p>
    <w:p w:rsidR="00D13219" w:rsidRPr="00D13219" w:rsidRDefault="00D13219" w:rsidP="00B914F4">
      <w:pPr>
        <w:pStyle w:val="1"/>
        <w:numPr>
          <w:ilvl w:val="0"/>
          <w:numId w:val="21"/>
        </w:numPr>
        <w:ind w:left="357" w:hanging="357"/>
        <w:rPr>
          <w:sz w:val="28"/>
          <w:szCs w:val="28"/>
        </w:rPr>
      </w:pPr>
      <w:bookmarkStart w:id="15" w:name="_Toc396492406"/>
      <w:r w:rsidRPr="00D13219">
        <w:rPr>
          <w:sz w:val="28"/>
          <w:szCs w:val="28"/>
          <w:lang w:val="kk-KZ"/>
        </w:rPr>
        <w:t xml:space="preserve">Тәуекелдерді басқару </w:t>
      </w:r>
    </w:p>
    <w:bookmarkEnd w:id="15"/>
    <w:p w:rsidR="00D13219" w:rsidRPr="00D13219" w:rsidRDefault="00D13219" w:rsidP="00D13219">
      <w:pPr>
        <w:ind w:left="357" w:hanging="357"/>
        <w:rPr>
          <w:sz w:val="28"/>
          <w:szCs w:val="28"/>
        </w:rPr>
      </w:pPr>
    </w:p>
    <w:p w:rsidR="00D13219" w:rsidRPr="00D13219" w:rsidRDefault="00D13219" w:rsidP="00B914F4">
      <w:pPr>
        <w:pStyle w:val="aff4"/>
        <w:numPr>
          <w:ilvl w:val="1"/>
          <w:numId w:val="27"/>
        </w:numPr>
        <w:spacing w:before="120" w:after="120"/>
        <w:ind w:left="0" w:firstLine="709"/>
        <w:jc w:val="both"/>
        <w:rPr>
          <w:sz w:val="28"/>
          <w:szCs w:val="28"/>
          <w:lang w:val="kk-KZ"/>
        </w:rPr>
      </w:pPr>
      <w:r w:rsidRPr="00D13219">
        <w:rPr>
          <w:sz w:val="28"/>
          <w:szCs w:val="28"/>
          <w:lang w:val="kk-KZ"/>
        </w:rPr>
        <w:t xml:space="preserve">Тәуекелдерді басқару бекітілген стратегиялардан, даму жоспарларынан және басқа да ішкі құжаттардан туындаған Қоғам алдына қойылған айқын мақсаттар, міндеттер мәнмәтінінде өтуі тиіс. Қоғам кем дегенде жылына бір рет тәуекел-тәбетті айқындауы және тәуекелдер тіркелімін қалыптастыруы тиіс.  </w:t>
      </w:r>
    </w:p>
    <w:p w:rsidR="00D13219" w:rsidRPr="00D13219" w:rsidRDefault="00D13219" w:rsidP="00B914F4">
      <w:pPr>
        <w:pStyle w:val="aff4"/>
        <w:numPr>
          <w:ilvl w:val="1"/>
          <w:numId w:val="27"/>
        </w:numPr>
        <w:spacing w:before="120" w:after="120"/>
        <w:ind w:left="0" w:firstLine="709"/>
        <w:jc w:val="both"/>
        <w:rPr>
          <w:sz w:val="28"/>
          <w:szCs w:val="28"/>
          <w:lang w:val="kk-KZ"/>
        </w:rPr>
      </w:pPr>
      <w:r w:rsidRPr="00D13219">
        <w:rPr>
          <w:sz w:val="28"/>
          <w:szCs w:val="28"/>
          <w:lang w:val="kk-KZ"/>
        </w:rPr>
        <w:t xml:space="preserve">Қоғам тәуекелдерге ден қою әдісін анықтайды және барлық құрылымдық бөлімшелер орындауға міндетті болып табылатын негізгі тәуекелдерді басқару жөніндегі жыл сайынғы іс-шаралар жоспарын әзірлейді. </w:t>
      </w:r>
    </w:p>
    <w:p w:rsidR="00D13219" w:rsidRPr="00D13219" w:rsidRDefault="00D13219" w:rsidP="00B914F4">
      <w:pPr>
        <w:pStyle w:val="aff4"/>
        <w:numPr>
          <w:ilvl w:val="1"/>
          <w:numId w:val="27"/>
        </w:numPr>
        <w:spacing w:before="120" w:after="120"/>
        <w:ind w:left="0" w:firstLine="709"/>
        <w:jc w:val="both"/>
        <w:rPr>
          <w:sz w:val="28"/>
          <w:szCs w:val="28"/>
          <w:lang w:val="kk-KZ"/>
        </w:rPr>
      </w:pPr>
      <w:r w:rsidRPr="00D13219">
        <w:rPr>
          <w:sz w:val="28"/>
          <w:szCs w:val="28"/>
          <w:lang w:val="kk-KZ"/>
        </w:rPr>
        <w:t xml:space="preserve">Тәуекелдер иелері тәуекелдерді басқару жөніндегі сақтандыру іс-шараларын орындауға жауапты болады. </w:t>
      </w:r>
    </w:p>
    <w:p w:rsidR="00D13219" w:rsidRPr="00D13219" w:rsidRDefault="00D13219" w:rsidP="00B914F4">
      <w:pPr>
        <w:pStyle w:val="aff4"/>
        <w:numPr>
          <w:ilvl w:val="1"/>
          <w:numId w:val="27"/>
        </w:numPr>
        <w:spacing w:before="120" w:after="120"/>
        <w:ind w:left="0" w:firstLine="709"/>
        <w:jc w:val="both"/>
        <w:rPr>
          <w:sz w:val="28"/>
          <w:szCs w:val="28"/>
          <w:lang w:val="kk-KZ"/>
        </w:rPr>
      </w:pPr>
      <w:r w:rsidRPr="00D13219">
        <w:rPr>
          <w:sz w:val="28"/>
          <w:szCs w:val="28"/>
          <w:lang w:val="kk-KZ"/>
        </w:rPr>
        <w:lastRenderedPageBreak/>
        <w:t xml:space="preserve">Қоғамның тәуекелдерін басқару тәсілдерін анықтаған кезде таңдауға әсер ететін негізгі келесі факторлар ескерілуі тиіс: </w:t>
      </w:r>
    </w:p>
    <w:p w:rsidR="00D13219" w:rsidRPr="00D13219" w:rsidRDefault="00D13219" w:rsidP="00B914F4">
      <w:pPr>
        <w:numPr>
          <w:ilvl w:val="1"/>
          <w:numId w:val="28"/>
        </w:numPr>
        <w:tabs>
          <w:tab w:val="num" w:pos="1276"/>
        </w:tabs>
        <w:autoSpaceDE w:val="0"/>
        <w:autoSpaceDN w:val="0"/>
        <w:adjustRightInd w:val="0"/>
        <w:spacing w:before="120" w:after="120"/>
        <w:ind w:left="0" w:firstLine="709"/>
        <w:jc w:val="both"/>
        <w:rPr>
          <w:sz w:val="28"/>
          <w:szCs w:val="28"/>
        </w:rPr>
      </w:pPr>
      <w:r w:rsidRPr="00D13219">
        <w:rPr>
          <w:sz w:val="28"/>
          <w:szCs w:val="28"/>
          <w:lang w:val="kk-KZ"/>
        </w:rPr>
        <w:t xml:space="preserve">тәуекел-тәбет; </w:t>
      </w:r>
    </w:p>
    <w:p w:rsidR="00D13219" w:rsidRPr="00D13219" w:rsidRDefault="00D13219" w:rsidP="00B914F4">
      <w:pPr>
        <w:numPr>
          <w:ilvl w:val="1"/>
          <w:numId w:val="28"/>
        </w:numPr>
        <w:tabs>
          <w:tab w:val="num" w:pos="1276"/>
        </w:tabs>
        <w:autoSpaceDE w:val="0"/>
        <w:autoSpaceDN w:val="0"/>
        <w:adjustRightInd w:val="0"/>
        <w:spacing w:before="120" w:after="120"/>
        <w:ind w:left="0" w:firstLine="709"/>
        <w:jc w:val="both"/>
        <w:rPr>
          <w:sz w:val="28"/>
          <w:szCs w:val="28"/>
        </w:rPr>
      </w:pPr>
      <w:r w:rsidRPr="00D13219">
        <w:rPr>
          <w:sz w:val="28"/>
          <w:szCs w:val="28"/>
          <w:lang w:val="kk-KZ"/>
        </w:rPr>
        <w:t xml:space="preserve">тәуекелдерді басқарудың сол немесе өзге де тәсілдерімен байланысты шығындар мен пайдаға талдау  жүргізу. </w:t>
      </w:r>
    </w:p>
    <w:p w:rsidR="00D13219" w:rsidRPr="00D13219" w:rsidRDefault="00D13219" w:rsidP="00B914F4">
      <w:pPr>
        <w:pStyle w:val="aff4"/>
        <w:numPr>
          <w:ilvl w:val="1"/>
          <w:numId w:val="27"/>
        </w:numPr>
        <w:spacing w:before="120" w:after="120"/>
        <w:ind w:left="0" w:firstLine="709"/>
        <w:jc w:val="both"/>
        <w:rPr>
          <w:sz w:val="28"/>
          <w:szCs w:val="28"/>
        </w:rPr>
      </w:pPr>
      <w:r w:rsidRPr="00D13219">
        <w:rPr>
          <w:sz w:val="28"/>
          <w:szCs w:val="28"/>
        </w:rPr>
        <w:t>COSO</w:t>
      </w:r>
      <w:r w:rsidRPr="00D13219">
        <w:rPr>
          <w:sz w:val="28"/>
          <w:szCs w:val="28"/>
          <w:lang w:val="kk-KZ"/>
        </w:rPr>
        <w:t xml:space="preserve"> әдіснамасына сәйкес қалдықтық тәуекелдің қолайлы деңгейін қамтамасыз ету мақсатында тәуекелдерге ден қою әдістерін талдау және тәуекелдерді басқару жөніндегі іс-шаралар жоспарларын әзірлеу өзіне ден қоюдың келесі стратегияларын қамтиды: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val="kk-KZ" w:eastAsia="en-US"/>
        </w:rPr>
        <w:t xml:space="preserve">тәуекелдерді кеміту;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val="kk-KZ" w:eastAsia="en-US"/>
        </w:rPr>
        <w:t xml:space="preserve">тәуекелдерді қаржыландыру;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val="kk-KZ" w:eastAsia="en-US"/>
        </w:rPr>
        <w:t xml:space="preserve">тәуекелдерді қабылдау; </w:t>
      </w:r>
    </w:p>
    <w:p w:rsidR="00D13219" w:rsidRPr="00D13219" w:rsidRDefault="00D13219" w:rsidP="00B914F4">
      <w:pPr>
        <w:pStyle w:val="aff4"/>
        <w:numPr>
          <w:ilvl w:val="2"/>
          <w:numId w:val="25"/>
        </w:numPr>
        <w:spacing w:before="120" w:after="120"/>
        <w:ind w:left="0" w:firstLine="709"/>
        <w:jc w:val="both"/>
        <w:rPr>
          <w:sz w:val="28"/>
          <w:szCs w:val="28"/>
          <w:lang w:eastAsia="en-US"/>
        </w:rPr>
      </w:pPr>
      <w:r w:rsidRPr="00D13219">
        <w:rPr>
          <w:sz w:val="28"/>
          <w:szCs w:val="28"/>
          <w:lang w:val="kk-KZ" w:eastAsia="en-US"/>
        </w:rPr>
        <w:t xml:space="preserve">тәуекелден жалтару. </w:t>
      </w:r>
    </w:p>
    <w:p w:rsidR="00D13219" w:rsidRPr="00D13219" w:rsidRDefault="00D13219" w:rsidP="00D13219">
      <w:pPr>
        <w:pStyle w:val="aff4"/>
        <w:spacing w:before="120" w:after="120"/>
        <w:ind w:left="0" w:firstLine="709"/>
        <w:jc w:val="both"/>
        <w:rPr>
          <w:sz w:val="28"/>
          <w:szCs w:val="28"/>
          <w:lang w:val="kk-KZ" w:eastAsia="en-US"/>
        </w:rPr>
      </w:pPr>
      <w:r w:rsidRPr="00D13219">
        <w:rPr>
          <w:sz w:val="28"/>
          <w:szCs w:val="28"/>
          <w:lang w:val="kk-KZ" w:eastAsia="en-US"/>
        </w:rPr>
        <w:t xml:space="preserve">«Қазатомөнеркәсіп» ҰАК» АҚ тәуекелдерін сәйкестендіру, бағалау және тәуекелдерді басқару әдістерін анықтау» қағидаларында тәуекелдерді басқару бойынша тәсілдер мен іс-шаралар жоспарлары туралы ақпарат ұсынылған. </w:t>
      </w:r>
    </w:p>
    <w:p w:rsidR="00D13219" w:rsidRPr="00D13219" w:rsidRDefault="00D13219" w:rsidP="00D13219">
      <w:pPr>
        <w:pStyle w:val="31"/>
        <w:ind w:left="357" w:hanging="357"/>
        <w:rPr>
          <w:bCs w:val="0"/>
          <w:sz w:val="28"/>
          <w:szCs w:val="28"/>
        </w:rPr>
      </w:pPr>
      <w:bookmarkStart w:id="16" w:name="_Toc366234182"/>
      <w:bookmarkStart w:id="17" w:name="_Toc216694867"/>
    </w:p>
    <w:p w:rsidR="00D13219" w:rsidRPr="00D13219" w:rsidRDefault="00D13219" w:rsidP="00B914F4">
      <w:pPr>
        <w:pStyle w:val="1"/>
        <w:numPr>
          <w:ilvl w:val="0"/>
          <w:numId w:val="21"/>
        </w:numPr>
        <w:ind w:left="357" w:hanging="357"/>
        <w:rPr>
          <w:sz w:val="28"/>
          <w:szCs w:val="28"/>
          <w:lang w:val="en-US"/>
        </w:rPr>
      </w:pPr>
      <w:bookmarkStart w:id="18" w:name="_Toc396492407"/>
      <w:r w:rsidRPr="00D13219">
        <w:rPr>
          <w:sz w:val="28"/>
          <w:szCs w:val="28"/>
          <w:lang w:val="kk-KZ"/>
        </w:rPr>
        <w:t xml:space="preserve">Бақылау әрекетері </w:t>
      </w:r>
      <w:bookmarkEnd w:id="16"/>
      <w:bookmarkEnd w:id="17"/>
      <w:bookmarkEnd w:id="18"/>
    </w:p>
    <w:p w:rsidR="00D13219" w:rsidRPr="00D13219" w:rsidRDefault="00D13219" w:rsidP="00D13219">
      <w:pPr>
        <w:rPr>
          <w:sz w:val="28"/>
          <w:szCs w:val="28"/>
          <w:lang w:val="en-US"/>
        </w:rPr>
      </w:pPr>
    </w:p>
    <w:p w:rsidR="00D13219" w:rsidRPr="00D13219" w:rsidRDefault="00D13219" w:rsidP="00D13219">
      <w:pPr>
        <w:jc w:val="both"/>
        <w:rPr>
          <w:vanish/>
          <w:sz w:val="28"/>
          <w:szCs w:val="28"/>
          <w:lang w:val="kk-KZ" w:eastAsia="en-US"/>
        </w:rPr>
      </w:pPr>
    </w:p>
    <w:p w:rsidR="00D13219" w:rsidRPr="00D13219" w:rsidRDefault="00D13219" w:rsidP="00B914F4">
      <w:pPr>
        <w:pStyle w:val="aff4"/>
        <w:numPr>
          <w:ilvl w:val="1"/>
          <w:numId w:val="29"/>
        </w:numPr>
        <w:spacing w:before="120" w:after="120"/>
        <w:ind w:left="0" w:firstLine="709"/>
        <w:jc w:val="both"/>
        <w:rPr>
          <w:sz w:val="28"/>
          <w:szCs w:val="28"/>
          <w:lang w:val="kk-KZ"/>
        </w:rPr>
      </w:pPr>
      <w:r w:rsidRPr="00D13219">
        <w:rPr>
          <w:sz w:val="28"/>
          <w:szCs w:val="28"/>
          <w:lang w:val="kk-KZ"/>
        </w:rPr>
        <w:t xml:space="preserve">Бақылау әрекеттері  - бұл тәуекелдерді басқару бойынша шараларды орындауды қамтамасыз етуге көмектесетін саясаттар мен процедуралар. Бақылау әрекеттері Қоғамның барлық деңгейіндегі бизнес-процестеріне енгізілген. Бақылау әрекеттеріне мақұлдау, авторландыру, анықтау, келісу, операциялардың өткізуін талдау, активтер қауіпсіздігі және жауаптылықты бөлу сияқты кең шаралар спектрі енеді. </w:t>
      </w:r>
    </w:p>
    <w:p w:rsidR="00D13219" w:rsidRPr="00D13219" w:rsidRDefault="00D13219" w:rsidP="00B914F4">
      <w:pPr>
        <w:pStyle w:val="aff4"/>
        <w:numPr>
          <w:ilvl w:val="1"/>
          <w:numId w:val="29"/>
        </w:numPr>
        <w:spacing w:before="120" w:after="120"/>
        <w:ind w:left="0" w:firstLine="709"/>
        <w:jc w:val="both"/>
        <w:rPr>
          <w:sz w:val="28"/>
          <w:szCs w:val="28"/>
          <w:lang w:val="kk-KZ"/>
        </w:rPr>
      </w:pPr>
      <w:r w:rsidRPr="00D13219">
        <w:rPr>
          <w:sz w:val="28"/>
          <w:szCs w:val="28"/>
          <w:lang w:val="kk-KZ"/>
        </w:rPr>
        <w:t xml:space="preserve">Бизнес-процестердің иелері және Қоғамның құрылымдық бөлімшелерінің басшылары бизнес-процестердің талдауын жүргізуге және қосымша бақылау әрекеттерін енгізудің қажеттілігі мен дұрыстығын анықтауға жауапты. </w:t>
      </w:r>
    </w:p>
    <w:p w:rsidR="00D13219" w:rsidRPr="00D13219" w:rsidRDefault="00D13219" w:rsidP="00B914F4">
      <w:pPr>
        <w:pStyle w:val="aff4"/>
        <w:numPr>
          <w:ilvl w:val="1"/>
          <w:numId w:val="29"/>
        </w:numPr>
        <w:spacing w:before="120" w:after="120"/>
        <w:ind w:left="0" w:firstLine="709"/>
        <w:jc w:val="both"/>
        <w:rPr>
          <w:sz w:val="28"/>
          <w:szCs w:val="28"/>
          <w:lang w:val="kk-KZ"/>
        </w:rPr>
      </w:pPr>
      <w:r w:rsidRPr="00D13219">
        <w:rPr>
          <w:sz w:val="28"/>
          <w:szCs w:val="28"/>
          <w:lang w:val="kk-KZ"/>
        </w:rPr>
        <w:t xml:space="preserve">Қоғамда тәуекелдер бойынша тұрақты есептілік негізінде ағымдағы тәуекелдерге және тәуекелдерге ден қою жөніндегі шаралардың орындалуына бақылау жүргізіледі. </w:t>
      </w:r>
    </w:p>
    <w:p w:rsidR="00D13219" w:rsidRPr="00D13219" w:rsidRDefault="00D13219" w:rsidP="00B914F4">
      <w:pPr>
        <w:pStyle w:val="aff4"/>
        <w:numPr>
          <w:ilvl w:val="1"/>
          <w:numId w:val="29"/>
        </w:numPr>
        <w:spacing w:before="120" w:after="120"/>
        <w:ind w:left="0" w:firstLine="709"/>
        <w:jc w:val="both"/>
        <w:rPr>
          <w:sz w:val="28"/>
          <w:szCs w:val="28"/>
          <w:lang w:val="kk-KZ"/>
        </w:rPr>
      </w:pPr>
      <w:r w:rsidRPr="00D13219">
        <w:rPr>
          <w:sz w:val="28"/>
          <w:szCs w:val="28"/>
          <w:lang w:val="kk-KZ"/>
        </w:rPr>
        <w:t xml:space="preserve">Қоғамның қызметкерлері және лауазымды тұлғалары Қоғамның Ішкі аудит комитетіне/Директорлар кеңесіне тәуекелдерді басқару процедураларының немесе ішкі бақылауының немесе басқа да саясаттардың бұзылуы немесе дұрыс орындалмауы, сондай-ақ  алаяқтық, ҚР заңнамасының бұзылуы  туралы құпия  мәлімдеуге құқылы. </w:t>
      </w:r>
    </w:p>
    <w:p w:rsidR="00D13219" w:rsidRPr="00D13219" w:rsidRDefault="00D13219" w:rsidP="00B914F4">
      <w:pPr>
        <w:pStyle w:val="aff4"/>
        <w:numPr>
          <w:ilvl w:val="1"/>
          <w:numId w:val="29"/>
        </w:numPr>
        <w:spacing w:before="120" w:after="120"/>
        <w:ind w:left="0" w:firstLine="709"/>
        <w:jc w:val="both"/>
        <w:rPr>
          <w:sz w:val="28"/>
          <w:szCs w:val="28"/>
          <w:lang w:val="kk-KZ"/>
        </w:rPr>
      </w:pPr>
      <w:r w:rsidRPr="00D13219">
        <w:rPr>
          <w:sz w:val="28"/>
          <w:szCs w:val="28"/>
          <w:lang w:val="kk-KZ"/>
        </w:rPr>
        <w:t xml:space="preserve">Ішкі бақылау туралы егжей-тегжейлі ақпарат «Қазатомөнеркәсіп» ҰАК» АҚ Ішкі бақылау жүйесі» қағидаларында көрсетілген. </w:t>
      </w:r>
    </w:p>
    <w:p w:rsidR="00D13219" w:rsidRPr="00D13219" w:rsidRDefault="00D13219" w:rsidP="00D13219">
      <w:pPr>
        <w:pStyle w:val="aff4"/>
        <w:ind w:left="357" w:hanging="357"/>
        <w:jc w:val="both"/>
        <w:rPr>
          <w:sz w:val="28"/>
          <w:szCs w:val="28"/>
          <w:lang w:val="kk-KZ" w:eastAsia="en-US"/>
        </w:rPr>
      </w:pPr>
    </w:p>
    <w:p w:rsidR="00D13219" w:rsidRPr="00D13219" w:rsidRDefault="00D13219" w:rsidP="00B914F4">
      <w:pPr>
        <w:pStyle w:val="1"/>
        <w:numPr>
          <w:ilvl w:val="0"/>
          <w:numId w:val="21"/>
        </w:numPr>
        <w:ind w:left="357" w:hanging="357"/>
        <w:rPr>
          <w:sz w:val="28"/>
          <w:szCs w:val="28"/>
          <w:lang w:val="en-US"/>
        </w:rPr>
      </w:pPr>
      <w:bookmarkStart w:id="19" w:name="_Toc366234183"/>
      <w:bookmarkStart w:id="20" w:name="_Toc396492408"/>
      <w:r w:rsidRPr="00D13219">
        <w:rPr>
          <w:sz w:val="28"/>
          <w:szCs w:val="28"/>
          <w:lang w:val="kk-KZ"/>
        </w:rPr>
        <w:t xml:space="preserve">Ақпараттармен алмасу </w:t>
      </w:r>
      <w:bookmarkEnd w:id="19"/>
      <w:bookmarkEnd w:id="20"/>
    </w:p>
    <w:p w:rsidR="00D13219" w:rsidRPr="00D13219" w:rsidRDefault="00D13219" w:rsidP="00D13219">
      <w:pPr>
        <w:rPr>
          <w:sz w:val="28"/>
          <w:szCs w:val="28"/>
          <w:lang w:val="en-US"/>
        </w:rPr>
      </w:pPr>
    </w:p>
    <w:p w:rsidR="00D13219" w:rsidRPr="00D13219" w:rsidRDefault="00D13219" w:rsidP="00D13219">
      <w:pPr>
        <w:jc w:val="both"/>
        <w:rPr>
          <w:vanish/>
          <w:sz w:val="28"/>
          <w:szCs w:val="28"/>
          <w:lang w:val="kk-KZ" w:eastAsia="en-US"/>
        </w:rPr>
      </w:pPr>
    </w:p>
    <w:p w:rsidR="00D13219" w:rsidRPr="00D13219" w:rsidRDefault="00D13219" w:rsidP="00B914F4">
      <w:pPr>
        <w:pStyle w:val="aff4"/>
        <w:numPr>
          <w:ilvl w:val="1"/>
          <w:numId w:val="30"/>
        </w:numPr>
        <w:spacing w:before="120" w:after="120"/>
        <w:ind w:left="0" w:firstLine="709"/>
        <w:jc w:val="both"/>
        <w:rPr>
          <w:sz w:val="28"/>
          <w:szCs w:val="28"/>
          <w:lang w:val="kk-KZ"/>
        </w:rPr>
      </w:pPr>
      <w:r w:rsidRPr="00D13219">
        <w:rPr>
          <w:sz w:val="28"/>
          <w:szCs w:val="28"/>
          <w:lang w:val="kk-KZ"/>
        </w:rPr>
        <w:t xml:space="preserve">Қоғамның тәуекелдерді басқару құрылымы тікелей және горизонталь бойынша ақпараттың дәлме-дәл ағындарымен қамтамасыз етеді. Қоғамның тәуекелдері туралы ақпаратпен тұрақты алмасу процесінің мақсаты мыналардан тұрады: </w:t>
      </w:r>
    </w:p>
    <w:p w:rsidR="00D13219" w:rsidRPr="00D13219" w:rsidRDefault="00D13219" w:rsidP="00B914F4">
      <w:pPr>
        <w:pStyle w:val="aff4"/>
        <w:numPr>
          <w:ilvl w:val="2"/>
          <w:numId w:val="25"/>
        </w:numPr>
        <w:spacing w:before="120" w:after="120"/>
        <w:ind w:left="0" w:firstLine="709"/>
        <w:jc w:val="both"/>
        <w:rPr>
          <w:sz w:val="28"/>
          <w:szCs w:val="28"/>
          <w:lang w:val="kk-KZ" w:eastAsia="en-US"/>
        </w:rPr>
      </w:pPr>
      <w:r w:rsidRPr="00D13219">
        <w:rPr>
          <w:sz w:val="28"/>
          <w:szCs w:val="28"/>
          <w:lang w:val="kk-KZ"/>
        </w:rPr>
        <w:t xml:space="preserve">тәуекелдердің иелеріне осындай немесе басқа да елеулі тәуекелдердің басқаруына жеке жауаптылықты бекітуден; </w:t>
      </w:r>
    </w:p>
    <w:p w:rsidR="00D13219" w:rsidRPr="00D13219" w:rsidRDefault="00D13219" w:rsidP="00B914F4">
      <w:pPr>
        <w:pStyle w:val="aff4"/>
        <w:numPr>
          <w:ilvl w:val="2"/>
          <w:numId w:val="25"/>
        </w:numPr>
        <w:spacing w:before="120" w:after="120"/>
        <w:ind w:left="0" w:firstLine="709"/>
        <w:jc w:val="both"/>
        <w:rPr>
          <w:sz w:val="28"/>
          <w:szCs w:val="28"/>
          <w:lang w:val="kk-KZ" w:eastAsia="en-US"/>
        </w:rPr>
      </w:pPr>
      <w:r w:rsidRPr="00D13219">
        <w:rPr>
          <w:sz w:val="28"/>
          <w:szCs w:val="28"/>
          <w:lang w:val="kk-KZ" w:eastAsia="en-US"/>
        </w:rPr>
        <w:t xml:space="preserve">тәуекелдерді басқаруды Қоғамның тиісті деңгейінде жүзеге асырылуы тиіс барлық тәуекелдер туралы Қоғамның Директорлар кеңесінің назарына уақытылы жеткізуден; </w:t>
      </w:r>
    </w:p>
    <w:p w:rsidR="00D13219" w:rsidRPr="00D13219" w:rsidRDefault="00D13219" w:rsidP="00B914F4">
      <w:pPr>
        <w:pStyle w:val="aff4"/>
        <w:numPr>
          <w:ilvl w:val="2"/>
          <w:numId w:val="25"/>
        </w:numPr>
        <w:spacing w:before="120" w:after="120"/>
        <w:ind w:left="0" w:firstLine="709"/>
        <w:jc w:val="both"/>
        <w:rPr>
          <w:sz w:val="28"/>
          <w:szCs w:val="28"/>
          <w:lang w:val="kk-KZ" w:eastAsia="en-US"/>
        </w:rPr>
      </w:pPr>
      <w:r w:rsidRPr="00D13219">
        <w:rPr>
          <w:sz w:val="28"/>
          <w:szCs w:val="28"/>
          <w:lang w:val="kk-KZ" w:eastAsia="en-US"/>
        </w:rPr>
        <w:t xml:space="preserve">тиісті іс-шаралардың (күтілетін нәтиже, мерзімдер, ресурстар және т.б. қоса) орындалуына олардың жеке жауаптылықтары туралы ақпаратты тәуекелдерді басқару жөніндегі іс-шаралардың орындаушыларының назарына уақытылы жеткізуден; </w:t>
      </w:r>
    </w:p>
    <w:p w:rsidR="00D13219" w:rsidRPr="00D13219" w:rsidRDefault="00D13219" w:rsidP="00B914F4">
      <w:pPr>
        <w:pStyle w:val="aff4"/>
        <w:numPr>
          <w:ilvl w:val="2"/>
          <w:numId w:val="25"/>
        </w:numPr>
        <w:spacing w:before="120" w:after="120"/>
        <w:ind w:left="0" w:firstLine="709"/>
        <w:jc w:val="both"/>
        <w:rPr>
          <w:sz w:val="28"/>
          <w:szCs w:val="28"/>
          <w:lang w:val="kk-KZ" w:eastAsia="en-US"/>
        </w:rPr>
      </w:pPr>
      <w:r w:rsidRPr="00D13219">
        <w:rPr>
          <w:sz w:val="28"/>
          <w:szCs w:val="28"/>
          <w:lang w:val="kk-KZ" w:eastAsia="en-US"/>
        </w:rPr>
        <w:t>Қоғамның кросс-функционалдық тәуекелдерін басқару барысында ақпараттармен тиімді алмасуды қамтамасыз етуден.</w:t>
      </w:r>
    </w:p>
    <w:p w:rsidR="00D13219" w:rsidRPr="00D13219" w:rsidRDefault="00D13219" w:rsidP="00B914F4">
      <w:pPr>
        <w:pStyle w:val="aff4"/>
        <w:numPr>
          <w:ilvl w:val="1"/>
          <w:numId w:val="30"/>
        </w:numPr>
        <w:spacing w:before="120" w:after="120"/>
        <w:ind w:left="0" w:firstLine="709"/>
        <w:jc w:val="both"/>
        <w:rPr>
          <w:sz w:val="28"/>
          <w:szCs w:val="28"/>
          <w:lang w:val="kk-KZ"/>
        </w:rPr>
      </w:pPr>
      <w:r w:rsidRPr="00D13219">
        <w:rPr>
          <w:sz w:val="28"/>
          <w:szCs w:val="28"/>
          <w:lang w:val="kk-KZ"/>
        </w:rPr>
        <w:t xml:space="preserve">Қоғам ашылатын ақпараттың нақтылау деңгейі Қоғам қызметінің сипаты мен көлеміне сәйкестігін қамтамасыз етіп, тәуекелдерді басқару туралы ақпаратты серіктестіктерге, кредиторларға, сыртқы аудиторларға, рейтингтік агенттіктерге және өзге де мүдделі тараптарға (соның ішінде жыл есебінің құрамында) жеткізеді. </w:t>
      </w:r>
    </w:p>
    <w:p w:rsidR="00D13219" w:rsidRPr="00D13219" w:rsidRDefault="00D13219" w:rsidP="00B914F4">
      <w:pPr>
        <w:pStyle w:val="aff4"/>
        <w:numPr>
          <w:ilvl w:val="1"/>
          <w:numId w:val="30"/>
        </w:numPr>
        <w:spacing w:before="120" w:after="120"/>
        <w:ind w:left="0" w:firstLine="709"/>
        <w:jc w:val="both"/>
        <w:rPr>
          <w:sz w:val="28"/>
          <w:szCs w:val="28"/>
          <w:lang w:val="kk-KZ"/>
        </w:rPr>
      </w:pPr>
      <w:r w:rsidRPr="00D13219">
        <w:rPr>
          <w:sz w:val="28"/>
          <w:szCs w:val="28"/>
          <w:lang w:val="kk-KZ"/>
        </w:rPr>
        <w:t xml:space="preserve">Қоғамда тәуекелдер туралы ақпараттың екі түрлі көзі бар: кәсіпорындар құрастыратын есептілік және Қоғам құрастыратын есептілік. Тәуекелдер туралы есептіліктің мазмұны бойынша талап осы саясаттың 1-қосымшасында көрсетілген. </w:t>
      </w:r>
    </w:p>
    <w:p w:rsidR="00D13219" w:rsidRPr="00D13219" w:rsidRDefault="00D13219" w:rsidP="00D13219">
      <w:pPr>
        <w:pStyle w:val="aff4"/>
        <w:spacing w:before="120" w:after="120"/>
        <w:ind w:left="709"/>
        <w:jc w:val="both"/>
        <w:rPr>
          <w:sz w:val="28"/>
          <w:szCs w:val="28"/>
          <w:lang w:val="kk-KZ"/>
        </w:rPr>
      </w:pPr>
    </w:p>
    <w:p w:rsidR="00D13219" w:rsidRPr="00D13219" w:rsidRDefault="00D13219" w:rsidP="00B914F4">
      <w:pPr>
        <w:pStyle w:val="1"/>
        <w:numPr>
          <w:ilvl w:val="0"/>
          <w:numId w:val="21"/>
        </w:numPr>
        <w:ind w:left="357" w:hanging="357"/>
        <w:rPr>
          <w:sz w:val="28"/>
          <w:szCs w:val="28"/>
        </w:rPr>
      </w:pPr>
      <w:bookmarkStart w:id="21" w:name="_Toc396492409"/>
      <w:r w:rsidRPr="00D13219">
        <w:rPr>
          <w:sz w:val="28"/>
          <w:szCs w:val="28"/>
        </w:rPr>
        <w:t>Мониторинг</w:t>
      </w:r>
      <w:bookmarkEnd w:id="21"/>
      <w:r w:rsidRPr="00D13219">
        <w:rPr>
          <w:sz w:val="28"/>
          <w:szCs w:val="28"/>
        </w:rPr>
        <w:t xml:space="preserve">  </w:t>
      </w:r>
    </w:p>
    <w:p w:rsidR="00D13219" w:rsidRPr="00D13219" w:rsidRDefault="00D13219" w:rsidP="00D13219">
      <w:pPr>
        <w:ind w:left="357" w:hanging="357"/>
        <w:rPr>
          <w:sz w:val="28"/>
          <w:szCs w:val="28"/>
        </w:rPr>
      </w:pPr>
    </w:p>
    <w:p w:rsidR="00D13219" w:rsidRPr="00D13219" w:rsidRDefault="00D13219" w:rsidP="00B914F4">
      <w:pPr>
        <w:pStyle w:val="aff4"/>
        <w:numPr>
          <w:ilvl w:val="1"/>
          <w:numId w:val="31"/>
        </w:numPr>
        <w:tabs>
          <w:tab w:val="left" w:pos="1134"/>
        </w:tabs>
        <w:spacing w:before="120" w:after="120"/>
        <w:ind w:left="0" w:firstLine="709"/>
        <w:jc w:val="both"/>
        <w:rPr>
          <w:sz w:val="28"/>
          <w:szCs w:val="28"/>
          <w:lang w:eastAsia="en-US"/>
        </w:rPr>
      </w:pPr>
      <w:r w:rsidRPr="00D13219">
        <w:rPr>
          <w:sz w:val="28"/>
          <w:szCs w:val="28"/>
          <w:lang w:val="kk-KZ" w:eastAsia="en-US"/>
        </w:rPr>
        <w:t xml:space="preserve">Қоғамда (тәуекелдерді басқарудың қолданыстағы әдістері мен тәуекелдерді бақылау құралдарын қоса) тәуекелдерді басқару жүйесінің тиімділігін мониторингілеу және, қажет болса оны  түрлендіру және жетілдіру жүзеге асырылады. Мониторинг тұрақты негізде жылына кем дегенде бір рет жүргізіледі. </w:t>
      </w:r>
    </w:p>
    <w:p w:rsidR="00D13219" w:rsidRPr="00D13219" w:rsidRDefault="00D13219" w:rsidP="00B914F4">
      <w:pPr>
        <w:pStyle w:val="aff4"/>
        <w:numPr>
          <w:ilvl w:val="1"/>
          <w:numId w:val="31"/>
        </w:numPr>
        <w:tabs>
          <w:tab w:val="left" w:pos="1134"/>
        </w:tabs>
        <w:spacing w:before="120" w:after="120"/>
        <w:ind w:left="0" w:firstLine="709"/>
        <w:jc w:val="both"/>
        <w:rPr>
          <w:sz w:val="28"/>
          <w:szCs w:val="28"/>
          <w:lang w:val="kk-KZ" w:eastAsia="en-US"/>
        </w:rPr>
      </w:pPr>
      <w:r w:rsidRPr="00D13219">
        <w:rPr>
          <w:sz w:val="28"/>
          <w:szCs w:val="28"/>
          <w:lang w:val="kk-KZ" w:eastAsia="en-US"/>
        </w:rPr>
        <w:t>ТБЖ-ны мониторингілеу барлық бизнес-процестің маңызды бөлігі болып табылады және осындай жүйенің барын да, сондай-ақ оның компоненттерінің өткізімін де бағалайды. Мониторинг тәуекелдерді басқару жүйесінің саясатын, процедурасын және іс-шараларын және мақсатты тексерулердің орындалуын тұрақты  қадағалау арқылы жүзеге асырылады. Мақсатты тексерудің көлемі мен жиілігі тәуекелдерді бағалауға және  тұрақты мониторингілеудің тиімділігіне байланысты. ТБЖ-ның кемшіліктері Қоғамның Директорлар кеңесі мен басқармасының назарына жеткізілуі тиіс.</w:t>
      </w:r>
    </w:p>
    <w:p w:rsidR="00D13219" w:rsidRPr="00D13219" w:rsidRDefault="00D13219" w:rsidP="00B914F4">
      <w:pPr>
        <w:pStyle w:val="aff4"/>
        <w:numPr>
          <w:ilvl w:val="1"/>
          <w:numId w:val="31"/>
        </w:numPr>
        <w:tabs>
          <w:tab w:val="left" w:pos="1134"/>
        </w:tabs>
        <w:spacing w:before="120" w:after="120"/>
        <w:ind w:left="0" w:firstLine="709"/>
        <w:jc w:val="both"/>
        <w:rPr>
          <w:sz w:val="28"/>
          <w:szCs w:val="28"/>
          <w:lang w:val="kk-KZ" w:eastAsia="en-US"/>
        </w:rPr>
      </w:pPr>
      <w:r w:rsidRPr="00D13219">
        <w:rPr>
          <w:sz w:val="28"/>
          <w:szCs w:val="28"/>
          <w:lang w:val="kk-KZ" w:eastAsia="en-US"/>
        </w:rPr>
        <w:t xml:space="preserve">Қоғамның Директорлар кеңесі негізгі тәуекелдерді басқару жөніндегі іс-шаралар жоспарларын бекіткеннен кейін тәуекелдерді басқаруға жауапты құрылымдық бөлімше әрбір іс-шараның орындалу мерзіміне сәйкес іс-шаралардың орындалуына бақылауды жүзеге асырады.  </w:t>
      </w:r>
    </w:p>
    <w:p w:rsidR="00D13219" w:rsidRPr="00D13219" w:rsidRDefault="00D13219" w:rsidP="00B914F4">
      <w:pPr>
        <w:pStyle w:val="aff4"/>
        <w:numPr>
          <w:ilvl w:val="1"/>
          <w:numId w:val="31"/>
        </w:numPr>
        <w:tabs>
          <w:tab w:val="left" w:pos="1134"/>
        </w:tabs>
        <w:spacing w:before="120" w:after="120"/>
        <w:ind w:left="0" w:firstLine="709"/>
        <w:jc w:val="both"/>
        <w:rPr>
          <w:sz w:val="28"/>
          <w:szCs w:val="28"/>
          <w:lang w:val="kk-KZ" w:eastAsia="en-US"/>
        </w:rPr>
      </w:pPr>
      <w:r w:rsidRPr="00D13219">
        <w:rPr>
          <w:sz w:val="28"/>
          <w:szCs w:val="28"/>
          <w:lang w:val="kk-KZ" w:eastAsia="en-US"/>
        </w:rPr>
        <w:lastRenderedPageBreak/>
        <w:t xml:space="preserve">Тәуекелдер мен тәуекел-факторларды мониторингілеудің негізгі құралдарының бірі негізгі тәуекел көрсеткіштері ( НТК) боып табылады. НТК ықтимал тәуекелдерді анықтауға және тәуекел уақиғалардың басталуын болдырмау немесе ұйымның қызметіне оның әсерін барынша азайту үшін алдын ала шараларды қабылдауға мүмкіндік береді. </w:t>
      </w:r>
    </w:p>
    <w:p w:rsidR="00D13219" w:rsidRPr="00D13219" w:rsidRDefault="00D13219" w:rsidP="00B914F4">
      <w:pPr>
        <w:pStyle w:val="aff4"/>
        <w:numPr>
          <w:ilvl w:val="1"/>
          <w:numId w:val="31"/>
        </w:numPr>
        <w:tabs>
          <w:tab w:val="left" w:pos="1134"/>
        </w:tabs>
        <w:spacing w:before="120" w:after="120"/>
        <w:ind w:left="0" w:firstLine="709"/>
        <w:jc w:val="both"/>
        <w:rPr>
          <w:sz w:val="28"/>
          <w:szCs w:val="28"/>
          <w:lang w:val="kk-KZ" w:eastAsia="en-US"/>
        </w:rPr>
      </w:pPr>
      <w:r w:rsidRPr="00D13219">
        <w:rPr>
          <w:sz w:val="28"/>
          <w:szCs w:val="28"/>
          <w:lang w:val="kk-KZ" w:eastAsia="en-US"/>
        </w:rPr>
        <w:t xml:space="preserve">Қоғамдағы тәуекелдерді мониторингілеудің тиімділігін арттыру мақсатында екі тәсілді пайдалана НТК қолданылады:  </w:t>
      </w:r>
    </w:p>
    <w:p w:rsidR="00D13219" w:rsidRPr="00D13219" w:rsidRDefault="00D13219" w:rsidP="00B914F4">
      <w:pPr>
        <w:pStyle w:val="aff4"/>
        <w:numPr>
          <w:ilvl w:val="2"/>
          <w:numId w:val="23"/>
        </w:numPr>
        <w:tabs>
          <w:tab w:val="left" w:pos="993"/>
        </w:tabs>
        <w:spacing w:before="120" w:after="120"/>
        <w:ind w:left="0" w:firstLine="709"/>
        <w:jc w:val="both"/>
        <w:rPr>
          <w:sz w:val="28"/>
          <w:szCs w:val="28"/>
          <w:lang w:val="kk-KZ"/>
        </w:rPr>
      </w:pPr>
      <w:r w:rsidRPr="00D13219">
        <w:rPr>
          <w:sz w:val="28"/>
          <w:szCs w:val="28"/>
          <w:lang w:val="kk-KZ" w:eastAsia="en-US"/>
        </w:rPr>
        <w:t xml:space="preserve">тәуекелдер факторларының негізінде НТК анықталады; </w:t>
      </w:r>
    </w:p>
    <w:p w:rsidR="00D13219" w:rsidRPr="00D13219" w:rsidRDefault="00D13219" w:rsidP="00B914F4">
      <w:pPr>
        <w:pStyle w:val="aff4"/>
        <w:numPr>
          <w:ilvl w:val="2"/>
          <w:numId w:val="23"/>
        </w:numPr>
        <w:tabs>
          <w:tab w:val="left" w:pos="993"/>
        </w:tabs>
        <w:spacing w:before="120" w:after="120"/>
        <w:ind w:left="0" w:firstLine="709"/>
        <w:jc w:val="both"/>
        <w:rPr>
          <w:sz w:val="28"/>
          <w:szCs w:val="28"/>
          <w:lang w:val="kk-KZ"/>
        </w:rPr>
      </w:pPr>
      <w:r w:rsidRPr="00D13219">
        <w:rPr>
          <w:sz w:val="28"/>
          <w:szCs w:val="28"/>
          <w:lang w:val="kk-KZ" w:eastAsia="en-US"/>
        </w:rPr>
        <w:t xml:space="preserve">тәуекелдерді басқару жөніндегі алдын ала іс-шараларының негізінде НТК анықталады. </w:t>
      </w:r>
    </w:p>
    <w:p w:rsidR="00D13219" w:rsidRPr="00D13219" w:rsidRDefault="00D13219" w:rsidP="00B914F4">
      <w:pPr>
        <w:pStyle w:val="aff4"/>
        <w:numPr>
          <w:ilvl w:val="1"/>
          <w:numId w:val="31"/>
        </w:numPr>
        <w:tabs>
          <w:tab w:val="left" w:pos="1134"/>
        </w:tabs>
        <w:spacing w:before="120" w:after="120"/>
        <w:ind w:left="0" w:firstLine="709"/>
        <w:jc w:val="both"/>
        <w:rPr>
          <w:sz w:val="28"/>
          <w:szCs w:val="28"/>
          <w:lang w:val="kk-KZ" w:eastAsia="en-US"/>
        </w:rPr>
      </w:pPr>
      <w:r w:rsidRPr="00D13219">
        <w:rPr>
          <w:sz w:val="28"/>
          <w:szCs w:val="28"/>
          <w:lang w:val="kk-KZ" w:eastAsia="en-US"/>
        </w:rPr>
        <w:t xml:space="preserve">НТК-ны анықтау процесінің үлгілер мен шаблондары бар егжей-тегжейлі сипаттамасы «Қазатомөнеркәсп» ҰАК» АҚ негізгі тәуекел көрсеткіштерін анықтау және мониторингілеу» нұсқаулығында реттелген.  </w:t>
      </w:r>
    </w:p>
    <w:p w:rsidR="00D13219" w:rsidRPr="00D13219" w:rsidRDefault="00D13219" w:rsidP="00D13219">
      <w:pPr>
        <w:pStyle w:val="aff4"/>
        <w:tabs>
          <w:tab w:val="left" w:pos="993"/>
        </w:tabs>
        <w:ind w:left="0" w:firstLine="709"/>
        <w:jc w:val="both"/>
        <w:rPr>
          <w:sz w:val="28"/>
          <w:szCs w:val="28"/>
          <w:lang w:val="kk-KZ" w:eastAsia="en-US"/>
        </w:rPr>
      </w:pPr>
    </w:p>
    <w:p w:rsidR="00D13219" w:rsidRPr="00D13219" w:rsidRDefault="00D13219" w:rsidP="00B914F4">
      <w:pPr>
        <w:pStyle w:val="1"/>
        <w:numPr>
          <w:ilvl w:val="0"/>
          <w:numId w:val="21"/>
        </w:numPr>
        <w:ind w:left="357" w:hanging="357"/>
        <w:rPr>
          <w:sz w:val="28"/>
          <w:szCs w:val="28"/>
          <w:lang w:val="kk-KZ"/>
        </w:rPr>
      </w:pPr>
      <w:bookmarkStart w:id="22" w:name="_Toc164829102"/>
      <w:bookmarkStart w:id="23" w:name="_Toc396492410"/>
      <w:bookmarkStart w:id="24" w:name="_Toc366234176"/>
      <w:bookmarkStart w:id="25" w:name="_Toc170105107"/>
      <w:bookmarkStart w:id="26" w:name="_Toc170104830"/>
      <w:r w:rsidRPr="00D13219">
        <w:rPr>
          <w:sz w:val="28"/>
          <w:szCs w:val="28"/>
          <w:lang w:val="kk-KZ"/>
        </w:rPr>
        <w:t xml:space="preserve">Тәуекелдерді басқару процесінің стратегиялық жоспарлау және операциялық қызмет, бюджеттендіру және уәждеме процестерімен өзара байланыс </w:t>
      </w:r>
    </w:p>
    <w:bookmarkEnd w:id="22"/>
    <w:bookmarkEnd w:id="23"/>
    <w:bookmarkEnd w:id="24"/>
    <w:bookmarkEnd w:id="25"/>
    <w:bookmarkEnd w:id="26"/>
    <w:p w:rsidR="00D13219" w:rsidRPr="00D13219" w:rsidRDefault="00D13219" w:rsidP="00D13219">
      <w:pPr>
        <w:rPr>
          <w:sz w:val="28"/>
          <w:szCs w:val="28"/>
          <w:lang w:val="kk-KZ"/>
        </w:rPr>
      </w:pPr>
    </w:p>
    <w:p w:rsidR="00D13219" w:rsidRPr="00D13219" w:rsidRDefault="00D13219" w:rsidP="00D13219">
      <w:pPr>
        <w:jc w:val="both"/>
        <w:rPr>
          <w:vanish/>
          <w:sz w:val="28"/>
          <w:szCs w:val="28"/>
          <w:lang w:val="kk-KZ" w:eastAsia="en-US"/>
        </w:rPr>
      </w:pP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t xml:space="preserve">Қоғам қызметінің мақсаттары стратегиялық деңгейде айқындалады және операциялық мақсаттарды әзірлеуге негіз болып бекітіледі. Қоғам ішкі және сыртқы көздер тәуекелдерінің әрекеттеріне ұшырағыш, және тәуекелдерді басқару әдістерін тиімді сәйкестендірудің, бағалау мен әзірлеудің негізгі шарттары мақсаттарды қою болып табылады. </w:t>
      </w: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t xml:space="preserve">Қоғамның мақсаттары оларға жетуінде теріс әсер етуі мүмкін ықтимал тәуекелдерді сәйкестендіруіне дейін айқындалады. ТБЖ Қоғамда Қоғамның миссиясымен келісілген және тәуекел-тәбетіне сәйкес мақсаттар мен міндеттерді анықтау процесінің бар екеніне көз жеткізуіне мүмкіндік береді. </w:t>
      </w: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t xml:space="preserve">Қоғам өз мақсаттарына жетудің баламалы жолдарын жыл сайын немесе қажетіне қарай белгілейді және мақсаттарға жетуде әсер етуі мүмкін тәуекелдерді анықтайды. </w:t>
      </w: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t xml:space="preserve">Тәуекелдерді басқару процесі Қоғамның негізгі бизнес-процестерінің өзара іс-қимылына негізделеді. </w:t>
      </w: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t xml:space="preserve">Тәуекелдерді басқару процесінің </w:t>
      </w:r>
      <w:r w:rsidRPr="00D13219">
        <w:rPr>
          <w:b/>
          <w:sz w:val="28"/>
          <w:szCs w:val="28"/>
          <w:lang w:val="kk-KZ" w:eastAsia="en-US"/>
        </w:rPr>
        <w:t xml:space="preserve">стратегиялық жоспарлау </w:t>
      </w:r>
      <w:r w:rsidRPr="00D13219">
        <w:rPr>
          <w:sz w:val="28"/>
          <w:szCs w:val="28"/>
          <w:lang w:val="kk-KZ" w:eastAsia="en-US"/>
        </w:rPr>
        <w:t xml:space="preserve">процесімен өзара байланысы (шектелмей) мыналарды қамтиды: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стратегиялық жоспарларды әзірлеу процесі алға қойылған стратегиялық мақсаттарға қол жетуге әсер етуге қабілетті тәуекелдерді табу мен талдауды көздеуі тиіс.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Қоғамның стратегиялық жоспарлары жоспарланған стратегиялық бастамаларды іске асырумен байланысты тәуекелдерді барынша азайтуға бағытталағн кешенді шараларды көздеуі тиіс. </w:t>
      </w: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t xml:space="preserve">Тәуекелдерді басқару процесінің </w:t>
      </w:r>
      <w:r w:rsidRPr="00D13219">
        <w:rPr>
          <w:b/>
          <w:sz w:val="28"/>
          <w:szCs w:val="28"/>
          <w:lang w:val="kk-KZ" w:eastAsia="en-US"/>
        </w:rPr>
        <w:t xml:space="preserve">операциялық қызмет </w:t>
      </w:r>
      <w:r w:rsidRPr="00D13219">
        <w:rPr>
          <w:sz w:val="28"/>
          <w:szCs w:val="28"/>
          <w:lang w:val="kk-KZ" w:eastAsia="en-US"/>
        </w:rPr>
        <w:t xml:space="preserve">процесімен өзара байланысы (шектелмей) мыналарды қамтиды: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lastRenderedPageBreak/>
        <w:t xml:space="preserve">тәуекелдерді басқару жөніндегі іс-шаралар жоспарлары (жеке іс-шара) Қоғамның/Қоғамның құрылымдық бөлімшелерінің жыл сайынғы тиісті жұмыс жоспарларына енгізіледі;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тәуекел иесі өзі ұсынған тәуекелдерді басқару жөніндегі іс-шаралар жоспарын іске асыру үшін қажетті уақытша және әкімшілік ресурстарды объективті бағалауы, және алған бағалауды тәуекел туралы тиісті есепте көрсетуі тиіс;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құрылымдық бөлімшелердің қызметкерлеріне тәуекелдерді басқару жөніндегі іс-шаралар жоспарында көзделген іс-шараларды орындау үшін қажетті уақытша және әкімшілік ресурстар бөлінуі тиіс; </w:t>
      </w:r>
    </w:p>
    <w:p w:rsidR="00D13219" w:rsidRPr="00D13219" w:rsidRDefault="00D13219" w:rsidP="00B914F4">
      <w:pPr>
        <w:pStyle w:val="aff4"/>
        <w:numPr>
          <w:ilvl w:val="1"/>
          <w:numId w:val="22"/>
        </w:numPr>
        <w:spacing w:before="120" w:after="120"/>
        <w:ind w:left="0" w:firstLine="709"/>
        <w:jc w:val="both"/>
        <w:rPr>
          <w:sz w:val="28"/>
          <w:szCs w:val="28"/>
          <w:lang w:val="kk-KZ" w:eastAsia="en-US"/>
        </w:rPr>
      </w:pPr>
      <w:r w:rsidRPr="00D13219">
        <w:rPr>
          <w:sz w:val="28"/>
          <w:szCs w:val="28"/>
          <w:lang w:val="kk-KZ" w:eastAsia="en-US"/>
        </w:rPr>
        <w:t xml:space="preserve">Қоғамның құрылымдық бөлімшелерінің қызметкерлері іске асырылған тәуекелдер туралы есепті ұсынады. </w:t>
      </w:r>
    </w:p>
    <w:p w:rsidR="00D13219" w:rsidRPr="00D13219" w:rsidRDefault="00D13219" w:rsidP="00B914F4">
      <w:pPr>
        <w:pStyle w:val="aff4"/>
        <w:numPr>
          <w:ilvl w:val="1"/>
          <w:numId w:val="32"/>
        </w:numPr>
        <w:spacing w:before="120" w:after="120"/>
        <w:jc w:val="both"/>
        <w:rPr>
          <w:sz w:val="28"/>
          <w:szCs w:val="28"/>
          <w:lang w:val="kk-KZ" w:eastAsia="en-US"/>
        </w:rPr>
      </w:pPr>
      <w:r w:rsidRPr="00D13219">
        <w:rPr>
          <w:sz w:val="28"/>
          <w:szCs w:val="28"/>
          <w:lang w:val="kk-KZ" w:eastAsia="en-US"/>
        </w:rPr>
        <w:t xml:space="preserve">Тәуекелдерді басқару процесінің  </w:t>
      </w:r>
      <w:r w:rsidRPr="00D13219">
        <w:rPr>
          <w:b/>
          <w:sz w:val="28"/>
          <w:szCs w:val="28"/>
          <w:lang w:val="kk-KZ" w:eastAsia="en-US"/>
        </w:rPr>
        <w:t xml:space="preserve">инвестициялық қызмет </w:t>
      </w:r>
      <w:r w:rsidRPr="00D13219">
        <w:rPr>
          <w:sz w:val="28"/>
          <w:szCs w:val="28"/>
          <w:lang w:val="kk-KZ" w:eastAsia="en-US"/>
        </w:rPr>
        <w:t xml:space="preserve">пен </w:t>
      </w:r>
      <w:r w:rsidRPr="00D13219">
        <w:rPr>
          <w:b/>
          <w:sz w:val="28"/>
          <w:szCs w:val="28"/>
          <w:lang w:val="kk-KZ" w:eastAsia="en-US"/>
        </w:rPr>
        <w:t xml:space="preserve">кредиттік қызмет </w:t>
      </w:r>
      <w:r w:rsidRPr="00D13219">
        <w:rPr>
          <w:sz w:val="28"/>
          <w:szCs w:val="28"/>
          <w:lang w:val="kk-KZ" w:eastAsia="en-US"/>
        </w:rPr>
        <w:t xml:space="preserve">процесімен  (кредитті, қаржы көмегін және қаржы кепілдіктерін алу, ұсыну кезінде) өзара байланысы (шектелмей) мыналарды қамтиды: </w:t>
      </w:r>
    </w:p>
    <w:p w:rsidR="00D13219" w:rsidRPr="00D13219" w:rsidRDefault="00D13219" w:rsidP="00B914F4">
      <w:pPr>
        <w:widowControl w:val="0"/>
        <w:numPr>
          <w:ilvl w:val="0"/>
          <w:numId w:val="33"/>
        </w:numPr>
        <w:shd w:val="clear" w:color="auto" w:fill="FFFFFF"/>
        <w:tabs>
          <w:tab w:val="clear" w:pos="1211"/>
          <w:tab w:val="left" w:pos="1276"/>
        </w:tabs>
        <w:autoSpaceDE w:val="0"/>
        <w:autoSpaceDN w:val="0"/>
        <w:adjustRightInd w:val="0"/>
        <w:spacing w:before="120" w:after="120"/>
        <w:ind w:left="0" w:firstLine="709"/>
        <w:jc w:val="both"/>
        <w:rPr>
          <w:spacing w:val="3"/>
          <w:sz w:val="28"/>
          <w:szCs w:val="28"/>
          <w:lang w:val="kk-KZ"/>
        </w:rPr>
      </w:pPr>
      <w:r w:rsidRPr="00D13219">
        <w:rPr>
          <w:spacing w:val="3"/>
          <w:sz w:val="28"/>
          <w:szCs w:val="28"/>
          <w:lang w:val="kk-KZ"/>
        </w:rPr>
        <w:t xml:space="preserve">инвестициялық жобалардың (соның ішінде Қоғамның Кредиттік/Инвестициялық комитеттерінің қарауына шығарылатын жобалар) бастамашылары инвестициялық жобаларды қарау және әзірлеу процесінде инвестициялық жобалардың алдына қойылған мақсаттарды іске асыру мен жеткізуіне әсер етуге қабілетті тәуекелдерді анықтау және талдау көзделуі тиіс. Сондай-ақ жобаларды іске асырумен байланысты негізгі тәуекелдердің ықтимал жағымсыз тиімділігін барынша азайтуға бағытталған кешенді шаралар көзделуі тиіс; </w:t>
      </w:r>
    </w:p>
    <w:p w:rsidR="00D13219" w:rsidRPr="00D13219" w:rsidRDefault="00D13219" w:rsidP="00B914F4">
      <w:pPr>
        <w:widowControl w:val="0"/>
        <w:numPr>
          <w:ilvl w:val="0"/>
          <w:numId w:val="33"/>
        </w:numPr>
        <w:shd w:val="clear" w:color="auto" w:fill="FFFFFF"/>
        <w:tabs>
          <w:tab w:val="clear" w:pos="1211"/>
          <w:tab w:val="left" w:pos="1276"/>
        </w:tabs>
        <w:autoSpaceDE w:val="0"/>
        <w:autoSpaceDN w:val="0"/>
        <w:adjustRightInd w:val="0"/>
        <w:spacing w:before="120" w:after="120"/>
        <w:ind w:left="0" w:firstLine="709"/>
        <w:jc w:val="both"/>
        <w:rPr>
          <w:spacing w:val="3"/>
          <w:sz w:val="28"/>
          <w:szCs w:val="28"/>
          <w:lang w:val="kk-KZ"/>
        </w:rPr>
      </w:pPr>
      <w:r w:rsidRPr="00D13219">
        <w:rPr>
          <w:spacing w:val="3"/>
          <w:sz w:val="28"/>
          <w:szCs w:val="28"/>
          <w:lang w:val="kk-KZ"/>
        </w:rPr>
        <w:t xml:space="preserve">кредитті алу/ұсыну процесінің бастамашылары (қарыз қаражаттарын тарту/ұсыну) Қоғамның қаржылық тұрақтылығы үшін Қоғамның/Қордың борыш және қаржылық тұрақтылығын басқару жөніндегі ішкі құжаттамаға сәйкес тәуекелдерді талдауды, алайда Қоғамның Басқармасы, сыртқы кредиторлар (бар болса) белгілеген нормативтерін сақтау тиімділігіне талдауды шектемей енгізуі тиіс.  </w:t>
      </w:r>
    </w:p>
    <w:p w:rsidR="00D13219" w:rsidRPr="00D13219" w:rsidRDefault="00D13219" w:rsidP="00B914F4">
      <w:pPr>
        <w:pStyle w:val="aff4"/>
        <w:widowControl w:val="0"/>
        <w:numPr>
          <w:ilvl w:val="0"/>
          <w:numId w:val="33"/>
        </w:numPr>
        <w:shd w:val="clear" w:color="auto" w:fill="FFFFFF"/>
        <w:tabs>
          <w:tab w:val="left" w:pos="1276"/>
        </w:tabs>
        <w:autoSpaceDE w:val="0"/>
        <w:autoSpaceDN w:val="0"/>
        <w:adjustRightInd w:val="0"/>
        <w:spacing w:before="120" w:after="120"/>
        <w:ind w:left="0" w:firstLine="709"/>
        <w:jc w:val="both"/>
        <w:rPr>
          <w:color w:val="000000" w:themeColor="text1"/>
          <w:spacing w:val="3"/>
          <w:sz w:val="28"/>
          <w:szCs w:val="28"/>
          <w:lang w:val="kk-KZ"/>
        </w:rPr>
      </w:pPr>
      <w:r w:rsidRPr="00D13219">
        <w:rPr>
          <w:spacing w:val="3"/>
          <w:sz w:val="28"/>
          <w:szCs w:val="28"/>
          <w:lang w:val="kk-KZ"/>
        </w:rPr>
        <w:t>контрагенттерге кредитті (қарызды) және қаржылық кепілдіктерді ұсыну процесінің бастамашылары Қоғамның ішкі құжаттарына сәйкес кредиттік тәуекелдің талдауын енгізуі тиіс.</w:t>
      </w: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t xml:space="preserve">Тәуекелдерді басқару процесінің </w:t>
      </w:r>
      <w:r w:rsidRPr="00D13219">
        <w:rPr>
          <w:b/>
          <w:sz w:val="28"/>
          <w:szCs w:val="28"/>
          <w:lang w:val="kk-KZ" w:eastAsia="en-US"/>
        </w:rPr>
        <w:t xml:space="preserve">бюджеттендіру </w:t>
      </w:r>
      <w:r w:rsidRPr="00D13219">
        <w:rPr>
          <w:sz w:val="28"/>
          <w:szCs w:val="28"/>
          <w:lang w:val="kk-KZ" w:eastAsia="en-US"/>
        </w:rPr>
        <w:t xml:space="preserve">процесімен өзара байланысы: </w:t>
      </w:r>
    </w:p>
    <w:p w:rsidR="00D13219" w:rsidRPr="00D13219" w:rsidRDefault="00D13219" w:rsidP="00B914F4">
      <w:pPr>
        <w:widowControl w:val="0"/>
        <w:numPr>
          <w:ilvl w:val="0"/>
          <w:numId w:val="33"/>
        </w:numPr>
        <w:shd w:val="clear" w:color="auto" w:fill="FFFFFF"/>
        <w:tabs>
          <w:tab w:val="clear" w:pos="1211"/>
          <w:tab w:val="left" w:pos="1276"/>
        </w:tabs>
        <w:autoSpaceDE w:val="0"/>
        <w:autoSpaceDN w:val="0"/>
        <w:adjustRightInd w:val="0"/>
        <w:spacing w:before="120" w:after="120"/>
        <w:ind w:left="0" w:firstLine="709"/>
        <w:jc w:val="both"/>
        <w:rPr>
          <w:spacing w:val="3"/>
          <w:sz w:val="28"/>
          <w:szCs w:val="28"/>
          <w:lang w:val="kk-KZ"/>
        </w:rPr>
      </w:pPr>
      <w:r w:rsidRPr="00D13219">
        <w:rPr>
          <w:spacing w:val="3"/>
          <w:sz w:val="28"/>
          <w:szCs w:val="28"/>
          <w:lang w:val="kk-KZ"/>
        </w:rPr>
        <w:t xml:space="preserve">Қоғам Басқармасы/Директорлар кеңесі, тәуекелдер иелері тәуекелдерді басқару жөніндегі іс-шаралар жоспарын бекіту алдында ұсынылған тәуекелдерді басқару жөніндегі іс-шаралар жоспарын іске асыру үшін қажетті қаржылық ресурстарды көздеу және аталған мәселені бюджеттендіруге жауапты құрылымдық бөлімшемен пысықтау  қажет; </w:t>
      </w:r>
    </w:p>
    <w:p w:rsidR="00D13219" w:rsidRPr="00D13219" w:rsidRDefault="00D13219" w:rsidP="00B914F4">
      <w:pPr>
        <w:widowControl w:val="0"/>
        <w:numPr>
          <w:ilvl w:val="0"/>
          <w:numId w:val="33"/>
        </w:numPr>
        <w:shd w:val="clear" w:color="auto" w:fill="FFFFFF"/>
        <w:tabs>
          <w:tab w:val="clear" w:pos="1211"/>
          <w:tab w:val="left" w:pos="1276"/>
        </w:tabs>
        <w:autoSpaceDE w:val="0"/>
        <w:autoSpaceDN w:val="0"/>
        <w:adjustRightInd w:val="0"/>
        <w:spacing w:before="120" w:after="120"/>
        <w:ind w:left="0" w:firstLine="709"/>
        <w:jc w:val="both"/>
        <w:rPr>
          <w:spacing w:val="3"/>
          <w:sz w:val="28"/>
          <w:szCs w:val="28"/>
          <w:lang w:val="kk-KZ"/>
        </w:rPr>
      </w:pPr>
      <w:r w:rsidRPr="00D13219">
        <w:rPr>
          <w:spacing w:val="3"/>
          <w:sz w:val="28"/>
          <w:szCs w:val="28"/>
          <w:lang w:val="kk-KZ"/>
        </w:rPr>
        <w:t xml:space="preserve">Қордың еншілес ұйымдарының Даму жоспарларын әзірлеу, келісу, бекіту,  түзету, орындау және орындалуын мониторингілеу қағидаларына сәйкес Даму жоспарының факторлары мен тәуекелдер кестесін толтыру Қоғамның бекітілген Тәуекелдер тіркелімінің негізінде жүзеге асырылады. </w:t>
      </w:r>
    </w:p>
    <w:p w:rsidR="00D13219" w:rsidRPr="00D13219" w:rsidRDefault="00D13219" w:rsidP="00B914F4">
      <w:pPr>
        <w:pStyle w:val="aff4"/>
        <w:numPr>
          <w:ilvl w:val="1"/>
          <w:numId w:val="32"/>
        </w:numPr>
        <w:spacing w:before="120" w:after="120"/>
        <w:ind w:left="0" w:firstLine="709"/>
        <w:jc w:val="both"/>
        <w:rPr>
          <w:sz w:val="28"/>
          <w:szCs w:val="28"/>
          <w:lang w:val="kk-KZ" w:eastAsia="en-US"/>
        </w:rPr>
      </w:pPr>
      <w:r w:rsidRPr="00D13219">
        <w:rPr>
          <w:sz w:val="28"/>
          <w:szCs w:val="28"/>
          <w:lang w:val="kk-KZ" w:eastAsia="en-US"/>
        </w:rPr>
        <w:lastRenderedPageBreak/>
        <w:t xml:space="preserve">Тәуекелдерді басқару процесінің </w:t>
      </w:r>
      <w:r w:rsidRPr="00D13219">
        <w:rPr>
          <w:b/>
          <w:sz w:val="28"/>
          <w:szCs w:val="28"/>
          <w:lang w:val="kk-KZ" w:eastAsia="en-US"/>
        </w:rPr>
        <w:t xml:space="preserve">персоналды уәждемелеу </w:t>
      </w:r>
      <w:r w:rsidRPr="00D13219">
        <w:rPr>
          <w:sz w:val="28"/>
          <w:szCs w:val="28"/>
          <w:lang w:val="kk-KZ" w:eastAsia="en-US"/>
        </w:rPr>
        <w:t xml:space="preserve">процесімен өзара байланысы (шектелмей) мыналарды қамтиды: </w:t>
      </w:r>
    </w:p>
    <w:p w:rsidR="00D13219" w:rsidRPr="00D13219" w:rsidRDefault="00D13219" w:rsidP="00B914F4">
      <w:pPr>
        <w:widowControl w:val="0"/>
        <w:numPr>
          <w:ilvl w:val="0"/>
          <w:numId w:val="33"/>
        </w:numPr>
        <w:shd w:val="clear" w:color="auto" w:fill="FFFFFF"/>
        <w:tabs>
          <w:tab w:val="left" w:pos="1134"/>
        </w:tabs>
        <w:autoSpaceDE w:val="0"/>
        <w:autoSpaceDN w:val="0"/>
        <w:adjustRightInd w:val="0"/>
        <w:spacing w:before="120" w:after="120"/>
        <w:ind w:left="0" w:firstLine="709"/>
        <w:jc w:val="both"/>
        <w:rPr>
          <w:spacing w:val="3"/>
          <w:sz w:val="28"/>
          <w:szCs w:val="28"/>
          <w:lang w:val="kk-KZ"/>
        </w:rPr>
      </w:pPr>
      <w:r w:rsidRPr="00D13219">
        <w:rPr>
          <w:spacing w:val="3"/>
          <w:sz w:val="28"/>
          <w:szCs w:val="28"/>
          <w:lang w:val="kk-KZ"/>
        </w:rPr>
        <w:t xml:space="preserve">оларға жүйемен көзделген барлық процедураларды орындау бойынша ТБЖ қатысушыларының міндеттемелері лауазымдық нұсқаулықтарда бекітілуі тиіс, ал Қоғамның құрылымдық бөлімшелерінің басшылары олардың орындалуының мониторингісін жүргізуі тиіс; </w:t>
      </w:r>
    </w:p>
    <w:p w:rsidR="00D13219" w:rsidRPr="00D13219" w:rsidRDefault="00D13219" w:rsidP="00B914F4">
      <w:pPr>
        <w:widowControl w:val="0"/>
        <w:numPr>
          <w:ilvl w:val="0"/>
          <w:numId w:val="33"/>
        </w:numPr>
        <w:shd w:val="clear" w:color="auto" w:fill="FFFFFF"/>
        <w:tabs>
          <w:tab w:val="left" w:pos="1134"/>
        </w:tabs>
        <w:autoSpaceDE w:val="0"/>
        <w:autoSpaceDN w:val="0"/>
        <w:adjustRightInd w:val="0"/>
        <w:spacing w:before="120" w:after="120"/>
        <w:ind w:left="0" w:firstLine="709"/>
        <w:jc w:val="both"/>
        <w:rPr>
          <w:spacing w:val="3"/>
          <w:sz w:val="28"/>
          <w:szCs w:val="28"/>
          <w:lang w:val="kk-KZ"/>
        </w:rPr>
      </w:pPr>
      <w:r w:rsidRPr="00D13219">
        <w:rPr>
          <w:spacing w:val="3"/>
          <w:sz w:val="28"/>
          <w:szCs w:val="28"/>
          <w:lang w:val="kk-KZ"/>
        </w:rPr>
        <w:t xml:space="preserve">сонымен қатар Қоғамның басшылары мен қызметкерлерін уәждауға тартылған ынталандыру тетіктерін көздеу, белгіленген мерзімдер мен мақсатты көрсеткіштерге сәйкес ТБЖ аясында лайықты түрде әрекет ету ұсынылады. </w:t>
      </w:r>
    </w:p>
    <w:p w:rsidR="00D13219" w:rsidRPr="00D13219" w:rsidRDefault="00D13219" w:rsidP="00D13219">
      <w:pPr>
        <w:widowControl w:val="0"/>
        <w:shd w:val="clear" w:color="auto" w:fill="FFFFFF"/>
        <w:tabs>
          <w:tab w:val="left" w:pos="1134"/>
        </w:tabs>
        <w:autoSpaceDE w:val="0"/>
        <w:autoSpaceDN w:val="0"/>
        <w:adjustRightInd w:val="0"/>
        <w:jc w:val="both"/>
        <w:rPr>
          <w:spacing w:val="3"/>
          <w:sz w:val="28"/>
          <w:szCs w:val="28"/>
          <w:lang w:val="kk-KZ"/>
        </w:rPr>
      </w:pPr>
    </w:p>
    <w:p w:rsidR="00D13219" w:rsidRPr="00D13219" w:rsidRDefault="00D13219" w:rsidP="00B914F4">
      <w:pPr>
        <w:pStyle w:val="1"/>
        <w:numPr>
          <w:ilvl w:val="0"/>
          <w:numId w:val="21"/>
        </w:numPr>
        <w:ind w:left="357" w:hanging="357"/>
        <w:rPr>
          <w:sz w:val="28"/>
          <w:szCs w:val="28"/>
        </w:rPr>
      </w:pPr>
      <w:bookmarkStart w:id="27" w:name="_Toc396492411"/>
      <w:r w:rsidRPr="00D13219">
        <w:rPr>
          <w:sz w:val="28"/>
          <w:szCs w:val="28"/>
          <w:lang w:val="kk-KZ"/>
        </w:rPr>
        <w:t>Тәуекелдер туралы ақпараттың қауіпсіздігіне талаптар</w:t>
      </w:r>
    </w:p>
    <w:bookmarkEnd w:id="27"/>
    <w:p w:rsidR="00D13219" w:rsidRPr="00D13219" w:rsidRDefault="00D13219" w:rsidP="00D13219">
      <w:pPr>
        <w:ind w:left="357" w:hanging="357"/>
        <w:rPr>
          <w:sz w:val="28"/>
          <w:szCs w:val="28"/>
        </w:rPr>
      </w:pPr>
    </w:p>
    <w:p w:rsidR="00D13219" w:rsidRPr="00D13219" w:rsidRDefault="00D13219" w:rsidP="00B914F4">
      <w:pPr>
        <w:pStyle w:val="aff4"/>
        <w:numPr>
          <w:ilvl w:val="1"/>
          <w:numId w:val="34"/>
        </w:numPr>
        <w:tabs>
          <w:tab w:val="left" w:pos="1134"/>
        </w:tabs>
        <w:spacing w:before="120" w:after="120"/>
        <w:ind w:left="0" w:firstLine="709"/>
        <w:jc w:val="both"/>
        <w:rPr>
          <w:sz w:val="28"/>
          <w:szCs w:val="28"/>
          <w:lang w:eastAsia="en-US"/>
        </w:rPr>
      </w:pPr>
      <w:r w:rsidRPr="00D13219">
        <w:rPr>
          <w:sz w:val="28"/>
          <w:szCs w:val="28"/>
          <w:lang w:val="kk-KZ" w:eastAsia="en-US"/>
        </w:rPr>
        <w:t xml:space="preserve">Тәуекел иелері Қоғамның құрылымдық бөлімшелерінің осы немесе басқа да лауазымды тұлғаларын осы немесе басқа тәуекелдерді сипатау, бағалау туралы егжей-тегжейлі ақпаратқа немесе басқару жөніндегі іс-шаралар жоспарына қолжетімділік туралы шешімді қабылдайды.  </w:t>
      </w:r>
    </w:p>
    <w:p w:rsidR="00D13219" w:rsidRPr="00D13219" w:rsidRDefault="00D13219" w:rsidP="00B914F4">
      <w:pPr>
        <w:pStyle w:val="aff4"/>
        <w:numPr>
          <w:ilvl w:val="1"/>
          <w:numId w:val="34"/>
        </w:numPr>
        <w:tabs>
          <w:tab w:val="left" w:pos="1134"/>
        </w:tabs>
        <w:spacing w:before="120" w:after="120"/>
        <w:ind w:left="0" w:firstLine="709"/>
        <w:jc w:val="both"/>
        <w:rPr>
          <w:sz w:val="28"/>
          <w:szCs w:val="28"/>
          <w:lang w:eastAsia="en-US"/>
        </w:rPr>
      </w:pPr>
      <w:r w:rsidRPr="00D13219">
        <w:rPr>
          <w:sz w:val="28"/>
          <w:szCs w:val="28"/>
          <w:lang w:val="kk-KZ" w:eastAsia="en-US"/>
        </w:rPr>
        <w:t xml:space="preserve">Тәуекелдерді басқару туралы құпия ақпартқа талаптар Қазақстан Республикасы Үкіметінің Қаулысымен бекітілген Қоғамның ішкі құжаттарымен және басқа да құжаттарымен реттеледі. </w:t>
      </w:r>
    </w:p>
    <w:p w:rsidR="00D13219" w:rsidRPr="00D13219" w:rsidRDefault="00D13219" w:rsidP="00B914F4">
      <w:pPr>
        <w:pStyle w:val="aff4"/>
        <w:numPr>
          <w:ilvl w:val="1"/>
          <w:numId w:val="34"/>
        </w:numPr>
        <w:tabs>
          <w:tab w:val="left" w:pos="1134"/>
        </w:tabs>
        <w:spacing w:before="120" w:after="120"/>
        <w:ind w:left="0" w:firstLine="709"/>
        <w:jc w:val="both"/>
        <w:rPr>
          <w:sz w:val="28"/>
          <w:szCs w:val="28"/>
          <w:lang w:eastAsia="en-US"/>
        </w:rPr>
      </w:pPr>
      <w:r w:rsidRPr="00D13219">
        <w:rPr>
          <w:sz w:val="28"/>
          <w:szCs w:val="28"/>
          <w:lang w:val="kk-KZ" w:eastAsia="en-US"/>
        </w:rPr>
        <w:t>«Қызмет бабында пайдалану үшін» деген белгісі бар Қордың Тәуекелдерді басқару бойынша құжаттар мен ол бойынша есептіліктің тізбесі Қордың Тәуекелдерді басқару саясатында сипатталған.</w:t>
      </w:r>
    </w:p>
    <w:p w:rsidR="00D13219" w:rsidRPr="00D13219" w:rsidRDefault="00D13219" w:rsidP="00B914F4">
      <w:pPr>
        <w:pStyle w:val="aff4"/>
        <w:numPr>
          <w:ilvl w:val="1"/>
          <w:numId w:val="34"/>
        </w:numPr>
        <w:tabs>
          <w:tab w:val="left" w:pos="1134"/>
        </w:tabs>
        <w:spacing w:before="120" w:after="120"/>
        <w:ind w:left="0" w:firstLine="709"/>
        <w:jc w:val="both"/>
        <w:rPr>
          <w:sz w:val="28"/>
          <w:szCs w:val="28"/>
          <w:lang w:eastAsia="en-US"/>
        </w:rPr>
      </w:pPr>
      <w:r w:rsidRPr="00D13219">
        <w:rPr>
          <w:sz w:val="28"/>
          <w:szCs w:val="28"/>
          <w:lang w:val="kk-KZ" w:eastAsia="en-US"/>
        </w:rPr>
        <w:t xml:space="preserve">«ҚБПҮ» деген белгісі бар тәуекелдер туралы ақпаратқа қолжетімділік алушы сыртқы тұлғаларға құпия ақпаратты  жарияламау туралы келісімге қол қойылғаннан кейін ғана қолжетімділік берілуі мүмкін. </w:t>
      </w:r>
    </w:p>
    <w:p w:rsidR="00D13219" w:rsidRPr="00D13219" w:rsidRDefault="00D13219" w:rsidP="00D13219">
      <w:pPr>
        <w:pStyle w:val="aff4"/>
        <w:tabs>
          <w:tab w:val="left" w:pos="1134"/>
        </w:tabs>
        <w:ind w:left="357" w:hanging="357"/>
        <w:jc w:val="both"/>
        <w:rPr>
          <w:sz w:val="28"/>
          <w:szCs w:val="28"/>
          <w:lang w:eastAsia="en-US"/>
        </w:rPr>
      </w:pPr>
    </w:p>
    <w:p w:rsidR="00D13219" w:rsidRPr="00D13219" w:rsidRDefault="00D13219" w:rsidP="00B914F4">
      <w:pPr>
        <w:pStyle w:val="1"/>
        <w:numPr>
          <w:ilvl w:val="0"/>
          <w:numId w:val="21"/>
        </w:numPr>
        <w:ind w:left="357" w:hanging="357"/>
        <w:rPr>
          <w:sz w:val="28"/>
          <w:szCs w:val="28"/>
        </w:rPr>
      </w:pPr>
      <w:bookmarkStart w:id="28" w:name="_Toc396492412"/>
      <w:r w:rsidRPr="00D13219">
        <w:rPr>
          <w:sz w:val="28"/>
          <w:szCs w:val="28"/>
          <w:lang w:val="kk-KZ"/>
        </w:rPr>
        <w:t>ТБЖ тиімділігінің к</w:t>
      </w:r>
      <w:r w:rsidRPr="00D13219">
        <w:rPr>
          <w:sz w:val="28"/>
          <w:szCs w:val="28"/>
        </w:rPr>
        <w:t>ритери</w:t>
      </w:r>
      <w:r w:rsidRPr="00D13219">
        <w:rPr>
          <w:sz w:val="28"/>
          <w:szCs w:val="28"/>
          <w:lang w:val="kk-KZ"/>
        </w:rPr>
        <w:t xml:space="preserve">йлері </w:t>
      </w:r>
      <w:bookmarkEnd w:id="28"/>
    </w:p>
    <w:p w:rsidR="00D13219" w:rsidRPr="00D13219" w:rsidRDefault="00D13219" w:rsidP="00D13219">
      <w:pPr>
        <w:ind w:left="357" w:hanging="357"/>
        <w:rPr>
          <w:sz w:val="28"/>
          <w:szCs w:val="28"/>
        </w:rPr>
      </w:pPr>
    </w:p>
    <w:p w:rsidR="00D13219" w:rsidRPr="00D13219" w:rsidRDefault="00D13219" w:rsidP="00B914F4">
      <w:pPr>
        <w:pStyle w:val="aff4"/>
        <w:numPr>
          <w:ilvl w:val="1"/>
          <w:numId w:val="35"/>
        </w:numPr>
        <w:tabs>
          <w:tab w:val="left" w:pos="993"/>
        </w:tabs>
        <w:spacing w:before="120" w:after="120"/>
        <w:ind w:left="0" w:firstLine="709"/>
        <w:jc w:val="both"/>
        <w:rPr>
          <w:sz w:val="28"/>
          <w:szCs w:val="28"/>
          <w:lang w:val="kk-KZ" w:eastAsia="en-US"/>
        </w:rPr>
      </w:pPr>
      <w:r w:rsidRPr="00D13219">
        <w:rPr>
          <w:sz w:val="28"/>
          <w:szCs w:val="28"/>
          <w:lang w:val="kk-KZ" w:eastAsia="en-US"/>
        </w:rPr>
        <w:t xml:space="preserve">ТБЖ жұмысын тиімді ұйымдастыру үшін Қоғамның әрбір құрылымдық бөлімшесінде міндетіне өзінің құрылымдық бөлімшесінде тәуекелдерді басқару жұмысын ұйымдастыру және Қоғамда ТБЖ процедураларының барлық сатыларында іске асыруда тәуекелдерді басқару қызметін ұйымдастыруға жауапты құрылымдық бөлімшемен ынтымақтастық енетін тәуекел-үйлестіруші тағайындалады.  Қоғамда тәуекел-мәдениетті қолдау және арттыру үшін Қоғамның қолданыстағы ТБЖ-ымен Қоғамның жаңа қызметкерлерін таныстыру  және барлық қызметкерлерді мерзімді (кем дегенде жыл сайынғы негізде) таныстыру үшін оқыту жүргізіледі. Оқыту аяқталғаннан кейін ТБЖ мәселелерін үйлестіруші құрылымдық бөлімшелердің қызметкерлері (тәуекел-үйлестірушілер) алған білімдерін растау үшін бақылау тестілеуді тапсырады. </w:t>
      </w:r>
    </w:p>
    <w:p w:rsidR="00D13219" w:rsidRPr="00D13219" w:rsidRDefault="00D13219" w:rsidP="00B914F4">
      <w:pPr>
        <w:pStyle w:val="aff4"/>
        <w:numPr>
          <w:ilvl w:val="1"/>
          <w:numId w:val="35"/>
        </w:numPr>
        <w:tabs>
          <w:tab w:val="left" w:pos="993"/>
        </w:tabs>
        <w:spacing w:before="120" w:after="120"/>
        <w:ind w:left="0" w:firstLine="709"/>
        <w:jc w:val="both"/>
        <w:rPr>
          <w:sz w:val="28"/>
          <w:szCs w:val="28"/>
          <w:lang w:val="kk-KZ" w:eastAsia="en-US"/>
        </w:rPr>
      </w:pPr>
      <w:r w:rsidRPr="00D13219">
        <w:rPr>
          <w:sz w:val="28"/>
          <w:szCs w:val="28"/>
          <w:lang w:val="kk-KZ" w:eastAsia="en-US"/>
        </w:rPr>
        <w:lastRenderedPageBreak/>
        <w:t xml:space="preserve">ТБЖ-ның тиімділігі ішкі және/немесе сыртқы аудиторлар немесе тәуелсіз сарапшылар өткізген тәуелсіз тексерулердің қорытындыларымен расталады. </w:t>
      </w:r>
    </w:p>
    <w:p w:rsidR="00D13219" w:rsidRPr="00D13219" w:rsidRDefault="00D13219" w:rsidP="00B914F4">
      <w:pPr>
        <w:pStyle w:val="aff4"/>
        <w:numPr>
          <w:ilvl w:val="1"/>
          <w:numId w:val="35"/>
        </w:numPr>
        <w:tabs>
          <w:tab w:val="left" w:pos="993"/>
          <w:tab w:val="left" w:pos="1418"/>
        </w:tabs>
        <w:spacing w:before="120" w:after="120"/>
        <w:ind w:left="0" w:firstLine="709"/>
        <w:jc w:val="both"/>
        <w:rPr>
          <w:sz w:val="28"/>
          <w:szCs w:val="28"/>
          <w:lang w:val="kk-KZ" w:eastAsia="en-US"/>
        </w:rPr>
      </w:pPr>
      <w:r w:rsidRPr="00D13219">
        <w:rPr>
          <w:sz w:val="28"/>
          <w:szCs w:val="28"/>
          <w:lang w:val="kk-KZ" w:eastAsia="en-US"/>
        </w:rPr>
        <w:t xml:space="preserve">ТБЖ-ны бағалау Қордың ТБЖ тиімділігін бағалау әдісіне сәйкес жүргізіледі. </w:t>
      </w:r>
    </w:p>
    <w:p w:rsidR="00D13219" w:rsidRPr="00D13219" w:rsidRDefault="00D13219" w:rsidP="00D13219">
      <w:pPr>
        <w:pStyle w:val="aff4"/>
        <w:tabs>
          <w:tab w:val="left" w:pos="993"/>
        </w:tabs>
        <w:ind w:left="357" w:hanging="357"/>
        <w:jc w:val="both"/>
        <w:rPr>
          <w:sz w:val="28"/>
          <w:szCs w:val="28"/>
          <w:lang w:val="kk-KZ" w:eastAsia="en-US"/>
        </w:rPr>
      </w:pPr>
    </w:p>
    <w:p w:rsidR="00D13219" w:rsidRPr="00D13219" w:rsidRDefault="00D13219" w:rsidP="00D13219">
      <w:pPr>
        <w:pStyle w:val="aff4"/>
        <w:tabs>
          <w:tab w:val="left" w:pos="993"/>
        </w:tabs>
        <w:ind w:left="357" w:hanging="357"/>
        <w:jc w:val="both"/>
        <w:rPr>
          <w:sz w:val="28"/>
          <w:szCs w:val="28"/>
          <w:lang w:val="kk-KZ" w:eastAsia="en-US"/>
        </w:rPr>
      </w:pPr>
    </w:p>
    <w:p w:rsidR="00D13219" w:rsidRPr="00D13219" w:rsidRDefault="00D13219" w:rsidP="00D13219">
      <w:pPr>
        <w:pStyle w:val="aff4"/>
        <w:tabs>
          <w:tab w:val="left" w:pos="993"/>
        </w:tabs>
        <w:ind w:left="357" w:hanging="357"/>
        <w:jc w:val="both"/>
        <w:rPr>
          <w:sz w:val="28"/>
          <w:szCs w:val="28"/>
          <w:lang w:val="kk-KZ" w:eastAsia="en-US"/>
        </w:rPr>
      </w:pPr>
    </w:p>
    <w:p w:rsidR="00D13219" w:rsidRPr="00D13219" w:rsidRDefault="00D13219" w:rsidP="00B914F4">
      <w:pPr>
        <w:pStyle w:val="aff4"/>
        <w:numPr>
          <w:ilvl w:val="0"/>
          <w:numId w:val="35"/>
        </w:numPr>
        <w:tabs>
          <w:tab w:val="left" w:pos="993"/>
        </w:tabs>
        <w:ind w:left="357" w:hanging="357"/>
        <w:jc w:val="center"/>
        <w:rPr>
          <w:b/>
          <w:sz w:val="28"/>
          <w:szCs w:val="28"/>
          <w:lang w:eastAsia="en-US"/>
        </w:rPr>
      </w:pPr>
      <w:r w:rsidRPr="00D13219">
        <w:rPr>
          <w:b/>
          <w:sz w:val="28"/>
          <w:szCs w:val="28"/>
          <w:lang w:val="kk-KZ" w:eastAsia="en-US"/>
        </w:rPr>
        <w:t>Қосымша</w:t>
      </w:r>
    </w:p>
    <w:p w:rsidR="00D13219" w:rsidRPr="00D13219" w:rsidRDefault="00D13219" w:rsidP="00D13219">
      <w:pPr>
        <w:pStyle w:val="aff4"/>
        <w:tabs>
          <w:tab w:val="left" w:pos="993"/>
        </w:tabs>
        <w:ind w:left="357" w:hanging="357"/>
        <w:rPr>
          <w:b/>
          <w:sz w:val="28"/>
          <w:szCs w:val="28"/>
          <w:lang w:eastAsia="en-US"/>
        </w:rPr>
      </w:pPr>
    </w:p>
    <w:p w:rsidR="00D13219" w:rsidRPr="00D13219" w:rsidRDefault="00D13219" w:rsidP="00B914F4">
      <w:pPr>
        <w:pStyle w:val="aff4"/>
        <w:numPr>
          <w:ilvl w:val="1"/>
          <w:numId w:val="35"/>
        </w:numPr>
        <w:tabs>
          <w:tab w:val="left" w:pos="993"/>
        </w:tabs>
        <w:spacing w:before="120" w:after="120"/>
        <w:ind w:left="0" w:firstLine="709"/>
        <w:jc w:val="both"/>
        <w:rPr>
          <w:sz w:val="28"/>
          <w:szCs w:val="28"/>
          <w:lang w:eastAsia="en-US"/>
        </w:rPr>
      </w:pPr>
      <w:r w:rsidRPr="00D13219">
        <w:rPr>
          <w:sz w:val="28"/>
          <w:szCs w:val="28"/>
          <w:lang w:eastAsia="en-US"/>
        </w:rPr>
        <w:t>1</w:t>
      </w:r>
      <w:r w:rsidRPr="00D13219">
        <w:rPr>
          <w:sz w:val="28"/>
          <w:szCs w:val="28"/>
          <w:lang w:val="kk-KZ" w:eastAsia="en-US"/>
        </w:rPr>
        <w:t>-қосымша</w:t>
      </w:r>
      <w:r w:rsidRPr="00D13219">
        <w:rPr>
          <w:sz w:val="28"/>
          <w:szCs w:val="28"/>
          <w:lang w:eastAsia="en-US"/>
        </w:rPr>
        <w:t xml:space="preserve"> «</w:t>
      </w:r>
      <w:r w:rsidRPr="00D13219">
        <w:rPr>
          <w:sz w:val="28"/>
          <w:szCs w:val="28"/>
          <w:lang w:val="kk-KZ" w:eastAsia="en-US"/>
        </w:rPr>
        <w:t>Тәуекелдерді басқару туралы есептің құрылымы және мазмұны».</w:t>
      </w:r>
    </w:p>
    <w:p w:rsidR="00D13219" w:rsidRPr="00D13219" w:rsidRDefault="00D13219" w:rsidP="00B914F4">
      <w:pPr>
        <w:pStyle w:val="aff4"/>
        <w:numPr>
          <w:ilvl w:val="1"/>
          <w:numId w:val="35"/>
        </w:numPr>
        <w:tabs>
          <w:tab w:val="left" w:pos="993"/>
        </w:tabs>
        <w:spacing w:before="120" w:after="120"/>
        <w:ind w:left="0" w:firstLine="709"/>
        <w:jc w:val="both"/>
        <w:rPr>
          <w:sz w:val="28"/>
          <w:szCs w:val="28"/>
          <w:lang w:eastAsia="en-US"/>
        </w:rPr>
      </w:pPr>
      <w:r w:rsidRPr="00D13219">
        <w:rPr>
          <w:sz w:val="28"/>
          <w:szCs w:val="28"/>
          <w:lang w:eastAsia="en-US"/>
        </w:rPr>
        <w:t>2</w:t>
      </w:r>
      <w:r w:rsidRPr="00D13219">
        <w:rPr>
          <w:sz w:val="28"/>
          <w:szCs w:val="28"/>
          <w:lang w:val="kk-KZ" w:eastAsia="en-US"/>
        </w:rPr>
        <w:t>-қосымша</w:t>
      </w:r>
      <w:r w:rsidRPr="00D13219">
        <w:rPr>
          <w:sz w:val="28"/>
          <w:szCs w:val="28"/>
          <w:lang w:eastAsia="en-US"/>
        </w:rPr>
        <w:t xml:space="preserve"> «</w:t>
      </w:r>
      <w:r w:rsidRPr="00D13219">
        <w:rPr>
          <w:sz w:val="28"/>
          <w:szCs w:val="28"/>
          <w:lang w:val="kk-KZ" w:eastAsia="en-US"/>
        </w:rPr>
        <w:t xml:space="preserve">Қоғам кәсіпорындарының тәуекелдерді басқару саясатының мазмұнына қойылатын барынша аз талаптардың тізбесі». </w:t>
      </w:r>
    </w:p>
    <w:p w:rsidR="00D13219" w:rsidRPr="00D13219" w:rsidRDefault="00D13219" w:rsidP="00B914F4">
      <w:pPr>
        <w:pStyle w:val="aff4"/>
        <w:numPr>
          <w:ilvl w:val="1"/>
          <w:numId w:val="35"/>
        </w:numPr>
        <w:tabs>
          <w:tab w:val="left" w:pos="993"/>
          <w:tab w:val="left" w:pos="1418"/>
        </w:tabs>
        <w:spacing w:before="120" w:after="120"/>
        <w:ind w:left="0" w:firstLine="709"/>
        <w:jc w:val="both"/>
        <w:rPr>
          <w:sz w:val="28"/>
          <w:szCs w:val="28"/>
          <w:lang w:eastAsia="en-US"/>
        </w:rPr>
      </w:pPr>
      <w:r w:rsidRPr="00D13219">
        <w:rPr>
          <w:sz w:val="28"/>
          <w:szCs w:val="28"/>
          <w:lang w:eastAsia="en-US"/>
        </w:rPr>
        <w:t>3</w:t>
      </w:r>
      <w:r w:rsidRPr="00D13219">
        <w:rPr>
          <w:sz w:val="28"/>
          <w:szCs w:val="28"/>
          <w:lang w:val="kk-KZ" w:eastAsia="en-US"/>
        </w:rPr>
        <w:t xml:space="preserve">-қосымша </w:t>
      </w:r>
      <w:r w:rsidRPr="00D13219">
        <w:rPr>
          <w:sz w:val="28"/>
          <w:szCs w:val="28"/>
          <w:lang w:eastAsia="en-US"/>
        </w:rPr>
        <w:t>«</w:t>
      </w:r>
      <w:r w:rsidRPr="00D13219">
        <w:rPr>
          <w:sz w:val="28"/>
          <w:szCs w:val="28"/>
          <w:lang w:val="kk-KZ" w:eastAsia="en-US"/>
        </w:rPr>
        <w:t xml:space="preserve">Тәуекелдер есебін ұсыну мерзімі». </w:t>
      </w:r>
    </w:p>
    <w:p w:rsidR="00D13219" w:rsidRPr="00D13219" w:rsidRDefault="00D13219" w:rsidP="00D13219">
      <w:pPr>
        <w:pStyle w:val="aff4"/>
        <w:tabs>
          <w:tab w:val="left" w:pos="993"/>
        </w:tabs>
        <w:spacing w:before="120" w:after="120"/>
        <w:ind w:left="480"/>
        <w:jc w:val="both"/>
        <w:rPr>
          <w:sz w:val="28"/>
          <w:szCs w:val="28"/>
          <w:lang w:eastAsia="en-US"/>
        </w:rPr>
      </w:pPr>
    </w:p>
    <w:p w:rsidR="00D13219" w:rsidRPr="00D13219" w:rsidRDefault="00D13219" w:rsidP="00D13219">
      <w:pPr>
        <w:pStyle w:val="31"/>
        <w:spacing w:before="120" w:after="120"/>
        <w:ind w:left="0" w:firstLine="0"/>
        <w:jc w:val="both"/>
        <w:rPr>
          <w:bCs w:val="0"/>
          <w:spacing w:val="3"/>
          <w:sz w:val="28"/>
          <w:szCs w:val="28"/>
        </w:rPr>
      </w:pPr>
    </w:p>
    <w:p w:rsidR="00D13219" w:rsidRPr="00D13219" w:rsidRDefault="00D13219" w:rsidP="00D13219">
      <w:pPr>
        <w:pStyle w:val="31"/>
        <w:spacing w:before="120" w:after="120"/>
        <w:ind w:left="0" w:firstLine="0"/>
        <w:jc w:val="both"/>
        <w:rPr>
          <w:bCs w:val="0"/>
          <w:spacing w:val="3"/>
          <w:sz w:val="28"/>
          <w:szCs w:val="28"/>
        </w:rPr>
      </w:pPr>
    </w:p>
    <w:p w:rsidR="00D13219" w:rsidRPr="00D13219" w:rsidRDefault="00D13219" w:rsidP="00D13219">
      <w:pPr>
        <w:pStyle w:val="31"/>
        <w:spacing w:before="120" w:after="120"/>
        <w:ind w:left="0" w:firstLine="0"/>
        <w:jc w:val="both"/>
        <w:rPr>
          <w:bCs w:val="0"/>
          <w:spacing w:val="3"/>
          <w:sz w:val="28"/>
          <w:szCs w:val="28"/>
        </w:rPr>
      </w:pPr>
    </w:p>
    <w:p w:rsidR="00D13219" w:rsidRPr="00D13219" w:rsidRDefault="00D13219" w:rsidP="00D13219">
      <w:pPr>
        <w:pStyle w:val="31"/>
        <w:spacing w:before="120" w:after="120"/>
        <w:ind w:left="0" w:firstLine="0"/>
        <w:jc w:val="both"/>
        <w:rPr>
          <w:bCs w:val="0"/>
          <w:spacing w:val="3"/>
          <w:sz w:val="28"/>
          <w:szCs w:val="28"/>
        </w:rPr>
      </w:pPr>
    </w:p>
    <w:p w:rsidR="00D13219" w:rsidRPr="00D13219" w:rsidRDefault="00D13219" w:rsidP="00D13219">
      <w:pPr>
        <w:pStyle w:val="31"/>
        <w:spacing w:before="120" w:after="120"/>
        <w:ind w:left="0" w:firstLine="0"/>
        <w:jc w:val="both"/>
        <w:rPr>
          <w:bCs w:val="0"/>
          <w:spacing w:val="3"/>
          <w:sz w:val="28"/>
          <w:szCs w:val="28"/>
        </w:rPr>
      </w:pPr>
    </w:p>
    <w:p w:rsidR="00D13219" w:rsidRPr="00D13219" w:rsidRDefault="00D13219" w:rsidP="00D13219">
      <w:pPr>
        <w:pStyle w:val="31"/>
        <w:spacing w:before="120" w:after="120"/>
        <w:ind w:left="0" w:firstLine="0"/>
        <w:jc w:val="both"/>
        <w:rPr>
          <w:bCs w:val="0"/>
          <w:spacing w:val="3"/>
          <w:sz w:val="28"/>
          <w:szCs w:val="28"/>
        </w:rPr>
      </w:pPr>
    </w:p>
    <w:p w:rsidR="00D13219" w:rsidRPr="00D13219" w:rsidRDefault="00D13219" w:rsidP="00D13219">
      <w:pPr>
        <w:rPr>
          <w:spacing w:val="3"/>
          <w:sz w:val="28"/>
          <w:szCs w:val="28"/>
        </w:rPr>
      </w:pPr>
      <w:r w:rsidRPr="00D13219">
        <w:rPr>
          <w:bCs/>
          <w:spacing w:val="3"/>
          <w:sz w:val="28"/>
          <w:szCs w:val="28"/>
        </w:rPr>
        <w:br w:type="page"/>
      </w:r>
    </w:p>
    <w:p w:rsidR="00D13219" w:rsidRPr="00D13219" w:rsidRDefault="00D13219" w:rsidP="00D13219">
      <w:pPr>
        <w:pStyle w:val="1"/>
        <w:spacing w:before="120" w:after="120"/>
        <w:ind w:left="360"/>
        <w:jc w:val="right"/>
        <w:rPr>
          <w:sz w:val="28"/>
          <w:szCs w:val="28"/>
        </w:rPr>
      </w:pPr>
      <w:bookmarkStart w:id="29" w:name="_Toc396492413"/>
      <w:r w:rsidRPr="00D13219">
        <w:rPr>
          <w:sz w:val="28"/>
          <w:szCs w:val="28"/>
        </w:rPr>
        <w:lastRenderedPageBreak/>
        <w:t>1</w:t>
      </w:r>
      <w:bookmarkEnd w:id="29"/>
      <w:r w:rsidRPr="00D13219">
        <w:rPr>
          <w:sz w:val="28"/>
          <w:szCs w:val="28"/>
          <w:lang w:val="kk-KZ"/>
        </w:rPr>
        <w:t xml:space="preserve">-қосымша </w:t>
      </w:r>
    </w:p>
    <w:p w:rsidR="00D13219" w:rsidRPr="00D13219" w:rsidRDefault="00D13219" w:rsidP="00D13219">
      <w:pPr>
        <w:jc w:val="center"/>
        <w:rPr>
          <w:b/>
          <w:bCs/>
          <w:iCs/>
          <w:sz w:val="28"/>
          <w:szCs w:val="28"/>
        </w:rPr>
      </w:pPr>
      <w:r w:rsidRPr="00D13219">
        <w:rPr>
          <w:b/>
          <w:bCs/>
          <w:iCs/>
          <w:sz w:val="28"/>
          <w:szCs w:val="28"/>
        </w:rPr>
        <w:t xml:space="preserve">20__ </w:t>
      </w:r>
      <w:r w:rsidRPr="00D13219">
        <w:rPr>
          <w:b/>
          <w:bCs/>
          <w:iCs/>
          <w:sz w:val="28"/>
          <w:szCs w:val="28"/>
          <w:lang w:val="kk-KZ"/>
        </w:rPr>
        <w:t xml:space="preserve">жылғы  </w:t>
      </w:r>
      <w:r w:rsidRPr="00D13219">
        <w:rPr>
          <w:b/>
          <w:bCs/>
          <w:iCs/>
          <w:sz w:val="28"/>
          <w:szCs w:val="28"/>
        </w:rPr>
        <w:t>____________________  ____________________</w:t>
      </w:r>
    </w:p>
    <w:p w:rsidR="00D13219" w:rsidRPr="00D13219" w:rsidRDefault="00D13219" w:rsidP="00D13219">
      <w:pPr>
        <w:jc w:val="center"/>
        <w:rPr>
          <w:b/>
          <w:bCs/>
          <w:iCs/>
          <w:sz w:val="28"/>
          <w:szCs w:val="28"/>
        </w:rPr>
      </w:pPr>
      <w:r w:rsidRPr="00D13219">
        <w:rPr>
          <w:b/>
          <w:bCs/>
          <w:iCs/>
          <w:sz w:val="28"/>
          <w:szCs w:val="28"/>
          <w:lang w:val="kk-KZ"/>
        </w:rPr>
        <w:t>Тәуекелдерді басқару туралы есептің құрылымы және мазмұны</w:t>
      </w:r>
      <w:r w:rsidRPr="00D13219">
        <w:rPr>
          <w:b/>
          <w:bCs/>
          <w:iCs/>
          <w:sz w:val="28"/>
          <w:szCs w:val="28"/>
        </w:rPr>
        <w:t xml:space="preserve">* </w:t>
      </w:r>
    </w:p>
    <w:p w:rsidR="00D13219" w:rsidRPr="00D13219" w:rsidRDefault="00D13219" w:rsidP="00D13219">
      <w:pPr>
        <w:tabs>
          <w:tab w:val="left" w:pos="0"/>
          <w:tab w:val="left" w:pos="851"/>
        </w:tabs>
        <w:jc w:val="both"/>
        <w:rPr>
          <w:i/>
          <w:sz w:val="28"/>
          <w:szCs w:val="28"/>
          <w:lang w:val="kk-KZ"/>
        </w:rPr>
      </w:pPr>
      <w:r w:rsidRPr="00D13219">
        <w:rPr>
          <w:i/>
          <w:sz w:val="28"/>
          <w:szCs w:val="28"/>
        </w:rPr>
        <w:t xml:space="preserve">               </w:t>
      </w:r>
      <w:r w:rsidRPr="00D13219">
        <w:rPr>
          <w:i/>
          <w:sz w:val="28"/>
          <w:szCs w:val="28"/>
          <w:lang w:val="kk-KZ"/>
        </w:rPr>
        <w:t xml:space="preserve">            (Қоғам/Қоғам кәсіпорны)</w:t>
      </w:r>
      <w:r w:rsidRPr="00D13219">
        <w:rPr>
          <w:i/>
          <w:sz w:val="28"/>
          <w:szCs w:val="28"/>
          <w:lang w:val="kk-KZ"/>
        </w:rPr>
        <w:tab/>
        <w:t xml:space="preserve">           (Есепті кезең)</w:t>
      </w:r>
    </w:p>
    <w:p w:rsidR="00D13219" w:rsidRPr="00D13219" w:rsidRDefault="00D13219" w:rsidP="00D13219">
      <w:pPr>
        <w:tabs>
          <w:tab w:val="left" w:pos="0"/>
          <w:tab w:val="left" w:pos="851"/>
        </w:tabs>
        <w:jc w:val="both"/>
        <w:rPr>
          <w:i/>
          <w:sz w:val="28"/>
          <w:szCs w:val="28"/>
          <w:lang w:val="kk-KZ"/>
        </w:rPr>
      </w:pPr>
      <w:r w:rsidRPr="00D13219">
        <w:rPr>
          <w:i/>
          <w:sz w:val="28"/>
          <w:szCs w:val="28"/>
          <w:lang w:val="kk-KZ"/>
        </w:rPr>
        <w:t xml:space="preserve">      </w:t>
      </w:r>
    </w:p>
    <w:p w:rsidR="00D13219" w:rsidRPr="00D13219" w:rsidRDefault="00D13219" w:rsidP="00B914F4">
      <w:pPr>
        <w:pStyle w:val="aff4"/>
        <w:numPr>
          <w:ilvl w:val="0"/>
          <w:numId w:val="36"/>
        </w:numPr>
        <w:shd w:val="clear" w:color="auto" w:fill="FFFFFF"/>
        <w:tabs>
          <w:tab w:val="left" w:pos="567"/>
        </w:tabs>
        <w:ind w:left="0" w:firstLine="709"/>
        <w:jc w:val="both"/>
        <w:rPr>
          <w:color w:val="000000" w:themeColor="text1"/>
          <w:spacing w:val="3"/>
          <w:sz w:val="28"/>
          <w:szCs w:val="28"/>
        </w:rPr>
      </w:pPr>
      <w:r w:rsidRPr="00D13219">
        <w:rPr>
          <w:color w:val="000000" w:themeColor="text1"/>
          <w:spacing w:val="3"/>
          <w:sz w:val="28"/>
          <w:szCs w:val="28"/>
          <w:lang w:val="kk-KZ"/>
        </w:rPr>
        <w:t>Тәуекелдер к</w:t>
      </w:r>
      <w:r w:rsidRPr="00D13219">
        <w:rPr>
          <w:color w:val="000000" w:themeColor="text1"/>
          <w:spacing w:val="3"/>
          <w:sz w:val="28"/>
          <w:szCs w:val="28"/>
        </w:rPr>
        <w:t>арта</w:t>
      </w:r>
      <w:r w:rsidRPr="00D13219">
        <w:rPr>
          <w:color w:val="000000" w:themeColor="text1"/>
          <w:spacing w:val="3"/>
          <w:sz w:val="28"/>
          <w:szCs w:val="28"/>
          <w:lang w:val="kk-KZ"/>
        </w:rPr>
        <w:t>сы және  тіркелімі:</w:t>
      </w:r>
    </w:p>
    <w:p w:rsidR="00D13219" w:rsidRPr="00D13219" w:rsidRDefault="00D13219" w:rsidP="00B914F4">
      <w:pPr>
        <w:pStyle w:val="aff4"/>
        <w:numPr>
          <w:ilvl w:val="1"/>
          <w:numId w:val="37"/>
        </w:numPr>
        <w:shd w:val="clear" w:color="auto" w:fill="FFFFFF"/>
        <w:tabs>
          <w:tab w:val="left" w:pos="567"/>
        </w:tabs>
        <w:ind w:left="0" w:firstLine="709"/>
        <w:jc w:val="both"/>
        <w:rPr>
          <w:color w:val="000000" w:themeColor="text1"/>
          <w:spacing w:val="3"/>
          <w:sz w:val="28"/>
          <w:szCs w:val="28"/>
        </w:rPr>
      </w:pPr>
      <w:r w:rsidRPr="00D13219">
        <w:rPr>
          <w:color w:val="000000" w:themeColor="text1"/>
          <w:spacing w:val="3"/>
          <w:sz w:val="28"/>
          <w:szCs w:val="28"/>
          <w:lang w:val="kk-KZ"/>
        </w:rPr>
        <w:t>Негізгі тәуекелдердің динамикадағы өзгерістері туралы егжей-тегжейлі ақпаратты ұсына отырып, болжамды жылдың тәуекелдер картасы, тәуекелдер картасындағы есепті тоқсандағы өзгерістер.</w:t>
      </w:r>
    </w:p>
    <w:p w:rsidR="00D13219" w:rsidRPr="00D13219" w:rsidRDefault="00D13219" w:rsidP="00B914F4">
      <w:pPr>
        <w:pStyle w:val="aff4"/>
        <w:widowControl w:val="0"/>
        <w:numPr>
          <w:ilvl w:val="1"/>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Ықпалдың сапалық/сандық бағалауы ықтималдығының/ықпалдығының төмендеуі бойынша іс-шаралар жоспарының іске асыру себептерін көрсете отырып,  сыни тәуекелдерді жеке шығару.</w:t>
      </w:r>
    </w:p>
    <w:p w:rsidR="00D13219" w:rsidRPr="00D13219" w:rsidRDefault="00D13219" w:rsidP="00B914F4">
      <w:pPr>
        <w:pStyle w:val="aff4"/>
        <w:widowControl w:val="0"/>
        <w:numPr>
          <w:ilvl w:val="1"/>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Болжамды жылдың тәуекелдер тіркелімі, қажет болса, тоқсан сайын енгізілген түзетулермен тәуекелдер тіркелімі. </w:t>
      </w:r>
    </w:p>
    <w:p w:rsidR="00D13219" w:rsidRPr="00D13219" w:rsidRDefault="00D13219" w:rsidP="00B914F4">
      <w:pPr>
        <w:pStyle w:val="aff4"/>
        <w:widowControl w:val="0"/>
        <w:numPr>
          <w:ilvl w:val="1"/>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Жылына бір рет тәуекелдерді басқару бойынша іс-шаралар жоспары, қажет болса тоқсан сайын тәуекелдерді басқару жоспарына енгізілген өзгерістер. </w:t>
      </w:r>
    </w:p>
    <w:p w:rsidR="00D13219" w:rsidRPr="00D13219" w:rsidRDefault="00D13219" w:rsidP="00B914F4">
      <w:pPr>
        <w:pStyle w:val="aff4"/>
        <w:widowControl w:val="0"/>
        <w:numPr>
          <w:ilvl w:val="1"/>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Есепті кезеңде қабылданған шаралардың тиімділігін бағалай отыра тоқсан сайын тәуекелдерді басқару бойынша іс-шаралар жоспарының орындалуы. </w:t>
      </w:r>
    </w:p>
    <w:p w:rsidR="00D13219" w:rsidRPr="00D13219" w:rsidRDefault="00D13219" w:rsidP="00B914F4">
      <w:pPr>
        <w:pStyle w:val="aff4"/>
        <w:widowControl w:val="0"/>
        <w:numPr>
          <w:ilvl w:val="1"/>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Ықпалдың сапалық/сандық бағалауы ықтималдығының/ықпалдығының төмендеуі бойынша іс-шаралар жоспарының туындау себептерін көрсете отырып,  жаңадан анықталған тәуекелдер (қауіптер). </w:t>
      </w:r>
    </w:p>
    <w:p w:rsidR="00D13219" w:rsidRPr="00D13219" w:rsidRDefault="00D13219" w:rsidP="00B914F4">
      <w:pPr>
        <w:pStyle w:val="aff4"/>
        <w:numPr>
          <w:ilvl w:val="0"/>
          <w:numId w:val="37"/>
        </w:numPr>
        <w:shd w:val="clear" w:color="auto" w:fill="FFFFFF"/>
        <w:tabs>
          <w:tab w:val="left" w:pos="0"/>
          <w:tab w:val="left" w:pos="567"/>
        </w:tabs>
        <w:ind w:left="0" w:firstLine="709"/>
        <w:jc w:val="both"/>
        <w:rPr>
          <w:color w:val="000000" w:themeColor="text1"/>
          <w:spacing w:val="3"/>
          <w:sz w:val="28"/>
          <w:szCs w:val="28"/>
        </w:rPr>
      </w:pPr>
      <w:r w:rsidRPr="00D13219">
        <w:rPr>
          <w:color w:val="000000" w:themeColor="text1"/>
          <w:spacing w:val="3"/>
          <w:sz w:val="28"/>
          <w:szCs w:val="28"/>
          <w:lang w:val="kk-KZ"/>
        </w:rPr>
        <w:t xml:space="preserve">Болжамды жылдың тәуекел-тәбеті (жылына бір рет), қажет болса тоқсан сайын түзетілген тәуекел-тәбет.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Тәуекелдер портфеліне елеулі әсер етуі мүмкін НТК-ны қоса, негізгі тәуекелдер бойынша НТК және оның динамикасы.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Қаржы тәуекелдері бойынша есеп: </w:t>
      </w:r>
    </w:p>
    <w:p w:rsidR="00D13219" w:rsidRPr="00D13219" w:rsidRDefault="00D13219" w:rsidP="00B914F4">
      <w:pPr>
        <w:pStyle w:val="aff4"/>
        <w:widowControl w:val="0"/>
        <w:numPr>
          <w:ilvl w:val="0"/>
          <w:numId w:val="38"/>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Қаржы тәуекелдерінің жекелеген түрлерін (корпоративтік контрагенттер бойынша валюталық, пайыздық, елдік, кредиттік тәуекел, контрагент банкілер бойынша кредиттік тәуекел) басқару қағидаларына сәйкес қарржы тәуекелдері.  </w:t>
      </w:r>
    </w:p>
    <w:p w:rsidR="00D13219" w:rsidRPr="00D13219" w:rsidRDefault="00D13219" w:rsidP="00B914F4">
      <w:pPr>
        <w:pStyle w:val="aff4"/>
        <w:widowControl w:val="0"/>
        <w:numPr>
          <w:ilvl w:val="0"/>
          <w:numId w:val="38"/>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Тәуекелдер бойынша лимиттерді, соның ішінде банк-контрагенттердің лимиттерін сақтау/сақтамау туралы ақпарат. </w:t>
      </w:r>
    </w:p>
    <w:p w:rsidR="00D13219" w:rsidRPr="00D13219" w:rsidRDefault="00D13219" w:rsidP="00B914F4">
      <w:pPr>
        <w:pStyle w:val="aff4"/>
        <w:widowControl w:val="0"/>
        <w:numPr>
          <w:ilvl w:val="0"/>
          <w:numId w:val="38"/>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«Самұрық-Қазына» АҚ Борыштарды және қаржылық тұрақтылықты басқару саясатына сәйкес борыш жүктемесі және ковенанттық міндеттемелерді орындау туралы ақпаратты қоса, қаржылық тұрақтылық туралы есеп.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Олардың сапалық/сандық бағалауларының қорытындыларымен сыни операциялық тәуекелдер туралы есеп.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rPr>
      </w:pPr>
      <w:r w:rsidRPr="00D13219">
        <w:rPr>
          <w:color w:val="000000" w:themeColor="text1"/>
          <w:spacing w:val="3"/>
          <w:sz w:val="28"/>
          <w:szCs w:val="28"/>
          <w:lang w:val="kk-KZ"/>
        </w:rPr>
        <w:t xml:space="preserve">Инвестициялық жобалардың іске асырылған тәуекелдерін қоса инвестициялық жобалардың тәуекелдері туралы есеп.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lang w:val="kk-KZ"/>
        </w:rPr>
      </w:pPr>
      <w:r w:rsidRPr="00D13219">
        <w:rPr>
          <w:color w:val="000000" w:themeColor="text1"/>
          <w:spacing w:val="3"/>
          <w:sz w:val="28"/>
          <w:szCs w:val="28"/>
          <w:lang w:val="kk-KZ"/>
        </w:rPr>
        <w:t xml:space="preserve">Зиянды (оны есептеу мүмкін болса сандық, және сапалық бағалау) </w:t>
      </w:r>
      <w:r w:rsidRPr="00D13219">
        <w:rPr>
          <w:color w:val="000000" w:themeColor="text1"/>
          <w:spacing w:val="3"/>
          <w:sz w:val="28"/>
          <w:szCs w:val="28"/>
          <w:lang w:val="kk-KZ"/>
        </w:rPr>
        <w:lastRenderedPageBreak/>
        <w:t xml:space="preserve">және қабылданған іс-шаралардың тиімділігін бағалай отырып, аталмыш тәуекелдерге ден қою бойынша қабылданған іс-қимылды міндетті түрде көрсете іске асырылған тәуекелдер туралы ақпарат (тоқсан сайын). Бекітілген тәуекел-тәбетпен кезеңдегі іске асырылған тәуекелдерден болған шығасының салыстырмалы талдауы. Сондай-ақ аталмыш бөлімге өндірістегі бақытсыздықтар мен апаттар және қайғылы оқиғалар туралы ақпарат (зардап шеккендердің саны, соның ішінде өліммен аяқталғандардың саны туралы ақпаратты қоса) енуі тиіс.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lang w:val="kk-KZ"/>
        </w:rPr>
      </w:pPr>
      <w:r w:rsidRPr="00D13219">
        <w:rPr>
          <w:color w:val="000000" w:themeColor="text1"/>
          <w:spacing w:val="3"/>
          <w:sz w:val="28"/>
          <w:szCs w:val="28"/>
          <w:lang w:val="kk-KZ"/>
        </w:rPr>
        <w:t xml:space="preserve">Қажет болған жағдайда тәуекелдерді басқарудың  белгіленген процестерінен елеулі  ауытқуы туралы ақпарат.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lang w:val="kk-KZ"/>
        </w:rPr>
      </w:pPr>
      <w:r w:rsidRPr="00D13219">
        <w:rPr>
          <w:color w:val="000000" w:themeColor="text1"/>
          <w:spacing w:val="3"/>
          <w:sz w:val="28"/>
          <w:szCs w:val="28"/>
          <w:lang w:val="kk-KZ"/>
        </w:rPr>
        <w:t>ІАҚ-тың ұсыныстарына сәйкес тәуекелдерді басқару жүйесін жетілдіру мақсатында өткізілетін іс-шара (бар болса).</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lang w:val="kk-KZ"/>
        </w:rPr>
      </w:pPr>
      <w:r w:rsidRPr="00D13219">
        <w:rPr>
          <w:color w:val="000000" w:themeColor="text1"/>
          <w:spacing w:val="3"/>
          <w:sz w:val="28"/>
          <w:szCs w:val="28"/>
          <w:lang w:val="kk-KZ"/>
        </w:rPr>
        <w:t xml:space="preserve">Тәуекелдерді басқару саласында реттегіш талаптарды сақтау туралы ақпарат;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lang w:val="kk-KZ"/>
        </w:rPr>
      </w:pPr>
      <w:r w:rsidRPr="00D13219">
        <w:rPr>
          <w:color w:val="000000" w:themeColor="text1"/>
          <w:spacing w:val="3"/>
          <w:sz w:val="28"/>
          <w:szCs w:val="28"/>
          <w:lang w:val="kk-KZ"/>
        </w:rPr>
        <w:t xml:space="preserve">«Самұрық-Қазына» АҚ-та және дауыс беруші акцияларының (қатысу үлесінің) елуден астам пайызы  «Самұрық-Қазына» АҚ-на тікелей немесе жанама тиесілі ұлттық даму институттарында, ұлттық компанияларында және басқа да заңды тұлғаларында сақтандыру арқылы қорғауды ұйымдстыру  саясатына сәйкес сақтандыру туралы есеп. </w:t>
      </w:r>
    </w:p>
    <w:p w:rsidR="00D13219" w:rsidRPr="00D13219" w:rsidRDefault="00D13219" w:rsidP="00B914F4">
      <w:pPr>
        <w:pStyle w:val="aff4"/>
        <w:widowControl w:val="0"/>
        <w:numPr>
          <w:ilvl w:val="0"/>
          <w:numId w:val="37"/>
        </w:numPr>
        <w:shd w:val="clear" w:color="auto" w:fill="FFFFFF"/>
        <w:tabs>
          <w:tab w:val="left" w:pos="567"/>
          <w:tab w:val="left" w:pos="1080"/>
        </w:tabs>
        <w:autoSpaceDE w:val="0"/>
        <w:autoSpaceDN w:val="0"/>
        <w:adjustRightInd w:val="0"/>
        <w:ind w:left="0" w:firstLine="709"/>
        <w:jc w:val="both"/>
        <w:rPr>
          <w:color w:val="000000" w:themeColor="text1"/>
          <w:spacing w:val="3"/>
          <w:sz w:val="28"/>
          <w:szCs w:val="28"/>
          <w:lang w:val="kk-KZ"/>
        </w:rPr>
      </w:pPr>
      <w:r w:rsidRPr="00D13219">
        <w:rPr>
          <w:color w:val="000000" w:themeColor="text1"/>
          <w:spacing w:val="3"/>
          <w:sz w:val="28"/>
          <w:szCs w:val="28"/>
          <w:lang w:val="kk-KZ"/>
        </w:rPr>
        <w:t xml:space="preserve">Атқарушы органның тәуекелдерді басқару жүйесінің тиімділігін / тиімсіздігін растаумен өтініш.  </w:t>
      </w:r>
    </w:p>
    <w:p w:rsidR="00D13219" w:rsidRPr="00D13219" w:rsidRDefault="00D13219" w:rsidP="00D13219">
      <w:pPr>
        <w:tabs>
          <w:tab w:val="left" w:pos="0"/>
          <w:tab w:val="left" w:pos="851"/>
        </w:tabs>
        <w:ind w:firstLine="709"/>
        <w:jc w:val="both"/>
        <w:rPr>
          <w:i/>
          <w:sz w:val="28"/>
          <w:szCs w:val="28"/>
          <w:lang w:val="kk-KZ"/>
        </w:rPr>
      </w:pPr>
    </w:p>
    <w:p w:rsidR="00D13219" w:rsidRPr="00D13219" w:rsidRDefault="00D13219" w:rsidP="00D13219">
      <w:pPr>
        <w:pStyle w:val="aff4"/>
        <w:tabs>
          <w:tab w:val="left" w:pos="284"/>
          <w:tab w:val="left" w:pos="567"/>
        </w:tabs>
        <w:ind w:left="284"/>
        <w:jc w:val="both"/>
        <w:rPr>
          <w:b/>
          <w:bCs/>
          <w:i/>
          <w:sz w:val="28"/>
          <w:szCs w:val="28"/>
          <w:lang w:val="kk-KZ"/>
        </w:rPr>
      </w:pPr>
      <w:r w:rsidRPr="00D13219">
        <w:rPr>
          <w:b/>
          <w:bCs/>
          <w:i/>
          <w:sz w:val="28"/>
          <w:szCs w:val="28"/>
          <w:lang w:val="kk-KZ"/>
        </w:rPr>
        <w:t>*аталған тізбеге қажет болса өзгерістер мен толықтырулар енгізілуі мүмкін</w:t>
      </w:r>
    </w:p>
    <w:p w:rsidR="00D13219" w:rsidRPr="00D13219" w:rsidRDefault="00D13219" w:rsidP="00D13219">
      <w:pPr>
        <w:pStyle w:val="1"/>
        <w:spacing w:before="120" w:after="120"/>
        <w:ind w:left="360"/>
        <w:jc w:val="right"/>
        <w:rPr>
          <w:sz w:val="28"/>
          <w:szCs w:val="28"/>
          <w:lang w:val="kk-KZ"/>
        </w:rPr>
      </w:pPr>
      <w:bookmarkStart w:id="30" w:name="_Toc396492414"/>
      <w:r w:rsidRPr="00D13219">
        <w:rPr>
          <w:sz w:val="28"/>
          <w:szCs w:val="28"/>
          <w:lang w:val="kk-KZ"/>
        </w:rPr>
        <w:t>2</w:t>
      </w:r>
      <w:bookmarkEnd w:id="30"/>
      <w:r w:rsidRPr="00D13219">
        <w:rPr>
          <w:sz w:val="28"/>
          <w:szCs w:val="28"/>
          <w:lang w:val="kk-KZ"/>
        </w:rPr>
        <w:t xml:space="preserve">-қосымша  </w:t>
      </w:r>
    </w:p>
    <w:p w:rsidR="00D13219" w:rsidRPr="00D13219" w:rsidRDefault="00D13219" w:rsidP="00D13219">
      <w:pPr>
        <w:jc w:val="center"/>
        <w:rPr>
          <w:b/>
          <w:sz w:val="28"/>
          <w:szCs w:val="28"/>
          <w:lang w:val="kk-KZ"/>
        </w:rPr>
      </w:pPr>
      <w:r w:rsidRPr="00D13219">
        <w:rPr>
          <w:b/>
          <w:sz w:val="28"/>
          <w:szCs w:val="28"/>
          <w:lang w:val="kk-KZ"/>
        </w:rPr>
        <w:t>Қоғам кәсіпорындарының тәуекелдерді басқару саясатының мазмұнына қойылатын барынша аз талаптарының тізбесі</w:t>
      </w:r>
    </w:p>
    <w:p w:rsidR="00D13219" w:rsidRPr="00D13219" w:rsidRDefault="00D13219" w:rsidP="00D13219">
      <w:pPr>
        <w:pStyle w:val="31"/>
        <w:spacing w:before="120" w:after="120"/>
        <w:ind w:left="357" w:firstLine="351"/>
        <w:jc w:val="both"/>
        <w:rPr>
          <w:b w:val="0"/>
          <w:bCs w:val="0"/>
          <w:spacing w:val="3"/>
          <w:sz w:val="28"/>
          <w:szCs w:val="28"/>
          <w:lang w:val="kk-KZ"/>
        </w:rPr>
      </w:pPr>
      <w:r w:rsidRPr="00D13219">
        <w:rPr>
          <w:b w:val="0"/>
          <w:bCs w:val="0"/>
          <w:spacing w:val="3"/>
          <w:sz w:val="28"/>
          <w:szCs w:val="28"/>
          <w:lang w:val="kk-KZ"/>
        </w:rPr>
        <w:t xml:space="preserve">Қоғам кәсіпорындарының  Тәуекелдерді басқару саясаты кем дегенде келесіні қамтуы тиіс:  </w:t>
      </w:r>
    </w:p>
    <w:p w:rsidR="00D13219" w:rsidRPr="00D13219" w:rsidRDefault="00D13219" w:rsidP="00B914F4">
      <w:pPr>
        <w:pStyle w:val="31"/>
        <w:numPr>
          <w:ilvl w:val="0"/>
          <w:numId w:val="39"/>
        </w:numPr>
        <w:spacing w:before="120" w:after="120"/>
        <w:jc w:val="both"/>
        <w:rPr>
          <w:b w:val="0"/>
          <w:bCs w:val="0"/>
          <w:spacing w:val="3"/>
          <w:sz w:val="28"/>
          <w:szCs w:val="28"/>
          <w:lang w:val="kk-KZ"/>
        </w:rPr>
      </w:pPr>
      <w:r w:rsidRPr="00D13219">
        <w:rPr>
          <w:b w:val="0"/>
          <w:bCs w:val="0"/>
          <w:spacing w:val="3"/>
          <w:sz w:val="28"/>
          <w:szCs w:val="28"/>
          <w:lang w:val="kk-KZ"/>
        </w:rPr>
        <w:t xml:space="preserve">ТБЖ-ның мақсаты мен міндеті; </w:t>
      </w:r>
    </w:p>
    <w:p w:rsidR="00D13219" w:rsidRPr="00D13219" w:rsidRDefault="00D13219" w:rsidP="00B914F4">
      <w:pPr>
        <w:pStyle w:val="31"/>
        <w:numPr>
          <w:ilvl w:val="0"/>
          <w:numId w:val="39"/>
        </w:numPr>
        <w:spacing w:before="120" w:after="120"/>
        <w:jc w:val="both"/>
        <w:rPr>
          <w:b w:val="0"/>
          <w:bCs w:val="0"/>
          <w:spacing w:val="3"/>
          <w:sz w:val="28"/>
          <w:szCs w:val="28"/>
        </w:rPr>
      </w:pPr>
      <w:r w:rsidRPr="00D13219">
        <w:rPr>
          <w:b w:val="0"/>
          <w:bCs w:val="0"/>
          <w:spacing w:val="3"/>
          <w:sz w:val="28"/>
          <w:szCs w:val="28"/>
          <w:lang w:val="kk-KZ"/>
        </w:rPr>
        <w:t xml:space="preserve">құжатта қолданылатын негізгі ұғымдар; </w:t>
      </w:r>
    </w:p>
    <w:p w:rsidR="00D13219" w:rsidRPr="00D13219" w:rsidRDefault="00D13219" w:rsidP="00B914F4">
      <w:pPr>
        <w:pStyle w:val="31"/>
        <w:numPr>
          <w:ilvl w:val="0"/>
          <w:numId w:val="39"/>
        </w:numPr>
        <w:spacing w:before="120" w:after="120"/>
        <w:ind w:left="714" w:hanging="357"/>
        <w:jc w:val="both"/>
        <w:rPr>
          <w:b w:val="0"/>
          <w:bCs w:val="0"/>
          <w:spacing w:val="3"/>
          <w:sz w:val="28"/>
          <w:szCs w:val="28"/>
        </w:rPr>
      </w:pPr>
      <w:r w:rsidRPr="00D13219">
        <w:rPr>
          <w:b w:val="0"/>
          <w:bCs w:val="0"/>
          <w:spacing w:val="3"/>
          <w:sz w:val="28"/>
          <w:szCs w:val="28"/>
          <w:lang w:val="kk-KZ"/>
        </w:rPr>
        <w:t xml:space="preserve">ТБЖ-ның ұйымдық құрылымы және есептілік деңгейі: </w:t>
      </w:r>
    </w:p>
    <w:p w:rsidR="00D13219" w:rsidRPr="00D13219" w:rsidRDefault="00D13219" w:rsidP="00D13219">
      <w:pPr>
        <w:pStyle w:val="31"/>
        <w:spacing w:before="120" w:after="120"/>
        <w:ind w:left="425" w:firstLine="284"/>
        <w:jc w:val="both"/>
        <w:rPr>
          <w:b w:val="0"/>
          <w:bCs w:val="0"/>
          <w:spacing w:val="3"/>
          <w:sz w:val="28"/>
          <w:szCs w:val="28"/>
          <w:lang w:val="kk-KZ"/>
        </w:rPr>
      </w:pPr>
      <w:r w:rsidRPr="00D13219">
        <w:rPr>
          <w:b w:val="0"/>
          <w:bCs w:val="0"/>
          <w:spacing w:val="3"/>
          <w:sz w:val="28"/>
          <w:szCs w:val="28"/>
        </w:rPr>
        <w:t xml:space="preserve">- </w:t>
      </w:r>
      <w:r w:rsidRPr="00D13219">
        <w:rPr>
          <w:b w:val="0"/>
          <w:bCs w:val="0"/>
          <w:spacing w:val="3"/>
          <w:sz w:val="28"/>
          <w:szCs w:val="28"/>
          <w:lang w:val="kk-KZ"/>
        </w:rPr>
        <w:t xml:space="preserve">Директорлар кеңесінің/Байқаушы кеңесінің тәуекелдерді басқарудағы рөлі мен жауапкершілігі; </w:t>
      </w:r>
    </w:p>
    <w:p w:rsidR="00D13219" w:rsidRPr="00D13219" w:rsidRDefault="00D13219" w:rsidP="00D13219">
      <w:pPr>
        <w:pStyle w:val="31"/>
        <w:spacing w:before="120" w:after="120"/>
        <w:ind w:left="0" w:firstLine="709"/>
        <w:jc w:val="both"/>
        <w:rPr>
          <w:b w:val="0"/>
          <w:bCs w:val="0"/>
          <w:spacing w:val="3"/>
          <w:sz w:val="28"/>
          <w:szCs w:val="28"/>
          <w:lang w:val="kk-KZ"/>
        </w:rPr>
      </w:pPr>
      <w:r w:rsidRPr="00D13219">
        <w:rPr>
          <w:b w:val="0"/>
          <w:bCs w:val="0"/>
          <w:spacing w:val="3"/>
          <w:sz w:val="28"/>
          <w:szCs w:val="28"/>
          <w:lang w:val="kk-KZ"/>
        </w:rPr>
        <w:t xml:space="preserve">- атқарушы органның тәуекелдерді басқарудағы рөлі мен жауапкершілігі; </w:t>
      </w:r>
    </w:p>
    <w:p w:rsidR="00D13219" w:rsidRPr="00D13219" w:rsidRDefault="00D13219" w:rsidP="00D13219">
      <w:pPr>
        <w:pStyle w:val="31"/>
        <w:spacing w:before="120" w:after="120"/>
        <w:ind w:left="0" w:firstLine="709"/>
        <w:jc w:val="both"/>
        <w:rPr>
          <w:b w:val="0"/>
          <w:bCs w:val="0"/>
          <w:spacing w:val="3"/>
          <w:sz w:val="28"/>
          <w:szCs w:val="28"/>
          <w:lang w:val="kk-KZ"/>
        </w:rPr>
      </w:pPr>
      <w:r w:rsidRPr="00D13219">
        <w:rPr>
          <w:b w:val="0"/>
          <w:bCs w:val="0"/>
          <w:spacing w:val="3"/>
          <w:sz w:val="28"/>
          <w:szCs w:val="28"/>
          <w:lang w:val="kk-KZ"/>
        </w:rPr>
        <w:t xml:space="preserve">- тәуекелдер есебін ұсыну ережесі (№1 және №3 қосымшаларға сәйкес); </w:t>
      </w:r>
    </w:p>
    <w:p w:rsidR="00D13219" w:rsidRPr="00D13219" w:rsidRDefault="00D13219" w:rsidP="00B914F4">
      <w:pPr>
        <w:pStyle w:val="31"/>
        <w:numPr>
          <w:ilvl w:val="0"/>
          <w:numId w:val="39"/>
        </w:numPr>
        <w:spacing w:before="120" w:after="120"/>
        <w:ind w:left="426" w:hanging="69"/>
        <w:jc w:val="both"/>
        <w:rPr>
          <w:b w:val="0"/>
          <w:bCs w:val="0"/>
          <w:spacing w:val="3"/>
          <w:sz w:val="28"/>
          <w:szCs w:val="28"/>
          <w:lang w:val="kk-KZ"/>
        </w:rPr>
      </w:pPr>
      <w:r w:rsidRPr="00D13219">
        <w:rPr>
          <w:b w:val="0"/>
          <w:bCs w:val="0"/>
          <w:spacing w:val="3"/>
          <w:sz w:val="28"/>
          <w:szCs w:val="28"/>
          <w:lang w:val="kk-KZ"/>
        </w:rPr>
        <w:t xml:space="preserve">тәуекелдерді басқару процесінің стратегиялық жоспарлау, операциялық қызмет, бюджеттендіру, инвестициялық (және егер қолайлы болса кредиттік) қызметтің және персоналды уәждемелеу процестерімен өзара байланыс; </w:t>
      </w:r>
    </w:p>
    <w:p w:rsidR="00D13219" w:rsidRPr="00D13219" w:rsidRDefault="00D13219" w:rsidP="00B914F4">
      <w:pPr>
        <w:pStyle w:val="31"/>
        <w:numPr>
          <w:ilvl w:val="0"/>
          <w:numId w:val="39"/>
        </w:numPr>
        <w:spacing w:before="120" w:after="120"/>
        <w:ind w:left="714" w:hanging="357"/>
        <w:jc w:val="both"/>
        <w:rPr>
          <w:b w:val="0"/>
          <w:bCs w:val="0"/>
          <w:spacing w:val="3"/>
          <w:sz w:val="28"/>
          <w:szCs w:val="28"/>
        </w:rPr>
      </w:pPr>
      <w:r w:rsidRPr="00D13219">
        <w:rPr>
          <w:b w:val="0"/>
          <w:bCs w:val="0"/>
          <w:spacing w:val="3"/>
          <w:sz w:val="28"/>
          <w:szCs w:val="28"/>
          <w:lang w:val="kk-KZ"/>
        </w:rPr>
        <w:lastRenderedPageBreak/>
        <w:t xml:space="preserve">ТБЖ жұмыс істеу процесі: </w:t>
      </w:r>
    </w:p>
    <w:p w:rsidR="00D13219" w:rsidRPr="00D13219" w:rsidRDefault="00D13219" w:rsidP="00D13219">
      <w:pPr>
        <w:pStyle w:val="31"/>
        <w:spacing w:before="120" w:after="120"/>
        <w:ind w:left="0" w:firstLine="709"/>
        <w:jc w:val="both"/>
        <w:rPr>
          <w:b w:val="0"/>
          <w:bCs w:val="0"/>
          <w:spacing w:val="3"/>
          <w:sz w:val="28"/>
          <w:szCs w:val="28"/>
          <w:lang w:val="kk-KZ"/>
        </w:rPr>
      </w:pPr>
      <w:r w:rsidRPr="00D13219">
        <w:rPr>
          <w:b w:val="0"/>
          <w:bCs w:val="0"/>
          <w:spacing w:val="3"/>
          <w:sz w:val="28"/>
          <w:szCs w:val="28"/>
        </w:rPr>
        <w:t xml:space="preserve">-   </w:t>
      </w:r>
      <w:r w:rsidRPr="00D13219">
        <w:rPr>
          <w:b w:val="0"/>
          <w:bCs w:val="0"/>
          <w:spacing w:val="3"/>
          <w:sz w:val="28"/>
          <w:szCs w:val="28"/>
          <w:lang w:val="kk-KZ"/>
        </w:rPr>
        <w:t xml:space="preserve">тәуекел-тәбет пен төзімділік деңгейін анықтау және есептеу;  </w:t>
      </w:r>
    </w:p>
    <w:p w:rsidR="00D13219" w:rsidRPr="00D13219" w:rsidRDefault="00D13219" w:rsidP="00D13219">
      <w:pPr>
        <w:pStyle w:val="31"/>
        <w:spacing w:before="120" w:after="120"/>
        <w:ind w:left="0" w:firstLine="709"/>
        <w:jc w:val="both"/>
        <w:rPr>
          <w:b w:val="0"/>
          <w:bCs w:val="0"/>
          <w:spacing w:val="3"/>
          <w:sz w:val="28"/>
          <w:szCs w:val="28"/>
          <w:lang w:val="kk-KZ"/>
        </w:rPr>
      </w:pPr>
      <w:r w:rsidRPr="00D13219">
        <w:rPr>
          <w:b w:val="0"/>
          <w:bCs w:val="0"/>
          <w:spacing w:val="3"/>
          <w:sz w:val="28"/>
          <w:szCs w:val="28"/>
        </w:rPr>
        <w:t xml:space="preserve">-   </w:t>
      </w:r>
      <w:r w:rsidRPr="00D13219">
        <w:rPr>
          <w:b w:val="0"/>
          <w:bCs w:val="0"/>
          <w:spacing w:val="3"/>
          <w:sz w:val="28"/>
          <w:szCs w:val="28"/>
          <w:lang w:val="kk-KZ"/>
        </w:rPr>
        <w:t xml:space="preserve">НТК-ны анықтау және есептеу; </w:t>
      </w:r>
    </w:p>
    <w:p w:rsidR="00D13219" w:rsidRPr="00D13219" w:rsidRDefault="00D13219" w:rsidP="00D13219">
      <w:pPr>
        <w:pStyle w:val="31"/>
        <w:spacing w:before="120" w:after="120"/>
        <w:ind w:left="0" w:firstLine="709"/>
        <w:jc w:val="both"/>
        <w:rPr>
          <w:b w:val="0"/>
          <w:bCs w:val="0"/>
          <w:spacing w:val="3"/>
          <w:sz w:val="28"/>
          <w:szCs w:val="28"/>
          <w:lang w:val="kk-KZ"/>
        </w:rPr>
      </w:pPr>
      <w:r w:rsidRPr="00D13219">
        <w:rPr>
          <w:b w:val="0"/>
          <w:bCs w:val="0"/>
          <w:spacing w:val="3"/>
          <w:sz w:val="28"/>
          <w:szCs w:val="28"/>
          <w:lang w:val="kk-KZ"/>
        </w:rPr>
        <w:t xml:space="preserve">-   тәуекелдерді сәйкестендіру және бағалау; </w:t>
      </w:r>
    </w:p>
    <w:p w:rsidR="00D13219" w:rsidRPr="00D13219" w:rsidRDefault="00D13219" w:rsidP="00D13219">
      <w:pPr>
        <w:pStyle w:val="31"/>
        <w:tabs>
          <w:tab w:val="left" w:pos="851"/>
        </w:tabs>
        <w:spacing w:before="120" w:after="120"/>
        <w:ind w:left="426" w:firstLine="283"/>
        <w:jc w:val="both"/>
        <w:rPr>
          <w:b w:val="0"/>
          <w:bCs w:val="0"/>
          <w:spacing w:val="3"/>
          <w:sz w:val="28"/>
          <w:szCs w:val="28"/>
          <w:lang w:val="kk-KZ"/>
        </w:rPr>
      </w:pPr>
      <w:r w:rsidRPr="00D13219">
        <w:rPr>
          <w:b w:val="0"/>
          <w:bCs w:val="0"/>
          <w:spacing w:val="3"/>
          <w:sz w:val="28"/>
          <w:szCs w:val="28"/>
          <w:lang w:val="kk-KZ"/>
        </w:rPr>
        <w:t xml:space="preserve">- тәуекелдерді басқаруға, тәуекелдерді басқару бойынша іс-шаралар түрлеріне тәсілді анықтай отырып, тәуекелдерді басқару; </w:t>
      </w:r>
    </w:p>
    <w:p w:rsidR="00D13219" w:rsidRPr="00D13219" w:rsidRDefault="00D13219" w:rsidP="00D13219">
      <w:pPr>
        <w:pStyle w:val="31"/>
        <w:tabs>
          <w:tab w:val="left" w:pos="851"/>
        </w:tabs>
        <w:spacing w:before="120" w:after="120"/>
        <w:ind w:left="426" w:firstLine="283"/>
        <w:jc w:val="both"/>
        <w:rPr>
          <w:b w:val="0"/>
          <w:bCs w:val="0"/>
          <w:spacing w:val="3"/>
          <w:sz w:val="28"/>
          <w:szCs w:val="28"/>
          <w:lang w:val="kk-KZ"/>
        </w:rPr>
      </w:pPr>
      <w:r w:rsidRPr="00D13219">
        <w:rPr>
          <w:b w:val="0"/>
          <w:bCs w:val="0"/>
          <w:spacing w:val="3"/>
          <w:sz w:val="28"/>
          <w:szCs w:val="28"/>
          <w:lang w:val="kk-KZ"/>
        </w:rPr>
        <w:t xml:space="preserve">- іс жүзінде тәуекелдерді басқару әдісінің орындалуын, бақылау процедуралары орындалуының қорытындысы мен мерзімін қамтамасыз ететін тетіктердің сипатталуын қоса, бақылау әрекеттері;  </w:t>
      </w:r>
    </w:p>
    <w:p w:rsidR="00D13219" w:rsidRPr="00D13219" w:rsidRDefault="00D13219" w:rsidP="00D13219">
      <w:pPr>
        <w:pStyle w:val="31"/>
        <w:tabs>
          <w:tab w:val="left" w:pos="993"/>
        </w:tabs>
        <w:spacing w:before="120" w:after="120"/>
        <w:ind w:left="993" w:hanging="284"/>
        <w:jc w:val="both"/>
        <w:rPr>
          <w:b w:val="0"/>
          <w:bCs w:val="0"/>
          <w:spacing w:val="3"/>
          <w:sz w:val="28"/>
          <w:szCs w:val="28"/>
          <w:lang w:val="kk-KZ"/>
        </w:rPr>
      </w:pPr>
      <w:r w:rsidRPr="00D13219">
        <w:rPr>
          <w:b w:val="0"/>
          <w:bCs w:val="0"/>
          <w:spacing w:val="3"/>
          <w:sz w:val="28"/>
          <w:szCs w:val="28"/>
          <w:lang w:val="kk-KZ"/>
        </w:rPr>
        <w:t xml:space="preserve">- Директорлар кеңесіне/Бақылау кеңесіне шығарылатын тәуекелдер  есебінің мазмұнына және ұсыну мерзімдеріне қойылатын барынша аз талаптарды қоса, ақпартпен алмасу және мониторингілу; </w:t>
      </w:r>
    </w:p>
    <w:p w:rsidR="00D13219" w:rsidRPr="00D13219" w:rsidRDefault="00D13219" w:rsidP="00B914F4">
      <w:pPr>
        <w:pStyle w:val="31"/>
        <w:numPr>
          <w:ilvl w:val="0"/>
          <w:numId w:val="39"/>
        </w:numPr>
        <w:spacing w:before="120" w:after="120"/>
        <w:ind w:left="714" w:hanging="357"/>
        <w:jc w:val="both"/>
        <w:rPr>
          <w:b w:val="0"/>
          <w:bCs w:val="0"/>
          <w:spacing w:val="3"/>
          <w:sz w:val="28"/>
          <w:szCs w:val="28"/>
        </w:rPr>
      </w:pPr>
      <w:r w:rsidRPr="00D13219">
        <w:rPr>
          <w:b w:val="0"/>
          <w:bCs w:val="0"/>
          <w:spacing w:val="3"/>
          <w:sz w:val="28"/>
          <w:szCs w:val="28"/>
          <w:lang w:val="kk-KZ"/>
        </w:rPr>
        <w:t xml:space="preserve">ТБЖ тиімділігінің </w:t>
      </w:r>
      <w:r w:rsidRPr="00D13219">
        <w:rPr>
          <w:b w:val="0"/>
          <w:bCs w:val="0"/>
          <w:spacing w:val="3"/>
          <w:sz w:val="28"/>
          <w:szCs w:val="28"/>
        </w:rPr>
        <w:t>критери</w:t>
      </w:r>
      <w:r w:rsidRPr="00D13219">
        <w:rPr>
          <w:b w:val="0"/>
          <w:bCs w:val="0"/>
          <w:spacing w:val="3"/>
          <w:sz w:val="28"/>
          <w:szCs w:val="28"/>
          <w:lang w:val="kk-KZ"/>
        </w:rPr>
        <w:t xml:space="preserve">йлері;  </w:t>
      </w:r>
    </w:p>
    <w:p w:rsidR="00D13219" w:rsidRPr="00D13219" w:rsidRDefault="00D13219" w:rsidP="00B914F4">
      <w:pPr>
        <w:pStyle w:val="31"/>
        <w:numPr>
          <w:ilvl w:val="0"/>
          <w:numId w:val="39"/>
        </w:numPr>
        <w:spacing w:before="120" w:after="120"/>
        <w:ind w:left="426" w:hanging="69"/>
        <w:jc w:val="both"/>
        <w:rPr>
          <w:b w:val="0"/>
          <w:bCs w:val="0"/>
          <w:spacing w:val="3"/>
          <w:sz w:val="28"/>
          <w:szCs w:val="28"/>
        </w:rPr>
      </w:pPr>
      <w:r w:rsidRPr="00D13219">
        <w:rPr>
          <w:b w:val="0"/>
          <w:bCs w:val="0"/>
          <w:spacing w:val="3"/>
          <w:sz w:val="28"/>
          <w:szCs w:val="28"/>
          <w:lang w:val="kk-KZ"/>
        </w:rPr>
        <w:t xml:space="preserve">құпия ақпаратқа жататын есептердің барынша аз тізбесін белгілей отырып тәуекелдер туралы құпия ақпартқа талап. </w:t>
      </w: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0"/>
        <w:jc w:val="right"/>
        <w:rPr>
          <w:bCs w:val="0"/>
          <w:spacing w:val="3"/>
          <w:sz w:val="28"/>
          <w:szCs w:val="28"/>
          <w:lang w:val="kk-KZ"/>
        </w:rPr>
      </w:pPr>
      <w:r w:rsidRPr="00D13219">
        <w:rPr>
          <w:bCs w:val="0"/>
          <w:spacing w:val="3"/>
          <w:sz w:val="28"/>
          <w:szCs w:val="28"/>
        </w:rPr>
        <w:t>3</w:t>
      </w:r>
      <w:r w:rsidRPr="00D13219">
        <w:rPr>
          <w:bCs w:val="0"/>
          <w:spacing w:val="3"/>
          <w:sz w:val="28"/>
          <w:szCs w:val="28"/>
          <w:lang w:val="kk-KZ"/>
        </w:rPr>
        <w:t>-қосымша</w:t>
      </w:r>
    </w:p>
    <w:p w:rsidR="00D13219" w:rsidRPr="00D13219" w:rsidRDefault="00D13219" w:rsidP="00D13219">
      <w:pPr>
        <w:pStyle w:val="31"/>
        <w:spacing w:before="120" w:after="120"/>
        <w:ind w:left="720" w:firstLine="0"/>
        <w:jc w:val="right"/>
        <w:rPr>
          <w:b w:val="0"/>
          <w:bCs w:val="0"/>
          <w:spacing w:val="3"/>
          <w:sz w:val="28"/>
          <w:szCs w:val="28"/>
        </w:rPr>
      </w:pPr>
    </w:p>
    <w:p w:rsidR="00D13219" w:rsidRPr="00D13219" w:rsidRDefault="00D13219" w:rsidP="00D13219">
      <w:pPr>
        <w:pStyle w:val="31"/>
        <w:spacing w:before="120" w:after="120"/>
        <w:ind w:left="720" w:firstLine="0"/>
        <w:jc w:val="center"/>
        <w:rPr>
          <w:sz w:val="28"/>
          <w:szCs w:val="28"/>
          <w:lang w:eastAsia="en-US"/>
        </w:rPr>
      </w:pPr>
      <w:r w:rsidRPr="00D13219">
        <w:rPr>
          <w:sz w:val="28"/>
          <w:szCs w:val="28"/>
          <w:lang w:val="kk-KZ" w:eastAsia="en-US"/>
        </w:rPr>
        <w:t xml:space="preserve">Тәуекелдер есебін ұсыну мерзімі </w:t>
      </w:r>
    </w:p>
    <w:p w:rsidR="00D13219" w:rsidRPr="00D13219" w:rsidRDefault="00D13219" w:rsidP="00D13219">
      <w:pPr>
        <w:pStyle w:val="31"/>
        <w:spacing w:before="120" w:after="120"/>
        <w:ind w:left="720" w:firstLine="0"/>
        <w:jc w:val="center"/>
        <w:rPr>
          <w:sz w:val="28"/>
          <w:szCs w:val="28"/>
          <w:lang w:eastAsia="en-US"/>
        </w:rPr>
      </w:pPr>
    </w:p>
    <w:p w:rsidR="00D13219" w:rsidRPr="00D13219" w:rsidRDefault="00D13219" w:rsidP="00D13219">
      <w:pPr>
        <w:pStyle w:val="31"/>
        <w:spacing w:before="120" w:after="120"/>
        <w:ind w:left="720" w:firstLine="696"/>
        <w:jc w:val="both"/>
        <w:rPr>
          <w:b w:val="0"/>
          <w:sz w:val="28"/>
          <w:szCs w:val="28"/>
          <w:lang w:val="kk-KZ" w:eastAsia="en-US"/>
        </w:rPr>
      </w:pPr>
      <w:r w:rsidRPr="00D13219">
        <w:rPr>
          <w:b w:val="0"/>
          <w:sz w:val="28"/>
          <w:szCs w:val="28"/>
          <w:lang w:val="kk-KZ" w:eastAsia="en-US"/>
        </w:rPr>
        <w:t xml:space="preserve">Тәуекелдерді басқару қызметін ұйымдастыруға жауапты Қоғамның құрылымдық бөлімшесіне есептілікті ұсыну мерзімі: </w:t>
      </w:r>
    </w:p>
    <w:p w:rsidR="00D13219" w:rsidRPr="00D13219" w:rsidRDefault="00D13219" w:rsidP="00D13219">
      <w:pPr>
        <w:pStyle w:val="31"/>
        <w:spacing w:before="120" w:after="120"/>
        <w:ind w:left="720" w:firstLine="696"/>
        <w:jc w:val="both"/>
        <w:rPr>
          <w:sz w:val="28"/>
          <w:szCs w:val="28"/>
          <w:lang w:eastAsia="en-US"/>
        </w:rPr>
      </w:pPr>
    </w:p>
    <w:tbl>
      <w:tblPr>
        <w:tblStyle w:val="af7"/>
        <w:tblW w:w="0" w:type="auto"/>
        <w:tblInd w:w="720" w:type="dxa"/>
        <w:tblLook w:val="04A0" w:firstRow="1" w:lastRow="0" w:firstColumn="1" w:lastColumn="0" w:noHBand="0" w:noVBand="1"/>
      </w:tblPr>
      <w:tblGrid>
        <w:gridCol w:w="3136"/>
        <w:gridCol w:w="3049"/>
        <w:gridCol w:w="3057"/>
      </w:tblGrid>
      <w:tr w:rsidR="00D13219" w:rsidRPr="00D13219" w:rsidTr="00D13219">
        <w:tc>
          <w:tcPr>
            <w:tcW w:w="3136"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center"/>
              <w:rPr>
                <w:bCs w:val="0"/>
                <w:spacing w:val="3"/>
                <w:sz w:val="28"/>
                <w:szCs w:val="28"/>
              </w:rPr>
            </w:pPr>
            <w:r w:rsidRPr="00D13219">
              <w:rPr>
                <w:bCs w:val="0"/>
                <w:spacing w:val="3"/>
                <w:sz w:val="28"/>
                <w:szCs w:val="28"/>
                <w:lang w:val="kk-KZ"/>
              </w:rPr>
              <w:t xml:space="preserve">Құжаттың атауы </w:t>
            </w:r>
          </w:p>
        </w:tc>
        <w:tc>
          <w:tcPr>
            <w:tcW w:w="3049"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center"/>
              <w:rPr>
                <w:bCs w:val="0"/>
                <w:spacing w:val="3"/>
                <w:sz w:val="28"/>
                <w:szCs w:val="28"/>
                <w:lang w:val="kk-KZ"/>
              </w:rPr>
            </w:pPr>
            <w:r w:rsidRPr="00D13219">
              <w:rPr>
                <w:bCs w:val="0"/>
                <w:spacing w:val="3"/>
                <w:sz w:val="28"/>
                <w:szCs w:val="28"/>
                <w:lang w:val="kk-KZ"/>
              </w:rPr>
              <w:t>Жауапты</w:t>
            </w:r>
          </w:p>
        </w:tc>
        <w:tc>
          <w:tcPr>
            <w:tcW w:w="3057"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center"/>
              <w:rPr>
                <w:bCs w:val="0"/>
                <w:spacing w:val="3"/>
                <w:sz w:val="28"/>
                <w:szCs w:val="28"/>
              </w:rPr>
            </w:pPr>
            <w:r w:rsidRPr="00D13219">
              <w:rPr>
                <w:bCs w:val="0"/>
                <w:spacing w:val="3"/>
                <w:sz w:val="28"/>
                <w:szCs w:val="28"/>
                <w:lang w:val="kk-KZ"/>
              </w:rPr>
              <w:t xml:space="preserve">Ұсыну мерзімі </w:t>
            </w:r>
          </w:p>
        </w:tc>
      </w:tr>
      <w:tr w:rsidR="00D13219" w:rsidRPr="00D13219" w:rsidTr="00D13219">
        <w:tc>
          <w:tcPr>
            <w:tcW w:w="3136"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both"/>
              <w:rPr>
                <w:b w:val="0"/>
                <w:bCs w:val="0"/>
                <w:spacing w:val="3"/>
                <w:sz w:val="28"/>
                <w:szCs w:val="28"/>
              </w:rPr>
            </w:pPr>
            <w:r w:rsidRPr="00D13219">
              <w:rPr>
                <w:b w:val="0"/>
                <w:bCs w:val="0"/>
                <w:spacing w:val="3"/>
                <w:sz w:val="28"/>
                <w:szCs w:val="28"/>
                <w:lang w:val="kk-KZ"/>
              </w:rPr>
              <w:t xml:space="preserve">Тәуекелдерді басқару туралы есеп </w:t>
            </w:r>
          </w:p>
        </w:tc>
        <w:tc>
          <w:tcPr>
            <w:tcW w:w="3049"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rPr>
                <w:b w:val="0"/>
                <w:bCs w:val="0"/>
                <w:spacing w:val="3"/>
                <w:sz w:val="28"/>
                <w:szCs w:val="28"/>
              </w:rPr>
            </w:pPr>
            <w:r w:rsidRPr="00D13219">
              <w:rPr>
                <w:b w:val="0"/>
                <w:bCs w:val="0"/>
                <w:spacing w:val="3"/>
                <w:sz w:val="28"/>
                <w:szCs w:val="28"/>
                <w:lang w:val="kk-KZ"/>
              </w:rPr>
              <w:t xml:space="preserve">Қоғам кәсіпорны </w:t>
            </w:r>
          </w:p>
        </w:tc>
        <w:tc>
          <w:tcPr>
            <w:tcW w:w="3057" w:type="dxa"/>
            <w:vMerge w:val="restart"/>
            <w:tcBorders>
              <w:top w:val="single" w:sz="4" w:space="0" w:color="auto"/>
              <w:left w:val="single" w:sz="4" w:space="0" w:color="auto"/>
              <w:bottom w:val="single" w:sz="4" w:space="0" w:color="auto"/>
              <w:right w:val="single" w:sz="4" w:space="0" w:color="auto"/>
            </w:tcBorders>
          </w:tcPr>
          <w:p w:rsidR="00D13219" w:rsidRPr="00D13219" w:rsidRDefault="00D13219">
            <w:pPr>
              <w:pStyle w:val="31"/>
              <w:spacing w:before="120" w:after="120"/>
              <w:ind w:left="0" w:firstLine="0"/>
              <w:jc w:val="both"/>
              <w:rPr>
                <w:b w:val="0"/>
                <w:bCs w:val="0"/>
                <w:spacing w:val="3"/>
                <w:sz w:val="28"/>
                <w:szCs w:val="28"/>
              </w:rPr>
            </w:pPr>
          </w:p>
          <w:p w:rsidR="00D13219" w:rsidRPr="00D13219" w:rsidRDefault="00D13219">
            <w:pPr>
              <w:pStyle w:val="31"/>
              <w:spacing w:before="120" w:after="120"/>
              <w:ind w:left="0" w:firstLine="0"/>
              <w:jc w:val="both"/>
              <w:rPr>
                <w:b w:val="0"/>
                <w:bCs w:val="0"/>
                <w:spacing w:val="3"/>
                <w:sz w:val="28"/>
                <w:szCs w:val="28"/>
              </w:rPr>
            </w:pPr>
          </w:p>
          <w:p w:rsidR="00D13219" w:rsidRPr="00D13219" w:rsidRDefault="00D13219">
            <w:pPr>
              <w:pStyle w:val="31"/>
              <w:spacing w:before="120" w:after="120"/>
              <w:ind w:left="0" w:firstLine="0"/>
              <w:jc w:val="both"/>
              <w:rPr>
                <w:b w:val="0"/>
                <w:bCs w:val="0"/>
                <w:spacing w:val="3"/>
                <w:sz w:val="28"/>
                <w:szCs w:val="28"/>
                <w:lang w:val="kk-KZ"/>
              </w:rPr>
            </w:pPr>
            <w:r w:rsidRPr="00D13219">
              <w:rPr>
                <w:b w:val="0"/>
                <w:bCs w:val="0"/>
                <w:spacing w:val="3"/>
                <w:sz w:val="28"/>
                <w:szCs w:val="28"/>
                <w:lang w:val="kk-KZ"/>
              </w:rPr>
              <w:t xml:space="preserve">Тоқсан сайын келесі есепті айдың 10-күніне дейін </w:t>
            </w:r>
          </w:p>
          <w:p w:rsidR="00D13219" w:rsidRPr="00D13219" w:rsidRDefault="00D13219">
            <w:pPr>
              <w:pStyle w:val="31"/>
              <w:spacing w:before="120" w:after="120"/>
              <w:ind w:left="0" w:firstLine="0"/>
              <w:jc w:val="both"/>
              <w:rPr>
                <w:b w:val="0"/>
                <w:bCs w:val="0"/>
                <w:spacing w:val="3"/>
                <w:sz w:val="28"/>
                <w:szCs w:val="28"/>
              </w:rPr>
            </w:pPr>
          </w:p>
        </w:tc>
      </w:tr>
      <w:tr w:rsidR="00D13219" w:rsidRPr="00D13219" w:rsidTr="00D13219">
        <w:tc>
          <w:tcPr>
            <w:tcW w:w="3136" w:type="dxa"/>
            <w:tcBorders>
              <w:top w:val="single" w:sz="4" w:space="0" w:color="auto"/>
              <w:left w:val="single" w:sz="4" w:space="0" w:color="auto"/>
              <w:bottom w:val="single" w:sz="4" w:space="0" w:color="auto"/>
              <w:right w:val="single" w:sz="4" w:space="0" w:color="auto"/>
            </w:tcBorders>
          </w:tcPr>
          <w:p w:rsidR="00D13219" w:rsidRPr="00D13219" w:rsidRDefault="00D13219">
            <w:pPr>
              <w:pStyle w:val="31"/>
              <w:spacing w:before="120" w:after="120"/>
              <w:ind w:left="0" w:firstLine="0"/>
              <w:jc w:val="both"/>
              <w:rPr>
                <w:b w:val="0"/>
                <w:bCs w:val="0"/>
                <w:spacing w:val="3"/>
                <w:sz w:val="28"/>
                <w:szCs w:val="28"/>
                <w:lang w:val="kk-KZ"/>
              </w:rPr>
            </w:pPr>
            <w:r w:rsidRPr="00D13219">
              <w:rPr>
                <w:b w:val="0"/>
                <w:bCs w:val="0"/>
                <w:spacing w:val="3"/>
                <w:sz w:val="28"/>
                <w:szCs w:val="28"/>
                <w:lang w:val="kk-KZ"/>
              </w:rPr>
              <w:lastRenderedPageBreak/>
              <w:t xml:space="preserve">Алдын алу іс-шараларын орындау туралы есеп </w:t>
            </w:r>
          </w:p>
          <w:p w:rsidR="00D13219" w:rsidRPr="00D13219" w:rsidRDefault="00D13219">
            <w:pPr>
              <w:pStyle w:val="31"/>
              <w:spacing w:before="120" w:after="120"/>
              <w:ind w:left="0" w:firstLine="0"/>
              <w:jc w:val="both"/>
              <w:rPr>
                <w:b w:val="0"/>
                <w:bCs w:val="0"/>
                <w:spacing w:val="3"/>
                <w:sz w:val="28"/>
                <w:szCs w:val="28"/>
              </w:rPr>
            </w:pPr>
          </w:p>
        </w:tc>
        <w:tc>
          <w:tcPr>
            <w:tcW w:w="3049" w:type="dxa"/>
            <w:vMerge w:val="restart"/>
            <w:tcBorders>
              <w:top w:val="single" w:sz="4" w:space="0" w:color="auto"/>
              <w:left w:val="single" w:sz="4" w:space="0" w:color="auto"/>
              <w:bottom w:val="single" w:sz="4" w:space="0" w:color="auto"/>
              <w:right w:val="single" w:sz="4" w:space="0" w:color="auto"/>
            </w:tcBorders>
          </w:tcPr>
          <w:p w:rsidR="00D13219" w:rsidRPr="00D13219" w:rsidRDefault="00D13219">
            <w:pPr>
              <w:pStyle w:val="31"/>
              <w:spacing w:before="120" w:after="120"/>
              <w:ind w:left="0" w:firstLine="0"/>
              <w:rPr>
                <w:b w:val="0"/>
                <w:bCs w:val="0"/>
                <w:spacing w:val="3"/>
                <w:sz w:val="28"/>
                <w:szCs w:val="28"/>
              </w:rPr>
            </w:pPr>
          </w:p>
          <w:p w:rsidR="00D13219" w:rsidRPr="00D13219" w:rsidRDefault="00D13219">
            <w:pPr>
              <w:pStyle w:val="31"/>
              <w:spacing w:before="120" w:after="120"/>
              <w:ind w:left="0" w:firstLine="0"/>
              <w:rPr>
                <w:b w:val="0"/>
                <w:bCs w:val="0"/>
                <w:spacing w:val="3"/>
                <w:sz w:val="28"/>
                <w:szCs w:val="28"/>
              </w:rPr>
            </w:pPr>
            <w:r w:rsidRPr="00D13219">
              <w:rPr>
                <w:b w:val="0"/>
                <w:bCs w:val="0"/>
                <w:spacing w:val="3"/>
                <w:sz w:val="28"/>
                <w:szCs w:val="28"/>
                <w:lang w:val="kk-KZ"/>
              </w:rPr>
              <w:t xml:space="preserve">Қоғамның құрылымдық бөлімшесі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219" w:rsidRPr="00D13219" w:rsidRDefault="00D13219">
            <w:pPr>
              <w:rPr>
                <w:spacing w:val="3"/>
                <w:sz w:val="28"/>
                <w:szCs w:val="28"/>
              </w:rPr>
            </w:pPr>
          </w:p>
        </w:tc>
      </w:tr>
      <w:tr w:rsidR="00D13219" w:rsidRPr="00D13219" w:rsidTr="00D13219">
        <w:tc>
          <w:tcPr>
            <w:tcW w:w="3136" w:type="dxa"/>
            <w:tcBorders>
              <w:top w:val="single" w:sz="4" w:space="0" w:color="auto"/>
              <w:left w:val="single" w:sz="4" w:space="0" w:color="auto"/>
              <w:bottom w:val="single" w:sz="4" w:space="0" w:color="auto"/>
              <w:right w:val="single" w:sz="4" w:space="0" w:color="auto"/>
            </w:tcBorders>
          </w:tcPr>
          <w:p w:rsidR="00D13219" w:rsidRPr="00D13219" w:rsidRDefault="00D13219">
            <w:pPr>
              <w:pStyle w:val="31"/>
              <w:spacing w:before="120" w:after="120"/>
              <w:ind w:left="0" w:firstLine="0"/>
              <w:jc w:val="both"/>
              <w:rPr>
                <w:b w:val="0"/>
                <w:bCs w:val="0"/>
                <w:spacing w:val="3"/>
                <w:sz w:val="28"/>
                <w:szCs w:val="28"/>
                <w:lang w:val="kk-KZ"/>
              </w:rPr>
            </w:pPr>
            <w:r w:rsidRPr="00D13219">
              <w:rPr>
                <w:b w:val="0"/>
                <w:bCs w:val="0"/>
                <w:spacing w:val="3"/>
                <w:sz w:val="28"/>
                <w:szCs w:val="28"/>
                <w:lang w:val="kk-KZ"/>
              </w:rPr>
              <w:lastRenderedPageBreak/>
              <w:t>Құрылымдық бөлімшенің іске асырылған тәуекелдері туралы есебі</w:t>
            </w:r>
          </w:p>
          <w:p w:rsidR="00D13219" w:rsidRPr="00D13219" w:rsidRDefault="00D13219">
            <w:pPr>
              <w:pStyle w:val="31"/>
              <w:spacing w:before="120" w:after="120"/>
              <w:ind w:left="0" w:firstLine="0"/>
              <w:jc w:val="both"/>
              <w:rPr>
                <w:b w:val="0"/>
                <w:bCs w:val="0"/>
                <w:spacing w:val="3"/>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219" w:rsidRPr="00D13219" w:rsidRDefault="00D13219">
            <w:pPr>
              <w:rPr>
                <w:spacing w:val="3"/>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219" w:rsidRPr="00D13219" w:rsidRDefault="00D13219">
            <w:pPr>
              <w:rPr>
                <w:spacing w:val="3"/>
                <w:sz w:val="28"/>
                <w:szCs w:val="28"/>
              </w:rPr>
            </w:pPr>
          </w:p>
        </w:tc>
      </w:tr>
    </w:tbl>
    <w:p w:rsidR="00D13219" w:rsidRPr="00D13219" w:rsidRDefault="00D13219" w:rsidP="00D13219">
      <w:pPr>
        <w:pStyle w:val="31"/>
        <w:spacing w:before="120" w:after="120"/>
        <w:ind w:left="720" w:firstLine="0"/>
        <w:jc w:val="both"/>
        <w:rPr>
          <w:b w:val="0"/>
          <w:bCs w:val="0"/>
          <w:spacing w:val="3"/>
          <w:sz w:val="28"/>
          <w:szCs w:val="28"/>
        </w:rPr>
      </w:pPr>
    </w:p>
    <w:p w:rsidR="00D13219" w:rsidRPr="00D13219" w:rsidRDefault="00D13219" w:rsidP="00D13219">
      <w:pPr>
        <w:pStyle w:val="31"/>
        <w:spacing w:before="120" w:after="120"/>
        <w:ind w:left="720" w:firstLine="696"/>
        <w:jc w:val="both"/>
        <w:rPr>
          <w:b w:val="0"/>
          <w:sz w:val="28"/>
          <w:szCs w:val="28"/>
          <w:lang w:val="kk-KZ" w:eastAsia="en-US"/>
        </w:rPr>
      </w:pPr>
      <w:r w:rsidRPr="00D13219">
        <w:rPr>
          <w:b w:val="0"/>
          <w:sz w:val="28"/>
          <w:szCs w:val="28"/>
          <w:lang w:val="kk-KZ" w:eastAsia="en-US"/>
        </w:rPr>
        <w:t xml:space="preserve">Тәуекелдерді басқару қызметін ұйымдастыруға жауапты  Қоғамның құрылымдық бөлімшесінің шоғырландырылған есептерін ұсыну мерзімі: </w:t>
      </w:r>
    </w:p>
    <w:p w:rsidR="00D13219" w:rsidRPr="00D13219" w:rsidRDefault="00D13219" w:rsidP="00D13219">
      <w:pPr>
        <w:pStyle w:val="31"/>
        <w:spacing w:before="120" w:after="120"/>
        <w:ind w:left="720" w:firstLine="696"/>
        <w:jc w:val="both"/>
        <w:rPr>
          <w:sz w:val="28"/>
          <w:szCs w:val="28"/>
          <w:lang w:eastAsia="en-US"/>
        </w:rPr>
      </w:pPr>
    </w:p>
    <w:tbl>
      <w:tblPr>
        <w:tblStyle w:val="af7"/>
        <w:tblpPr w:leftFromText="180" w:rightFromText="180" w:vertAnchor="text" w:tblpX="720" w:tblpY="1"/>
        <w:tblOverlap w:val="never"/>
        <w:tblW w:w="0" w:type="auto"/>
        <w:tblLook w:val="04A0" w:firstRow="1" w:lastRow="0" w:firstColumn="1" w:lastColumn="0" w:noHBand="0" w:noVBand="1"/>
      </w:tblPr>
      <w:tblGrid>
        <w:gridCol w:w="3494"/>
        <w:gridCol w:w="2509"/>
        <w:gridCol w:w="3307"/>
      </w:tblGrid>
      <w:tr w:rsidR="00D13219" w:rsidRPr="00D13219" w:rsidTr="00D13219">
        <w:tc>
          <w:tcPr>
            <w:tcW w:w="3494"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center"/>
              <w:rPr>
                <w:b w:val="0"/>
                <w:bCs w:val="0"/>
                <w:spacing w:val="3"/>
                <w:sz w:val="28"/>
                <w:szCs w:val="28"/>
              </w:rPr>
            </w:pPr>
            <w:r w:rsidRPr="00D13219">
              <w:rPr>
                <w:bCs w:val="0"/>
                <w:spacing w:val="3"/>
                <w:sz w:val="28"/>
                <w:szCs w:val="28"/>
                <w:lang w:val="kk-KZ"/>
              </w:rPr>
              <w:t xml:space="preserve">Құжаттың атауы </w:t>
            </w:r>
          </w:p>
        </w:tc>
        <w:tc>
          <w:tcPr>
            <w:tcW w:w="2441"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center"/>
              <w:rPr>
                <w:bCs w:val="0"/>
                <w:spacing w:val="3"/>
                <w:sz w:val="28"/>
                <w:szCs w:val="28"/>
              </w:rPr>
            </w:pPr>
            <w:r w:rsidRPr="00D13219">
              <w:rPr>
                <w:bCs w:val="0"/>
                <w:spacing w:val="3"/>
                <w:sz w:val="28"/>
                <w:szCs w:val="28"/>
                <w:lang w:val="kk-KZ"/>
              </w:rPr>
              <w:t xml:space="preserve">Құжатты пайдаланушылар </w:t>
            </w:r>
          </w:p>
        </w:tc>
        <w:tc>
          <w:tcPr>
            <w:tcW w:w="3307"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center"/>
              <w:rPr>
                <w:b w:val="0"/>
                <w:bCs w:val="0"/>
                <w:spacing w:val="3"/>
                <w:sz w:val="28"/>
                <w:szCs w:val="28"/>
              </w:rPr>
            </w:pPr>
            <w:r w:rsidRPr="00D13219">
              <w:rPr>
                <w:bCs w:val="0"/>
                <w:spacing w:val="3"/>
                <w:sz w:val="28"/>
                <w:szCs w:val="28"/>
              </w:rPr>
              <w:t>Сроки предоставления</w:t>
            </w:r>
          </w:p>
        </w:tc>
      </w:tr>
      <w:tr w:rsidR="00D13219" w:rsidRPr="00D13219" w:rsidTr="00D13219">
        <w:tc>
          <w:tcPr>
            <w:tcW w:w="3494" w:type="dxa"/>
            <w:tcBorders>
              <w:top w:val="single" w:sz="4" w:space="0" w:color="auto"/>
              <w:left w:val="single" w:sz="4" w:space="0" w:color="auto"/>
              <w:bottom w:val="single" w:sz="4" w:space="0" w:color="auto"/>
              <w:right w:val="single" w:sz="4" w:space="0" w:color="auto"/>
            </w:tcBorders>
          </w:tcPr>
          <w:p w:rsidR="00D13219" w:rsidRPr="00D13219" w:rsidRDefault="00D13219">
            <w:pPr>
              <w:pStyle w:val="31"/>
              <w:spacing w:before="120" w:after="120"/>
              <w:ind w:left="0" w:firstLine="0"/>
              <w:jc w:val="both"/>
              <w:rPr>
                <w:b w:val="0"/>
                <w:bCs w:val="0"/>
                <w:spacing w:val="3"/>
                <w:sz w:val="28"/>
                <w:szCs w:val="28"/>
                <w:lang w:val="kk-KZ"/>
              </w:rPr>
            </w:pPr>
            <w:r w:rsidRPr="00D13219">
              <w:rPr>
                <w:b w:val="0"/>
                <w:bCs w:val="0"/>
                <w:spacing w:val="3"/>
                <w:sz w:val="28"/>
                <w:szCs w:val="28"/>
                <w:lang w:val="kk-KZ"/>
              </w:rPr>
              <w:t xml:space="preserve">Алдын алу іс-шаралырын орындау туралы есеп </w:t>
            </w:r>
          </w:p>
          <w:p w:rsidR="00D13219" w:rsidRPr="00D13219" w:rsidRDefault="00D13219">
            <w:pPr>
              <w:pStyle w:val="31"/>
              <w:spacing w:before="120" w:after="120"/>
              <w:ind w:left="0" w:firstLine="0"/>
              <w:jc w:val="both"/>
              <w:rPr>
                <w:b w:val="0"/>
                <w:bCs w:val="0"/>
                <w:spacing w:val="3"/>
                <w:sz w:val="28"/>
                <w:szCs w:val="28"/>
              </w:rPr>
            </w:pPr>
          </w:p>
        </w:tc>
        <w:tc>
          <w:tcPr>
            <w:tcW w:w="2441"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both"/>
              <w:rPr>
                <w:b w:val="0"/>
                <w:bCs w:val="0"/>
                <w:spacing w:val="3"/>
                <w:sz w:val="28"/>
                <w:szCs w:val="28"/>
              </w:rPr>
            </w:pPr>
            <w:r w:rsidRPr="00D13219">
              <w:rPr>
                <w:b w:val="0"/>
                <w:bCs w:val="0"/>
                <w:spacing w:val="3"/>
                <w:sz w:val="28"/>
                <w:szCs w:val="28"/>
                <w:lang w:val="kk-KZ"/>
              </w:rPr>
              <w:t>Қоғамның тәуекел-</w:t>
            </w:r>
            <w:r w:rsidRPr="00D13219">
              <w:rPr>
                <w:b w:val="0"/>
                <w:bCs w:val="0"/>
                <w:spacing w:val="3"/>
                <w:sz w:val="28"/>
                <w:szCs w:val="28"/>
              </w:rPr>
              <w:t xml:space="preserve"> офицер</w:t>
            </w:r>
            <w:r w:rsidRPr="00D13219">
              <w:rPr>
                <w:b w:val="0"/>
                <w:bCs w:val="0"/>
                <w:spacing w:val="3"/>
                <w:sz w:val="28"/>
                <w:szCs w:val="28"/>
                <w:lang w:val="kk-KZ"/>
              </w:rPr>
              <w:t xml:space="preserve">і </w:t>
            </w:r>
          </w:p>
        </w:tc>
        <w:tc>
          <w:tcPr>
            <w:tcW w:w="3307"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both"/>
              <w:rPr>
                <w:b w:val="0"/>
                <w:bCs w:val="0"/>
                <w:spacing w:val="3"/>
                <w:sz w:val="28"/>
                <w:szCs w:val="28"/>
              </w:rPr>
            </w:pPr>
            <w:r w:rsidRPr="00D13219">
              <w:rPr>
                <w:b w:val="0"/>
                <w:bCs w:val="0"/>
                <w:spacing w:val="3"/>
                <w:sz w:val="28"/>
                <w:szCs w:val="28"/>
                <w:lang w:val="kk-KZ"/>
              </w:rPr>
              <w:t xml:space="preserve">Тоқсан сайын </w:t>
            </w:r>
          </w:p>
        </w:tc>
      </w:tr>
      <w:tr w:rsidR="00D13219" w:rsidRPr="00D13219" w:rsidTr="00D13219">
        <w:tc>
          <w:tcPr>
            <w:tcW w:w="3494"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both"/>
              <w:rPr>
                <w:b w:val="0"/>
                <w:bCs w:val="0"/>
                <w:spacing w:val="3"/>
                <w:sz w:val="28"/>
                <w:szCs w:val="28"/>
              </w:rPr>
            </w:pPr>
            <w:r w:rsidRPr="00D13219">
              <w:rPr>
                <w:b w:val="0"/>
                <w:bCs w:val="0"/>
                <w:spacing w:val="3"/>
                <w:sz w:val="28"/>
                <w:szCs w:val="28"/>
                <w:lang w:val="kk-KZ"/>
              </w:rPr>
              <w:t xml:space="preserve">Тәуекелдерді басқару туралы есеп </w:t>
            </w:r>
          </w:p>
        </w:tc>
        <w:tc>
          <w:tcPr>
            <w:tcW w:w="2441" w:type="dxa"/>
            <w:tcBorders>
              <w:top w:val="single" w:sz="4" w:space="0" w:color="auto"/>
              <w:left w:val="single" w:sz="4" w:space="0" w:color="auto"/>
              <w:bottom w:val="single" w:sz="4" w:space="0" w:color="auto"/>
              <w:right w:val="single" w:sz="4" w:space="0" w:color="auto"/>
            </w:tcBorders>
          </w:tcPr>
          <w:p w:rsidR="00D13219" w:rsidRPr="00D13219" w:rsidRDefault="00D13219">
            <w:pPr>
              <w:pStyle w:val="31"/>
              <w:spacing w:before="120" w:after="120"/>
              <w:ind w:left="0" w:firstLine="0"/>
              <w:rPr>
                <w:b w:val="0"/>
                <w:bCs w:val="0"/>
                <w:spacing w:val="3"/>
                <w:sz w:val="28"/>
                <w:szCs w:val="28"/>
                <w:lang w:val="kk-KZ"/>
              </w:rPr>
            </w:pPr>
            <w:r w:rsidRPr="00D13219">
              <w:rPr>
                <w:b w:val="0"/>
                <w:bCs w:val="0"/>
                <w:spacing w:val="3"/>
                <w:sz w:val="28"/>
                <w:szCs w:val="28"/>
                <w:lang w:val="kk-KZ"/>
              </w:rPr>
              <w:t xml:space="preserve">Қоғам Басқармасының, Қоғамның Директорлар кеңесінің, Қордың жанындағы тәуекелдерді басқару жөніндегі комитеті </w:t>
            </w:r>
          </w:p>
          <w:p w:rsidR="00D13219" w:rsidRPr="00D13219" w:rsidRDefault="00D13219">
            <w:pPr>
              <w:pStyle w:val="31"/>
              <w:spacing w:before="120" w:after="120"/>
              <w:ind w:left="0" w:firstLine="0"/>
              <w:rPr>
                <w:b w:val="0"/>
                <w:bCs w:val="0"/>
                <w:spacing w:val="3"/>
                <w:sz w:val="28"/>
                <w:szCs w:val="28"/>
              </w:rPr>
            </w:pPr>
          </w:p>
        </w:tc>
        <w:tc>
          <w:tcPr>
            <w:tcW w:w="3307"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both"/>
              <w:rPr>
                <w:b w:val="0"/>
                <w:bCs w:val="0"/>
                <w:spacing w:val="3"/>
                <w:sz w:val="28"/>
                <w:szCs w:val="28"/>
              </w:rPr>
            </w:pPr>
            <w:r w:rsidRPr="00D13219">
              <w:rPr>
                <w:b w:val="0"/>
                <w:bCs w:val="0"/>
                <w:spacing w:val="3"/>
                <w:sz w:val="28"/>
                <w:szCs w:val="28"/>
                <w:lang w:val="kk-KZ"/>
              </w:rPr>
              <w:t xml:space="preserve">Тоқсан сайын, Қоғамның Директорлар кеңесінің Жұмыс жоспарына сәйкес </w:t>
            </w:r>
          </w:p>
        </w:tc>
      </w:tr>
      <w:tr w:rsidR="00D13219" w:rsidRPr="00D13219" w:rsidTr="00D13219">
        <w:tc>
          <w:tcPr>
            <w:tcW w:w="3494"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jc w:val="both"/>
              <w:rPr>
                <w:b w:val="0"/>
                <w:bCs w:val="0"/>
                <w:spacing w:val="3"/>
                <w:sz w:val="28"/>
                <w:szCs w:val="28"/>
              </w:rPr>
            </w:pPr>
            <w:r w:rsidRPr="00D13219">
              <w:rPr>
                <w:b w:val="0"/>
                <w:bCs w:val="0"/>
                <w:spacing w:val="3"/>
                <w:sz w:val="28"/>
                <w:szCs w:val="28"/>
                <w:lang w:val="kk-KZ"/>
              </w:rPr>
              <w:t xml:space="preserve">Қаржылық тәуекелдер туралы есеп </w:t>
            </w:r>
          </w:p>
        </w:tc>
        <w:tc>
          <w:tcPr>
            <w:tcW w:w="2441" w:type="dxa"/>
            <w:tcBorders>
              <w:top w:val="single" w:sz="4" w:space="0" w:color="auto"/>
              <w:left w:val="single" w:sz="4" w:space="0" w:color="auto"/>
              <w:bottom w:val="single" w:sz="4" w:space="0" w:color="auto"/>
              <w:right w:val="single" w:sz="4" w:space="0" w:color="auto"/>
            </w:tcBorders>
            <w:hideMark/>
          </w:tcPr>
          <w:p w:rsidR="00D13219" w:rsidRPr="00D13219" w:rsidRDefault="00D13219">
            <w:pPr>
              <w:pStyle w:val="31"/>
              <w:spacing w:before="120" w:after="120"/>
              <w:ind w:left="0" w:firstLine="0"/>
              <w:rPr>
                <w:b w:val="0"/>
                <w:bCs w:val="0"/>
                <w:spacing w:val="3"/>
                <w:sz w:val="28"/>
                <w:szCs w:val="28"/>
                <w:lang w:val="kk-KZ"/>
              </w:rPr>
            </w:pPr>
            <w:r w:rsidRPr="00D13219">
              <w:rPr>
                <w:b w:val="0"/>
                <w:bCs w:val="0"/>
                <w:spacing w:val="3"/>
                <w:sz w:val="28"/>
                <w:szCs w:val="28"/>
                <w:lang w:val="kk-KZ"/>
              </w:rPr>
              <w:t xml:space="preserve">Қор </w:t>
            </w:r>
          </w:p>
        </w:tc>
        <w:tc>
          <w:tcPr>
            <w:tcW w:w="3307" w:type="dxa"/>
            <w:tcBorders>
              <w:top w:val="single" w:sz="4" w:space="0" w:color="auto"/>
              <w:left w:val="single" w:sz="4" w:space="0" w:color="auto"/>
              <w:bottom w:val="single" w:sz="4" w:space="0" w:color="auto"/>
              <w:right w:val="single" w:sz="4" w:space="0" w:color="auto"/>
            </w:tcBorders>
          </w:tcPr>
          <w:p w:rsidR="00D13219" w:rsidRPr="00D13219" w:rsidRDefault="00D13219">
            <w:pPr>
              <w:pStyle w:val="31"/>
              <w:spacing w:before="120" w:after="120"/>
              <w:ind w:left="0" w:firstLine="0"/>
              <w:jc w:val="both"/>
              <w:rPr>
                <w:b w:val="0"/>
                <w:bCs w:val="0"/>
                <w:spacing w:val="3"/>
                <w:sz w:val="28"/>
                <w:szCs w:val="28"/>
                <w:lang w:val="kk-KZ"/>
              </w:rPr>
            </w:pPr>
            <w:r w:rsidRPr="00D13219">
              <w:rPr>
                <w:b w:val="0"/>
                <w:bCs w:val="0"/>
                <w:spacing w:val="3"/>
                <w:sz w:val="28"/>
                <w:szCs w:val="28"/>
                <w:lang w:val="kk-KZ"/>
              </w:rPr>
              <w:t xml:space="preserve">1-ші және 3-тоқсан үшін есепті күн + 35 күнтізбелік күн, </w:t>
            </w:r>
          </w:p>
          <w:p w:rsidR="00D13219" w:rsidRPr="00D13219" w:rsidRDefault="00D13219">
            <w:pPr>
              <w:pStyle w:val="31"/>
              <w:spacing w:before="120" w:after="120"/>
              <w:ind w:left="0" w:firstLine="0"/>
              <w:jc w:val="both"/>
              <w:rPr>
                <w:b w:val="0"/>
                <w:bCs w:val="0"/>
                <w:spacing w:val="3"/>
                <w:sz w:val="28"/>
                <w:szCs w:val="28"/>
                <w:lang w:val="kk-KZ"/>
              </w:rPr>
            </w:pPr>
            <w:r w:rsidRPr="00D13219">
              <w:rPr>
                <w:b w:val="0"/>
                <w:bCs w:val="0"/>
                <w:spacing w:val="3"/>
                <w:sz w:val="28"/>
                <w:szCs w:val="28"/>
                <w:lang w:val="kk-KZ"/>
              </w:rPr>
              <w:t xml:space="preserve">2-ші және 4-тоқсан үшін есепті күн + 45 күнтізбелік күн </w:t>
            </w:r>
          </w:p>
          <w:p w:rsidR="00D13219" w:rsidRPr="00D13219" w:rsidRDefault="00D13219">
            <w:pPr>
              <w:pStyle w:val="31"/>
              <w:spacing w:before="120" w:after="120"/>
              <w:ind w:left="0" w:firstLine="0"/>
              <w:jc w:val="both"/>
              <w:rPr>
                <w:b w:val="0"/>
                <w:bCs w:val="0"/>
                <w:spacing w:val="3"/>
                <w:sz w:val="28"/>
                <w:szCs w:val="28"/>
                <w:lang w:val="kk-KZ"/>
              </w:rPr>
            </w:pPr>
          </w:p>
        </w:tc>
      </w:tr>
    </w:tbl>
    <w:p w:rsidR="00D13219" w:rsidRPr="00D13219" w:rsidRDefault="00D13219" w:rsidP="00D13219">
      <w:pPr>
        <w:pStyle w:val="31"/>
        <w:spacing w:before="120" w:after="120"/>
        <w:ind w:left="720" w:firstLine="0"/>
        <w:jc w:val="both"/>
        <w:rPr>
          <w:b w:val="0"/>
          <w:bCs w:val="0"/>
          <w:spacing w:val="3"/>
          <w:sz w:val="28"/>
          <w:szCs w:val="28"/>
          <w:lang w:val="kk-KZ"/>
        </w:rPr>
      </w:pPr>
      <w:r w:rsidRPr="00D13219">
        <w:rPr>
          <w:b w:val="0"/>
          <w:bCs w:val="0"/>
          <w:spacing w:val="3"/>
          <w:sz w:val="28"/>
          <w:szCs w:val="28"/>
          <w:lang w:val="kk-KZ"/>
        </w:rPr>
        <w:br w:type="textWrapping" w:clear="all"/>
      </w:r>
    </w:p>
    <w:p w:rsidR="004A18EB" w:rsidRPr="00D13219" w:rsidRDefault="004A18EB" w:rsidP="004A18EB">
      <w:pPr>
        <w:pStyle w:val="aff4"/>
        <w:spacing w:before="120" w:after="120"/>
        <w:ind w:left="709"/>
        <w:jc w:val="both"/>
        <w:rPr>
          <w:sz w:val="28"/>
          <w:szCs w:val="28"/>
          <w:lang w:val="kk-KZ" w:eastAsia="en-US"/>
        </w:rPr>
      </w:pPr>
    </w:p>
    <w:sectPr w:rsidR="004A18EB" w:rsidRPr="00D13219" w:rsidSect="00BA1969">
      <w:pgSz w:w="11906" w:h="16838" w:code="9"/>
      <w:pgMar w:top="1236" w:right="1077" w:bottom="1134" w:left="1077" w:header="737" w:footer="31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F4" w:rsidRDefault="00B914F4">
      <w:r>
        <w:separator/>
      </w:r>
    </w:p>
  </w:endnote>
  <w:endnote w:type="continuationSeparator" w:id="0">
    <w:p w:rsidR="00B914F4" w:rsidRDefault="00B9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F4" w:rsidRDefault="00B914F4">
      <w:r>
        <w:separator/>
      </w:r>
    </w:p>
  </w:footnote>
  <w:footnote w:type="continuationSeparator" w:id="0">
    <w:p w:rsidR="00B914F4" w:rsidRDefault="00B91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666"/>
    <w:multiLevelType w:val="hybridMultilevel"/>
    <w:tmpl w:val="B5646C8E"/>
    <w:lvl w:ilvl="0" w:tplc="A97C86B8">
      <w:start w:val="1"/>
      <w:numFmt w:val="bullet"/>
      <w:pStyle w:val="a"/>
      <w:lvlText w:val=""/>
      <w:lvlJc w:val="left"/>
      <w:pPr>
        <w:tabs>
          <w:tab w:val="num" w:pos="340"/>
        </w:tabs>
        <w:ind w:left="340" w:hanging="34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36093"/>
    <w:multiLevelType w:val="multilevel"/>
    <w:tmpl w:val="6E647D7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500C5F"/>
    <w:multiLevelType w:val="multilevel"/>
    <w:tmpl w:val="8D928E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5D60E6"/>
    <w:multiLevelType w:val="hybridMultilevel"/>
    <w:tmpl w:val="DD04A438"/>
    <w:lvl w:ilvl="0" w:tplc="ABAA0B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6D56FE"/>
    <w:multiLevelType w:val="hybridMultilevel"/>
    <w:tmpl w:val="D5D85A30"/>
    <w:lvl w:ilvl="0" w:tplc="04190005">
      <w:start w:val="1"/>
      <w:numFmt w:val="bullet"/>
      <w:lvlText w:val=""/>
      <w:lvlJc w:val="left"/>
      <w:pPr>
        <w:tabs>
          <w:tab w:val="num" w:pos="1211"/>
        </w:tabs>
        <w:ind w:left="1211" w:hanging="360"/>
      </w:pPr>
      <w:rPr>
        <w:rFonts w:ascii="Wingdings" w:hAnsi="Wingding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16B01AF6"/>
    <w:multiLevelType w:val="multilevel"/>
    <w:tmpl w:val="E586C8F6"/>
    <w:lvl w:ilvl="0">
      <w:start w:val="1"/>
      <w:numFmt w:val="bullet"/>
      <w:lvlText w:val=""/>
      <w:lvlJc w:val="left"/>
      <w:pPr>
        <w:ind w:left="540" w:hanging="540"/>
      </w:pPr>
      <w:rPr>
        <w:rFonts w:ascii="Symbol" w:hAnsi="Symbol"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6F1E84"/>
    <w:multiLevelType w:val="multilevel"/>
    <w:tmpl w:val="EE9A4D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1309AD"/>
    <w:multiLevelType w:val="multilevel"/>
    <w:tmpl w:val="494E96E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210F19"/>
    <w:multiLevelType w:val="multilevel"/>
    <w:tmpl w:val="7D941708"/>
    <w:lvl w:ilvl="0">
      <w:start w:val="1"/>
      <w:numFmt w:val="decimal"/>
      <w:lvlText w:val="%1."/>
      <w:lvlJc w:val="left"/>
      <w:pPr>
        <w:ind w:left="3338" w:hanging="360"/>
      </w:pPr>
      <w:rPr>
        <w:rFonts w:hint="default"/>
        <w:b/>
      </w:rPr>
    </w:lvl>
    <w:lvl w:ilvl="1">
      <w:start w:val="1"/>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B32752B"/>
    <w:multiLevelType w:val="multilevel"/>
    <w:tmpl w:val="6B7CED3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C13EFF"/>
    <w:multiLevelType w:val="multilevel"/>
    <w:tmpl w:val="DB7483C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B41723"/>
    <w:multiLevelType w:val="multilevel"/>
    <w:tmpl w:val="D7B6DD2E"/>
    <w:lvl w:ilvl="0">
      <w:start w:val="1"/>
      <w:numFmt w:val="decimal"/>
      <w:pStyle w:val="a0"/>
      <w:lvlText w:val="%1."/>
      <w:lvlJc w:val="left"/>
      <w:pPr>
        <w:tabs>
          <w:tab w:val="num" w:pos="697"/>
        </w:tabs>
        <w:ind w:left="697" w:hanging="6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rPr>
    </w:lvl>
    <w:lvl w:ilvl="1">
      <w:start w:val="1"/>
      <w:numFmt w:val="decimal"/>
      <w:lvlText w:val="%1.%2."/>
      <w:lvlJc w:val="left"/>
      <w:pPr>
        <w:tabs>
          <w:tab w:val="num" w:pos="661"/>
        </w:tabs>
        <w:ind w:left="661" w:hanging="697"/>
      </w:pPr>
      <w:rPr>
        <w:rFonts w:hint="default"/>
        <w:i w:val="0"/>
      </w:rPr>
    </w:lvl>
    <w:lvl w:ilvl="2">
      <w:start w:val="1"/>
      <w:numFmt w:val="decimal"/>
      <w:lvlText w:val="%1.%2.%3."/>
      <w:lvlJc w:val="left"/>
      <w:pPr>
        <w:tabs>
          <w:tab w:val="num" w:pos="1075"/>
        </w:tabs>
        <w:ind w:left="1075" w:hanging="1111"/>
      </w:pPr>
      <w:rPr>
        <w:rFonts w:hint="default"/>
      </w:rPr>
    </w:lvl>
    <w:lvl w:ilvl="3">
      <w:start w:val="1"/>
      <w:numFmt w:val="decimal"/>
      <w:lvlText w:val="%1.%2.%3.%4."/>
      <w:lvlJc w:val="left"/>
      <w:pPr>
        <w:tabs>
          <w:tab w:val="num" w:pos="1075"/>
        </w:tabs>
        <w:ind w:left="1075" w:hanging="1111"/>
      </w:pPr>
      <w:rPr>
        <w:rFonts w:hint="default"/>
      </w:rPr>
    </w:lvl>
    <w:lvl w:ilvl="4">
      <w:start w:val="1"/>
      <w:numFmt w:val="decimal"/>
      <w:lvlText w:val="%1.%2.%3.%4.%5."/>
      <w:lvlJc w:val="left"/>
      <w:pPr>
        <w:tabs>
          <w:tab w:val="num" w:pos="4261"/>
        </w:tabs>
        <w:ind w:left="3613" w:hanging="792"/>
      </w:pPr>
      <w:rPr>
        <w:rFonts w:hint="default"/>
      </w:rPr>
    </w:lvl>
    <w:lvl w:ilvl="5">
      <w:start w:val="1"/>
      <w:numFmt w:val="decimal"/>
      <w:lvlText w:val="%1.%2.%3.%4.%5.%6."/>
      <w:lvlJc w:val="left"/>
      <w:pPr>
        <w:tabs>
          <w:tab w:val="num" w:pos="4621"/>
        </w:tabs>
        <w:ind w:left="4117" w:hanging="936"/>
      </w:pPr>
      <w:rPr>
        <w:rFonts w:hint="default"/>
      </w:rPr>
    </w:lvl>
    <w:lvl w:ilvl="6">
      <w:start w:val="1"/>
      <w:numFmt w:val="decimal"/>
      <w:lvlText w:val="%1.%2.%3.%4.%5.%6.%7."/>
      <w:lvlJc w:val="left"/>
      <w:pPr>
        <w:tabs>
          <w:tab w:val="num" w:pos="5341"/>
        </w:tabs>
        <w:ind w:left="4621" w:hanging="1080"/>
      </w:pPr>
      <w:rPr>
        <w:rFonts w:hint="default"/>
      </w:rPr>
    </w:lvl>
    <w:lvl w:ilvl="7">
      <w:start w:val="1"/>
      <w:numFmt w:val="decimal"/>
      <w:lvlText w:val="%1.%2.%3.%4.%5.%6.%7.%8."/>
      <w:lvlJc w:val="left"/>
      <w:pPr>
        <w:tabs>
          <w:tab w:val="num" w:pos="6061"/>
        </w:tabs>
        <w:ind w:left="5125" w:hanging="1224"/>
      </w:pPr>
      <w:rPr>
        <w:rFonts w:hint="default"/>
      </w:rPr>
    </w:lvl>
    <w:lvl w:ilvl="8">
      <w:start w:val="1"/>
      <w:numFmt w:val="decimal"/>
      <w:lvlText w:val="%1.%2.%3.%4.%5.%6.%7.%8.%9."/>
      <w:lvlJc w:val="left"/>
      <w:pPr>
        <w:tabs>
          <w:tab w:val="num" w:pos="6421"/>
        </w:tabs>
        <w:ind w:left="5701" w:hanging="1440"/>
      </w:pPr>
      <w:rPr>
        <w:rFonts w:hint="default"/>
      </w:rPr>
    </w:lvl>
  </w:abstractNum>
  <w:abstractNum w:abstractNumId="12">
    <w:nsid w:val="21847806"/>
    <w:multiLevelType w:val="hybridMultilevel"/>
    <w:tmpl w:val="AFF61998"/>
    <w:lvl w:ilvl="0" w:tplc="2BA0EE08">
      <w:start w:val="1"/>
      <w:numFmt w:val="bullet"/>
      <w:pStyle w:val="a1"/>
      <w:lvlText w:val=""/>
      <w:lvlJc w:val="left"/>
      <w:pPr>
        <w:tabs>
          <w:tab w:val="num" w:pos="1080"/>
        </w:tabs>
        <w:ind w:left="1080" w:hanging="360"/>
      </w:pPr>
      <w:rPr>
        <w:rFonts w:ascii="Symbol" w:hAnsi="Symbol" w:hint="default"/>
      </w:rPr>
    </w:lvl>
    <w:lvl w:ilvl="1" w:tplc="EEA4B806">
      <w:start w:val="1"/>
      <w:numFmt w:val="bullet"/>
      <w:lvlText w:val="o"/>
      <w:lvlJc w:val="left"/>
      <w:pPr>
        <w:tabs>
          <w:tab w:val="num" w:pos="1800"/>
        </w:tabs>
        <w:ind w:left="1800" w:hanging="360"/>
      </w:pPr>
      <w:rPr>
        <w:rFonts w:ascii="Tahoma" w:hAnsi="Tahoma" w:cs="Tahoma"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7F63DDF"/>
    <w:multiLevelType w:val="hybridMultilevel"/>
    <w:tmpl w:val="5852C8FC"/>
    <w:lvl w:ilvl="0" w:tplc="DF60F3A4">
      <w:start w:val="1"/>
      <w:numFmt w:val="russianLower"/>
      <w:pStyle w:val="a2"/>
      <w:lvlText w:val="%1)"/>
      <w:lvlJc w:val="left"/>
      <w:pPr>
        <w:ind w:left="0" w:firstLine="1134"/>
      </w:pPr>
      <w:rPr>
        <w:rFonts w:hint="default"/>
      </w:rPr>
    </w:lvl>
    <w:lvl w:ilvl="1" w:tplc="BBF2B5B4">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C74505"/>
    <w:multiLevelType w:val="multilevel"/>
    <w:tmpl w:val="21F4E178"/>
    <w:lvl w:ilvl="0">
      <w:start w:val="8"/>
      <w:numFmt w:val="decimal"/>
      <w:lvlText w:val="%1."/>
      <w:lvlJc w:val="left"/>
      <w:pPr>
        <w:ind w:left="450" w:hanging="45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5">
    <w:nsid w:val="30FC7AB5"/>
    <w:multiLevelType w:val="hybridMultilevel"/>
    <w:tmpl w:val="8D3E1F14"/>
    <w:lvl w:ilvl="0" w:tplc="04190017">
      <w:start w:val="1"/>
      <w:numFmt w:val="lowerLetter"/>
      <w:lvlText w:val="%1)"/>
      <w:lvlJc w:val="left"/>
      <w:pPr>
        <w:ind w:left="1068" w:hanging="360"/>
      </w:pPr>
      <w:rPr>
        <w:rFonts w:hint="default"/>
      </w:rPr>
    </w:lvl>
    <w:lvl w:ilvl="1" w:tplc="04190005">
      <w:start w:val="1"/>
      <w:numFmt w:val="bullet"/>
      <w:lvlText w:val=""/>
      <w:lvlJc w:val="left"/>
      <w:pPr>
        <w:ind w:left="1788" w:hanging="360"/>
      </w:pPr>
      <w:rPr>
        <w:rFonts w:ascii="Wingdings" w:hAnsi="Wingding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AA4D8F"/>
    <w:multiLevelType w:val="multilevel"/>
    <w:tmpl w:val="536A6C8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67033"/>
    <w:multiLevelType w:val="hybridMultilevel"/>
    <w:tmpl w:val="3788A6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8F7AA8"/>
    <w:multiLevelType w:val="multilevel"/>
    <w:tmpl w:val="A4BA151C"/>
    <w:lvl w:ilvl="0">
      <w:start w:val="1"/>
      <w:numFmt w:val="decimal"/>
      <w:pStyle w:val="a3"/>
      <w:lvlText w:val="%1."/>
      <w:lvlJc w:val="left"/>
      <w:pPr>
        <w:ind w:left="1069" w:hanging="360"/>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0">
    <w:nsid w:val="3DBE6CF4"/>
    <w:multiLevelType w:val="hybridMultilevel"/>
    <w:tmpl w:val="E67013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C6900"/>
    <w:multiLevelType w:val="multilevel"/>
    <w:tmpl w:val="0419001D"/>
    <w:styleLink w:val="a4"/>
    <w:lvl w:ilvl="0">
      <w:start w:val="1"/>
      <w:numFmt w:val="bullet"/>
      <w:lvlText w:val=""/>
      <w:lvlJc w:val="left"/>
      <w:pPr>
        <w:tabs>
          <w:tab w:val="num" w:pos="360"/>
        </w:tabs>
        <w:ind w:left="936" w:hanging="360"/>
      </w:pPr>
      <w:rPr>
        <w:rFonts w:ascii="Symbol" w:hAnsi="Symbol" w:cs="Symbol" w:hint="default"/>
        <w:color w:val="auto"/>
      </w:rPr>
    </w:lvl>
    <w:lvl w:ilvl="1">
      <w:start w:val="1"/>
      <w:numFmt w:val="bullet"/>
      <w:lvlText w:val=""/>
      <w:lvlJc w:val="left"/>
      <w:pPr>
        <w:tabs>
          <w:tab w:val="num" w:pos="720"/>
        </w:tabs>
        <w:ind w:left="1512"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DD3394"/>
    <w:multiLevelType w:val="multilevel"/>
    <w:tmpl w:val="374A5B50"/>
    <w:lvl w:ilvl="0">
      <w:start w:val="4"/>
      <w:numFmt w:val="decimal"/>
      <w:lvlText w:val="%1."/>
      <w:lvlJc w:val="left"/>
      <w:pPr>
        <w:ind w:left="360" w:hanging="360"/>
      </w:pPr>
      <w:rPr>
        <w:rFonts w:hint="default"/>
      </w:rPr>
    </w:lvl>
    <w:lvl w:ilvl="1">
      <w:start w:val="1"/>
      <w:numFmt w:val="bullet"/>
      <w:lvlText w:val=""/>
      <w:lvlJc w:val="left"/>
      <w:pPr>
        <w:ind w:left="107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2B5CA8"/>
    <w:multiLevelType w:val="multilevel"/>
    <w:tmpl w:val="E4ECC11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343495"/>
    <w:multiLevelType w:val="multilevel"/>
    <w:tmpl w:val="02B895B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884539"/>
    <w:multiLevelType w:val="multilevel"/>
    <w:tmpl w:val="D8EC851A"/>
    <w:lvl w:ilvl="0">
      <w:start w:val="9"/>
      <w:numFmt w:val="decimal"/>
      <w:lvlText w:val="%1."/>
      <w:lvlJc w:val="left"/>
      <w:pPr>
        <w:ind w:left="360" w:hanging="360"/>
      </w:pPr>
      <w:rPr>
        <w:rFonts w:hint="default"/>
        <w:b w:val="0"/>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6906D96"/>
    <w:multiLevelType w:val="multilevel"/>
    <w:tmpl w:val="BE20429E"/>
    <w:lvl w:ilvl="0">
      <w:start w:val="10"/>
      <w:numFmt w:val="decimal"/>
      <w:lvlText w:val="%1."/>
      <w:lvlJc w:val="left"/>
      <w:pPr>
        <w:ind w:left="3741"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E42344B"/>
    <w:multiLevelType w:val="hybridMultilevel"/>
    <w:tmpl w:val="C812E56A"/>
    <w:lvl w:ilvl="0" w:tplc="ABAA0B2C">
      <w:start w:val="1"/>
      <w:numFmt w:val="decimal"/>
      <w:lvlText w:val="%1."/>
      <w:lvlJc w:val="left"/>
      <w:pPr>
        <w:ind w:left="786" w:hanging="360"/>
      </w:pPr>
      <w:rPr>
        <w:rFonts w:hint="default"/>
      </w:rPr>
    </w:lvl>
    <w:lvl w:ilvl="1" w:tplc="04190017">
      <w:start w:val="1"/>
      <w:numFmt w:val="lowerLetter"/>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E796A22"/>
    <w:multiLevelType w:val="multilevel"/>
    <w:tmpl w:val="E21E59BC"/>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9">
    <w:nsid w:val="70832DB7"/>
    <w:multiLevelType w:val="multilevel"/>
    <w:tmpl w:val="0A20AC70"/>
    <w:lvl w:ilvl="0">
      <w:start w:val="2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A0003"/>
    <w:multiLevelType w:val="hybridMultilevel"/>
    <w:tmpl w:val="2B361E04"/>
    <w:lvl w:ilvl="0" w:tplc="95A2E57E">
      <w:start w:val="1"/>
      <w:numFmt w:val="decimal"/>
      <w:lvlText w:val="%1."/>
      <w:lvlJc w:val="left"/>
      <w:pPr>
        <w:tabs>
          <w:tab w:val="num" w:pos="1080"/>
        </w:tabs>
        <w:ind w:left="1080" w:hanging="36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82A257D"/>
    <w:multiLevelType w:val="hybridMultilevel"/>
    <w:tmpl w:val="604A7686"/>
    <w:lvl w:ilvl="0" w:tplc="4D8C893A">
      <w:start w:val="1"/>
      <w:numFmt w:val="decimal"/>
      <w:pStyle w:val="a5"/>
      <w:lvlText w:val="%1)"/>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9587D6A"/>
    <w:multiLevelType w:val="multilevel"/>
    <w:tmpl w:val="423A08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930381"/>
    <w:multiLevelType w:val="multilevel"/>
    <w:tmpl w:val="4B463020"/>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4">
    <w:nsid w:val="7D685408"/>
    <w:multiLevelType w:val="hybridMultilevel"/>
    <w:tmpl w:val="B6544016"/>
    <w:lvl w:ilvl="0" w:tplc="46382D04">
      <w:start w:val="1"/>
      <w:numFmt w:val="bullet"/>
      <w:pStyle w:val="a6"/>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B7C21"/>
    <w:multiLevelType w:val="multilevel"/>
    <w:tmpl w:val="FE628E8C"/>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123986"/>
    <w:multiLevelType w:val="multilevel"/>
    <w:tmpl w:val="374A5B50"/>
    <w:lvl w:ilvl="0">
      <w:start w:val="4"/>
      <w:numFmt w:val="decimal"/>
      <w:lvlText w:val="%1."/>
      <w:lvlJc w:val="left"/>
      <w:pPr>
        <w:ind w:left="360" w:hanging="360"/>
      </w:pPr>
      <w:rPr>
        <w:rFonts w:hint="default"/>
      </w:rPr>
    </w:lvl>
    <w:lvl w:ilvl="1">
      <w:start w:val="1"/>
      <w:numFmt w:val="bullet"/>
      <w:lvlText w:val=""/>
      <w:lvlJc w:val="left"/>
      <w:pPr>
        <w:ind w:left="107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5"/>
  </w:num>
  <w:num w:numId="3">
    <w:abstractNumId w:val="0"/>
  </w:num>
  <w:num w:numId="4">
    <w:abstractNumId w:val="17"/>
  </w:num>
  <w:num w:numId="5">
    <w:abstractNumId w:val="2"/>
  </w:num>
  <w:num w:numId="6">
    <w:abstractNumId w:val="28"/>
  </w:num>
  <w:num w:numId="7">
    <w:abstractNumId w:val="36"/>
  </w:num>
  <w:num w:numId="8">
    <w:abstractNumId w:val="12"/>
  </w:num>
  <w:num w:numId="9">
    <w:abstractNumId w:val="11"/>
  </w:num>
  <w:num w:numId="10">
    <w:abstractNumId w:val="21"/>
  </w:num>
  <w:num w:numId="11">
    <w:abstractNumId w:val="31"/>
  </w:num>
  <w:num w:numId="12">
    <w:abstractNumId w:val="19"/>
  </w:num>
  <w:num w:numId="13">
    <w:abstractNumId w:val="13"/>
  </w:num>
  <w:num w:numId="14">
    <w:abstractNumId w:val="34"/>
  </w:num>
  <w:num w:numId="15">
    <w:abstractNumId w:val="7"/>
  </w:num>
  <w:num w:numId="16">
    <w:abstractNumId w:val="18"/>
  </w:num>
  <w:num w:numId="17">
    <w:abstractNumId w:val="22"/>
  </w:num>
  <w:num w:numId="18">
    <w:abstractNumId w:val="14"/>
  </w:num>
  <w:num w:numId="19">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81"/>
    <w:rsid w:val="000006A8"/>
    <w:rsid w:val="00000A13"/>
    <w:rsid w:val="000028BB"/>
    <w:rsid w:val="00002A47"/>
    <w:rsid w:val="0000335D"/>
    <w:rsid w:val="0000447D"/>
    <w:rsid w:val="00004E98"/>
    <w:rsid w:val="00005962"/>
    <w:rsid w:val="00007177"/>
    <w:rsid w:val="0000717E"/>
    <w:rsid w:val="00007C16"/>
    <w:rsid w:val="00011D0E"/>
    <w:rsid w:val="00012097"/>
    <w:rsid w:val="00014521"/>
    <w:rsid w:val="00015C78"/>
    <w:rsid w:val="00016C7D"/>
    <w:rsid w:val="00020570"/>
    <w:rsid w:val="00024281"/>
    <w:rsid w:val="000259F5"/>
    <w:rsid w:val="00026A57"/>
    <w:rsid w:val="00030722"/>
    <w:rsid w:val="000347BA"/>
    <w:rsid w:val="00034BFC"/>
    <w:rsid w:val="00035472"/>
    <w:rsid w:val="0003555A"/>
    <w:rsid w:val="00037FD5"/>
    <w:rsid w:val="00040720"/>
    <w:rsid w:val="00041956"/>
    <w:rsid w:val="000428F2"/>
    <w:rsid w:val="0004423E"/>
    <w:rsid w:val="00044C86"/>
    <w:rsid w:val="00046D59"/>
    <w:rsid w:val="00046FA3"/>
    <w:rsid w:val="00047E43"/>
    <w:rsid w:val="00051D16"/>
    <w:rsid w:val="00051F73"/>
    <w:rsid w:val="00055D7B"/>
    <w:rsid w:val="00057386"/>
    <w:rsid w:val="000576EC"/>
    <w:rsid w:val="000610EF"/>
    <w:rsid w:val="00063341"/>
    <w:rsid w:val="000645B1"/>
    <w:rsid w:val="00064754"/>
    <w:rsid w:val="000647D5"/>
    <w:rsid w:val="00065110"/>
    <w:rsid w:val="00065A87"/>
    <w:rsid w:val="0006769A"/>
    <w:rsid w:val="00072B15"/>
    <w:rsid w:val="00075759"/>
    <w:rsid w:val="00076767"/>
    <w:rsid w:val="00077448"/>
    <w:rsid w:val="00077474"/>
    <w:rsid w:val="000779ED"/>
    <w:rsid w:val="000852C8"/>
    <w:rsid w:val="00086ACE"/>
    <w:rsid w:val="00090462"/>
    <w:rsid w:val="000904A6"/>
    <w:rsid w:val="00090973"/>
    <w:rsid w:val="00091110"/>
    <w:rsid w:val="000916E9"/>
    <w:rsid w:val="00091B5F"/>
    <w:rsid w:val="000921A2"/>
    <w:rsid w:val="00093B35"/>
    <w:rsid w:val="00094A95"/>
    <w:rsid w:val="0009575F"/>
    <w:rsid w:val="00095B9D"/>
    <w:rsid w:val="00096831"/>
    <w:rsid w:val="000A00E6"/>
    <w:rsid w:val="000A3C40"/>
    <w:rsid w:val="000A40AD"/>
    <w:rsid w:val="000A54BA"/>
    <w:rsid w:val="000A56CC"/>
    <w:rsid w:val="000A6492"/>
    <w:rsid w:val="000A66F4"/>
    <w:rsid w:val="000A7805"/>
    <w:rsid w:val="000A79C7"/>
    <w:rsid w:val="000B4C88"/>
    <w:rsid w:val="000B7442"/>
    <w:rsid w:val="000C053A"/>
    <w:rsid w:val="000C5377"/>
    <w:rsid w:val="000C6005"/>
    <w:rsid w:val="000C6D23"/>
    <w:rsid w:val="000C72D2"/>
    <w:rsid w:val="000C75A9"/>
    <w:rsid w:val="000D1A8E"/>
    <w:rsid w:val="000D2DCA"/>
    <w:rsid w:val="000D3912"/>
    <w:rsid w:val="000D5539"/>
    <w:rsid w:val="000E02FA"/>
    <w:rsid w:val="000E13F0"/>
    <w:rsid w:val="000E2C20"/>
    <w:rsid w:val="000E409C"/>
    <w:rsid w:val="000E6A8E"/>
    <w:rsid w:val="000E7ED2"/>
    <w:rsid w:val="000F19AA"/>
    <w:rsid w:val="000F4FAE"/>
    <w:rsid w:val="000F5072"/>
    <w:rsid w:val="000F7365"/>
    <w:rsid w:val="00102E4D"/>
    <w:rsid w:val="00102F79"/>
    <w:rsid w:val="00103A76"/>
    <w:rsid w:val="00104284"/>
    <w:rsid w:val="00104E67"/>
    <w:rsid w:val="001103F6"/>
    <w:rsid w:val="00110FD3"/>
    <w:rsid w:val="001116FF"/>
    <w:rsid w:val="00111B02"/>
    <w:rsid w:val="00113E69"/>
    <w:rsid w:val="001146BA"/>
    <w:rsid w:val="001229AF"/>
    <w:rsid w:val="00122F40"/>
    <w:rsid w:val="00123520"/>
    <w:rsid w:val="00125910"/>
    <w:rsid w:val="00125DF4"/>
    <w:rsid w:val="001279E8"/>
    <w:rsid w:val="00131641"/>
    <w:rsid w:val="00132DF7"/>
    <w:rsid w:val="00134066"/>
    <w:rsid w:val="00135564"/>
    <w:rsid w:val="001356C4"/>
    <w:rsid w:val="001368FD"/>
    <w:rsid w:val="001425A0"/>
    <w:rsid w:val="00142610"/>
    <w:rsid w:val="00143D08"/>
    <w:rsid w:val="00144012"/>
    <w:rsid w:val="001454DB"/>
    <w:rsid w:val="00145963"/>
    <w:rsid w:val="0014657E"/>
    <w:rsid w:val="0014719B"/>
    <w:rsid w:val="00147FBE"/>
    <w:rsid w:val="00150A8C"/>
    <w:rsid w:val="0015145F"/>
    <w:rsid w:val="001530A0"/>
    <w:rsid w:val="00154072"/>
    <w:rsid w:val="001544C7"/>
    <w:rsid w:val="001548C4"/>
    <w:rsid w:val="00154E77"/>
    <w:rsid w:val="0015660F"/>
    <w:rsid w:val="00156DB1"/>
    <w:rsid w:val="00157271"/>
    <w:rsid w:val="00157349"/>
    <w:rsid w:val="0016009D"/>
    <w:rsid w:val="00161D15"/>
    <w:rsid w:val="00165E63"/>
    <w:rsid w:val="00166CA3"/>
    <w:rsid w:val="00166D58"/>
    <w:rsid w:val="00167F68"/>
    <w:rsid w:val="001771E9"/>
    <w:rsid w:val="00177A74"/>
    <w:rsid w:val="00177B81"/>
    <w:rsid w:val="00184E10"/>
    <w:rsid w:val="0018524E"/>
    <w:rsid w:val="001853AF"/>
    <w:rsid w:val="00187BC9"/>
    <w:rsid w:val="001906C3"/>
    <w:rsid w:val="001910B4"/>
    <w:rsid w:val="00191BD4"/>
    <w:rsid w:val="00191C0F"/>
    <w:rsid w:val="00192364"/>
    <w:rsid w:val="00192FA2"/>
    <w:rsid w:val="00197448"/>
    <w:rsid w:val="001A1D40"/>
    <w:rsid w:val="001A2278"/>
    <w:rsid w:val="001A3783"/>
    <w:rsid w:val="001A4F6C"/>
    <w:rsid w:val="001A55A3"/>
    <w:rsid w:val="001A6D00"/>
    <w:rsid w:val="001A6D7B"/>
    <w:rsid w:val="001A761C"/>
    <w:rsid w:val="001B0985"/>
    <w:rsid w:val="001B3FD9"/>
    <w:rsid w:val="001B49A6"/>
    <w:rsid w:val="001C07C3"/>
    <w:rsid w:val="001C25CF"/>
    <w:rsid w:val="001C442D"/>
    <w:rsid w:val="001C6512"/>
    <w:rsid w:val="001C693D"/>
    <w:rsid w:val="001D1061"/>
    <w:rsid w:val="001D129B"/>
    <w:rsid w:val="001D1FFF"/>
    <w:rsid w:val="001D5640"/>
    <w:rsid w:val="001D69EF"/>
    <w:rsid w:val="001E05B1"/>
    <w:rsid w:val="001E39FE"/>
    <w:rsid w:val="001E3B6D"/>
    <w:rsid w:val="001E624D"/>
    <w:rsid w:val="001F024B"/>
    <w:rsid w:val="001F09A0"/>
    <w:rsid w:val="001F1444"/>
    <w:rsid w:val="001F244D"/>
    <w:rsid w:val="001F3330"/>
    <w:rsid w:val="001F54D8"/>
    <w:rsid w:val="001F77F0"/>
    <w:rsid w:val="001F7B74"/>
    <w:rsid w:val="002002A4"/>
    <w:rsid w:val="00201E6A"/>
    <w:rsid w:val="0020235E"/>
    <w:rsid w:val="00205462"/>
    <w:rsid w:val="00205CF4"/>
    <w:rsid w:val="00206050"/>
    <w:rsid w:val="00206915"/>
    <w:rsid w:val="00207B71"/>
    <w:rsid w:val="0021129F"/>
    <w:rsid w:val="002120EE"/>
    <w:rsid w:val="00212557"/>
    <w:rsid w:val="002131A0"/>
    <w:rsid w:val="0021456E"/>
    <w:rsid w:val="002157C7"/>
    <w:rsid w:val="00216510"/>
    <w:rsid w:val="002212D0"/>
    <w:rsid w:val="0022397D"/>
    <w:rsid w:val="00223AF7"/>
    <w:rsid w:val="002240A6"/>
    <w:rsid w:val="0022426A"/>
    <w:rsid w:val="002301DC"/>
    <w:rsid w:val="002303D1"/>
    <w:rsid w:val="002310FC"/>
    <w:rsid w:val="0023122C"/>
    <w:rsid w:val="00231D69"/>
    <w:rsid w:val="002338C6"/>
    <w:rsid w:val="00234025"/>
    <w:rsid w:val="002341D5"/>
    <w:rsid w:val="00235066"/>
    <w:rsid w:val="0024053D"/>
    <w:rsid w:val="00240E3F"/>
    <w:rsid w:val="0024136F"/>
    <w:rsid w:val="0024180B"/>
    <w:rsid w:val="002434C2"/>
    <w:rsid w:val="0024541C"/>
    <w:rsid w:val="002467AA"/>
    <w:rsid w:val="002473FF"/>
    <w:rsid w:val="002476D8"/>
    <w:rsid w:val="002477C6"/>
    <w:rsid w:val="00253032"/>
    <w:rsid w:val="0025473C"/>
    <w:rsid w:val="00255C3C"/>
    <w:rsid w:val="002570A8"/>
    <w:rsid w:val="00257E6D"/>
    <w:rsid w:val="0026034D"/>
    <w:rsid w:val="0026202A"/>
    <w:rsid w:val="00263CCD"/>
    <w:rsid w:val="00266196"/>
    <w:rsid w:val="002711B0"/>
    <w:rsid w:val="00272DDA"/>
    <w:rsid w:val="002734A4"/>
    <w:rsid w:val="00273C87"/>
    <w:rsid w:val="0027431D"/>
    <w:rsid w:val="00274444"/>
    <w:rsid w:val="00275359"/>
    <w:rsid w:val="002758CE"/>
    <w:rsid w:val="00275B62"/>
    <w:rsid w:val="002777AC"/>
    <w:rsid w:val="0027799B"/>
    <w:rsid w:val="00280DD5"/>
    <w:rsid w:val="00282E55"/>
    <w:rsid w:val="002831D3"/>
    <w:rsid w:val="002838F3"/>
    <w:rsid w:val="0028445B"/>
    <w:rsid w:val="00285342"/>
    <w:rsid w:val="00287B0A"/>
    <w:rsid w:val="00287B98"/>
    <w:rsid w:val="00287EF2"/>
    <w:rsid w:val="00290377"/>
    <w:rsid w:val="00291CB6"/>
    <w:rsid w:val="002931D0"/>
    <w:rsid w:val="00296F22"/>
    <w:rsid w:val="002977EB"/>
    <w:rsid w:val="002A0E4F"/>
    <w:rsid w:val="002A37B0"/>
    <w:rsid w:val="002A6B5D"/>
    <w:rsid w:val="002A7DB1"/>
    <w:rsid w:val="002B15EE"/>
    <w:rsid w:val="002B21FE"/>
    <w:rsid w:val="002B4F90"/>
    <w:rsid w:val="002B4FD6"/>
    <w:rsid w:val="002B5530"/>
    <w:rsid w:val="002B6BAC"/>
    <w:rsid w:val="002B774F"/>
    <w:rsid w:val="002C1C70"/>
    <w:rsid w:val="002C2B5A"/>
    <w:rsid w:val="002C3BF9"/>
    <w:rsid w:val="002C4789"/>
    <w:rsid w:val="002C47CF"/>
    <w:rsid w:val="002C587A"/>
    <w:rsid w:val="002C5EE6"/>
    <w:rsid w:val="002C7FA2"/>
    <w:rsid w:val="002D10BB"/>
    <w:rsid w:val="002D5D87"/>
    <w:rsid w:val="002E0774"/>
    <w:rsid w:val="002E0F59"/>
    <w:rsid w:val="002E3439"/>
    <w:rsid w:val="002E3DAA"/>
    <w:rsid w:val="002E6334"/>
    <w:rsid w:val="002F177D"/>
    <w:rsid w:val="002F1E08"/>
    <w:rsid w:val="002F2B5B"/>
    <w:rsid w:val="002F2DBB"/>
    <w:rsid w:val="002F312C"/>
    <w:rsid w:val="002F343D"/>
    <w:rsid w:val="002F57AC"/>
    <w:rsid w:val="002F6CD9"/>
    <w:rsid w:val="002F6F3F"/>
    <w:rsid w:val="00302047"/>
    <w:rsid w:val="003024CB"/>
    <w:rsid w:val="00303356"/>
    <w:rsid w:val="00303B20"/>
    <w:rsid w:val="00303F7D"/>
    <w:rsid w:val="00304587"/>
    <w:rsid w:val="00305A2B"/>
    <w:rsid w:val="0030689E"/>
    <w:rsid w:val="00306939"/>
    <w:rsid w:val="00307562"/>
    <w:rsid w:val="00311BFC"/>
    <w:rsid w:val="0031213E"/>
    <w:rsid w:val="003129A5"/>
    <w:rsid w:val="00314A54"/>
    <w:rsid w:val="00315812"/>
    <w:rsid w:val="003166D7"/>
    <w:rsid w:val="003200F6"/>
    <w:rsid w:val="003202BA"/>
    <w:rsid w:val="00320C29"/>
    <w:rsid w:val="00320E26"/>
    <w:rsid w:val="0032103F"/>
    <w:rsid w:val="003219A3"/>
    <w:rsid w:val="00321D17"/>
    <w:rsid w:val="0032212E"/>
    <w:rsid w:val="00323F7B"/>
    <w:rsid w:val="00324291"/>
    <w:rsid w:val="003272BB"/>
    <w:rsid w:val="00330C26"/>
    <w:rsid w:val="00331EBE"/>
    <w:rsid w:val="00331EE7"/>
    <w:rsid w:val="0033279C"/>
    <w:rsid w:val="0033298B"/>
    <w:rsid w:val="00332AF0"/>
    <w:rsid w:val="00332C57"/>
    <w:rsid w:val="003331CA"/>
    <w:rsid w:val="0033386A"/>
    <w:rsid w:val="00333F56"/>
    <w:rsid w:val="00334629"/>
    <w:rsid w:val="00335C97"/>
    <w:rsid w:val="00336538"/>
    <w:rsid w:val="0033767A"/>
    <w:rsid w:val="00337DFF"/>
    <w:rsid w:val="00340669"/>
    <w:rsid w:val="00343C42"/>
    <w:rsid w:val="003453D6"/>
    <w:rsid w:val="0034701A"/>
    <w:rsid w:val="00347619"/>
    <w:rsid w:val="00347840"/>
    <w:rsid w:val="00351399"/>
    <w:rsid w:val="00352B4E"/>
    <w:rsid w:val="003546AD"/>
    <w:rsid w:val="00354AB4"/>
    <w:rsid w:val="00355E36"/>
    <w:rsid w:val="00355FBC"/>
    <w:rsid w:val="00356412"/>
    <w:rsid w:val="003575D0"/>
    <w:rsid w:val="00357E83"/>
    <w:rsid w:val="00361B0A"/>
    <w:rsid w:val="00362802"/>
    <w:rsid w:val="00363DF7"/>
    <w:rsid w:val="00367820"/>
    <w:rsid w:val="00367FB1"/>
    <w:rsid w:val="00370909"/>
    <w:rsid w:val="003717D7"/>
    <w:rsid w:val="00371976"/>
    <w:rsid w:val="00372792"/>
    <w:rsid w:val="00372954"/>
    <w:rsid w:val="0037536F"/>
    <w:rsid w:val="0037562F"/>
    <w:rsid w:val="0037665C"/>
    <w:rsid w:val="00377DAA"/>
    <w:rsid w:val="00380B6C"/>
    <w:rsid w:val="003811CE"/>
    <w:rsid w:val="00381DEF"/>
    <w:rsid w:val="0038261F"/>
    <w:rsid w:val="003834F9"/>
    <w:rsid w:val="0038434C"/>
    <w:rsid w:val="003846C1"/>
    <w:rsid w:val="00384B66"/>
    <w:rsid w:val="003852B2"/>
    <w:rsid w:val="00391916"/>
    <w:rsid w:val="0039192C"/>
    <w:rsid w:val="00392587"/>
    <w:rsid w:val="003950E0"/>
    <w:rsid w:val="003952EA"/>
    <w:rsid w:val="00395402"/>
    <w:rsid w:val="00395FC0"/>
    <w:rsid w:val="00397E60"/>
    <w:rsid w:val="003A183F"/>
    <w:rsid w:val="003A1E99"/>
    <w:rsid w:val="003A42A7"/>
    <w:rsid w:val="003A4A2B"/>
    <w:rsid w:val="003A7CEA"/>
    <w:rsid w:val="003A7F18"/>
    <w:rsid w:val="003B076C"/>
    <w:rsid w:val="003B1F61"/>
    <w:rsid w:val="003B2823"/>
    <w:rsid w:val="003B2870"/>
    <w:rsid w:val="003B50CA"/>
    <w:rsid w:val="003B63B0"/>
    <w:rsid w:val="003B7E5B"/>
    <w:rsid w:val="003C17C3"/>
    <w:rsid w:val="003C1B07"/>
    <w:rsid w:val="003C3CFD"/>
    <w:rsid w:val="003C4C07"/>
    <w:rsid w:val="003C695A"/>
    <w:rsid w:val="003D00D2"/>
    <w:rsid w:val="003D0190"/>
    <w:rsid w:val="003D2285"/>
    <w:rsid w:val="003D2456"/>
    <w:rsid w:val="003D52E1"/>
    <w:rsid w:val="003D5508"/>
    <w:rsid w:val="003D7BC5"/>
    <w:rsid w:val="003E0835"/>
    <w:rsid w:val="003E1A33"/>
    <w:rsid w:val="003E24C0"/>
    <w:rsid w:val="003E34ED"/>
    <w:rsid w:val="003E35CD"/>
    <w:rsid w:val="003E6763"/>
    <w:rsid w:val="003F050B"/>
    <w:rsid w:val="003F142E"/>
    <w:rsid w:val="003F35FE"/>
    <w:rsid w:val="003F6138"/>
    <w:rsid w:val="003F66FC"/>
    <w:rsid w:val="003F6CCC"/>
    <w:rsid w:val="003F7E4F"/>
    <w:rsid w:val="00401323"/>
    <w:rsid w:val="00402E07"/>
    <w:rsid w:val="00402F44"/>
    <w:rsid w:val="00403182"/>
    <w:rsid w:val="004031FB"/>
    <w:rsid w:val="004037D8"/>
    <w:rsid w:val="00403E57"/>
    <w:rsid w:val="0040674D"/>
    <w:rsid w:val="00406830"/>
    <w:rsid w:val="00407EE3"/>
    <w:rsid w:val="004102EE"/>
    <w:rsid w:val="00412223"/>
    <w:rsid w:val="0041229B"/>
    <w:rsid w:val="00412E69"/>
    <w:rsid w:val="0041344B"/>
    <w:rsid w:val="00413FD0"/>
    <w:rsid w:val="00414AAF"/>
    <w:rsid w:val="00415674"/>
    <w:rsid w:val="004164FB"/>
    <w:rsid w:val="00416E11"/>
    <w:rsid w:val="00417B78"/>
    <w:rsid w:val="0042058F"/>
    <w:rsid w:val="00421519"/>
    <w:rsid w:val="00421C03"/>
    <w:rsid w:val="004229B4"/>
    <w:rsid w:val="00423008"/>
    <w:rsid w:val="004239E9"/>
    <w:rsid w:val="00424866"/>
    <w:rsid w:val="00426D62"/>
    <w:rsid w:val="004273D0"/>
    <w:rsid w:val="00430037"/>
    <w:rsid w:val="004300F0"/>
    <w:rsid w:val="00431157"/>
    <w:rsid w:val="00432BE9"/>
    <w:rsid w:val="0043480E"/>
    <w:rsid w:val="00436CBE"/>
    <w:rsid w:val="00440A80"/>
    <w:rsid w:val="00443576"/>
    <w:rsid w:val="0044571C"/>
    <w:rsid w:val="004457B8"/>
    <w:rsid w:val="00446944"/>
    <w:rsid w:val="00447262"/>
    <w:rsid w:val="00447E50"/>
    <w:rsid w:val="004510A0"/>
    <w:rsid w:val="00453553"/>
    <w:rsid w:val="0045485A"/>
    <w:rsid w:val="00457F21"/>
    <w:rsid w:val="0046087F"/>
    <w:rsid w:val="004718A7"/>
    <w:rsid w:val="00473366"/>
    <w:rsid w:val="00473F47"/>
    <w:rsid w:val="0047480C"/>
    <w:rsid w:val="004749F1"/>
    <w:rsid w:val="004772BA"/>
    <w:rsid w:val="00477445"/>
    <w:rsid w:val="00477F58"/>
    <w:rsid w:val="0048020F"/>
    <w:rsid w:val="00480579"/>
    <w:rsid w:val="004805FC"/>
    <w:rsid w:val="004811A5"/>
    <w:rsid w:val="0048241D"/>
    <w:rsid w:val="004849CA"/>
    <w:rsid w:val="004856EA"/>
    <w:rsid w:val="00491C06"/>
    <w:rsid w:val="0049536E"/>
    <w:rsid w:val="004955FC"/>
    <w:rsid w:val="00495632"/>
    <w:rsid w:val="00495683"/>
    <w:rsid w:val="004961B0"/>
    <w:rsid w:val="0049626D"/>
    <w:rsid w:val="004A00B2"/>
    <w:rsid w:val="004A0DEF"/>
    <w:rsid w:val="004A18EB"/>
    <w:rsid w:val="004A195D"/>
    <w:rsid w:val="004A578F"/>
    <w:rsid w:val="004A7BCA"/>
    <w:rsid w:val="004B0BEF"/>
    <w:rsid w:val="004B11FA"/>
    <w:rsid w:val="004B192E"/>
    <w:rsid w:val="004B2AC3"/>
    <w:rsid w:val="004B2B99"/>
    <w:rsid w:val="004B33CD"/>
    <w:rsid w:val="004B40AA"/>
    <w:rsid w:val="004B48E3"/>
    <w:rsid w:val="004B4AAF"/>
    <w:rsid w:val="004B4DA8"/>
    <w:rsid w:val="004B6A17"/>
    <w:rsid w:val="004B7BC9"/>
    <w:rsid w:val="004C0923"/>
    <w:rsid w:val="004C1509"/>
    <w:rsid w:val="004C393A"/>
    <w:rsid w:val="004C4929"/>
    <w:rsid w:val="004C53CF"/>
    <w:rsid w:val="004C6988"/>
    <w:rsid w:val="004C69F5"/>
    <w:rsid w:val="004C7838"/>
    <w:rsid w:val="004C7AF6"/>
    <w:rsid w:val="004D1002"/>
    <w:rsid w:val="004D215C"/>
    <w:rsid w:val="004D2E33"/>
    <w:rsid w:val="004D3E23"/>
    <w:rsid w:val="004D3EB7"/>
    <w:rsid w:val="004D52C3"/>
    <w:rsid w:val="004D6F00"/>
    <w:rsid w:val="004E072E"/>
    <w:rsid w:val="004E0BAB"/>
    <w:rsid w:val="004E34A7"/>
    <w:rsid w:val="004E55FC"/>
    <w:rsid w:val="004E5C4B"/>
    <w:rsid w:val="004F015C"/>
    <w:rsid w:val="004F3B81"/>
    <w:rsid w:val="004F669E"/>
    <w:rsid w:val="004F77CB"/>
    <w:rsid w:val="005003F5"/>
    <w:rsid w:val="00500647"/>
    <w:rsid w:val="00501000"/>
    <w:rsid w:val="00504841"/>
    <w:rsid w:val="00504E8D"/>
    <w:rsid w:val="005055FD"/>
    <w:rsid w:val="005057D8"/>
    <w:rsid w:val="00506743"/>
    <w:rsid w:val="00507013"/>
    <w:rsid w:val="005071EE"/>
    <w:rsid w:val="00510DF0"/>
    <w:rsid w:val="00511DFA"/>
    <w:rsid w:val="00512339"/>
    <w:rsid w:val="00512C00"/>
    <w:rsid w:val="005133C0"/>
    <w:rsid w:val="00513B50"/>
    <w:rsid w:val="00513BE9"/>
    <w:rsid w:val="00514953"/>
    <w:rsid w:val="00516268"/>
    <w:rsid w:val="00522B4D"/>
    <w:rsid w:val="005232DD"/>
    <w:rsid w:val="00524AE8"/>
    <w:rsid w:val="00524F4A"/>
    <w:rsid w:val="00525108"/>
    <w:rsid w:val="00525CC9"/>
    <w:rsid w:val="005304FA"/>
    <w:rsid w:val="00531BC2"/>
    <w:rsid w:val="005337A6"/>
    <w:rsid w:val="00534A62"/>
    <w:rsid w:val="00534E89"/>
    <w:rsid w:val="00541A0F"/>
    <w:rsid w:val="00541D9F"/>
    <w:rsid w:val="00544498"/>
    <w:rsid w:val="00547C44"/>
    <w:rsid w:val="00547FBA"/>
    <w:rsid w:val="00551C14"/>
    <w:rsid w:val="00551FBF"/>
    <w:rsid w:val="00555150"/>
    <w:rsid w:val="00556697"/>
    <w:rsid w:val="00556B43"/>
    <w:rsid w:val="00557269"/>
    <w:rsid w:val="0055766E"/>
    <w:rsid w:val="005576F4"/>
    <w:rsid w:val="005616B5"/>
    <w:rsid w:val="00566C33"/>
    <w:rsid w:val="00566D8F"/>
    <w:rsid w:val="005672B4"/>
    <w:rsid w:val="005673E5"/>
    <w:rsid w:val="005709E4"/>
    <w:rsid w:val="00572DD1"/>
    <w:rsid w:val="00573801"/>
    <w:rsid w:val="0057436E"/>
    <w:rsid w:val="00574402"/>
    <w:rsid w:val="0057519A"/>
    <w:rsid w:val="00575997"/>
    <w:rsid w:val="0058090C"/>
    <w:rsid w:val="00580A74"/>
    <w:rsid w:val="00581AB7"/>
    <w:rsid w:val="005851B1"/>
    <w:rsid w:val="005858FD"/>
    <w:rsid w:val="00585D29"/>
    <w:rsid w:val="00586C35"/>
    <w:rsid w:val="005935D5"/>
    <w:rsid w:val="005943A0"/>
    <w:rsid w:val="00594D1A"/>
    <w:rsid w:val="00594E20"/>
    <w:rsid w:val="00595528"/>
    <w:rsid w:val="00596499"/>
    <w:rsid w:val="005967B2"/>
    <w:rsid w:val="00596CE5"/>
    <w:rsid w:val="005A00EA"/>
    <w:rsid w:val="005A272F"/>
    <w:rsid w:val="005A4005"/>
    <w:rsid w:val="005A6002"/>
    <w:rsid w:val="005A6D11"/>
    <w:rsid w:val="005A78BA"/>
    <w:rsid w:val="005B0145"/>
    <w:rsid w:val="005B0393"/>
    <w:rsid w:val="005B0890"/>
    <w:rsid w:val="005B23BD"/>
    <w:rsid w:val="005B3CBB"/>
    <w:rsid w:val="005B3E1D"/>
    <w:rsid w:val="005B62F4"/>
    <w:rsid w:val="005B74E6"/>
    <w:rsid w:val="005B7F14"/>
    <w:rsid w:val="005C146E"/>
    <w:rsid w:val="005C225C"/>
    <w:rsid w:val="005C3720"/>
    <w:rsid w:val="005C4CC9"/>
    <w:rsid w:val="005C56C2"/>
    <w:rsid w:val="005C61FA"/>
    <w:rsid w:val="005C6939"/>
    <w:rsid w:val="005C7216"/>
    <w:rsid w:val="005C7351"/>
    <w:rsid w:val="005D0CEC"/>
    <w:rsid w:val="005D12F7"/>
    <w:rsid w:val="005D1CA2"/>
    <w:rsid w:val="005D232D"/>
    <w:rsid w:val="005D2F5D"/>
    <w:rsid w:val="005D6097"/>
    <w:rsid w:val="005E06CA"/>
    <w:rsid w:val="005E076D"/>
    <w:rsid w:val="005E20FD"/>
    <w:rsid w:val="005E2E0D"/>
    <w:rsid w:val="005E4936"/>
    <w:rsid w:val="005E4F7A"/>
    <w:rsid w:val="005E7D9D"/>
    <w:rsid w:val="005F09C4"/>
    <w:rsid w:val="005F254C"/>
    <w:rsid w:val="005F54F7"/>
    <w:rsid w:val="006000AF"/>
    <w:rsid w:val="00600103"/>
    <w:rsid w:val="00600174"/>
    <w:rsid w:val="006017B2"/>
    <w:rsid w:val="006018D3"/>
    <w:rsid w:val="0060335C"/>
    <w:rsid w:val="00603483"/>
    <w:rsid w:val="00604DD2"/>
    <w:rsid w:val="00605BC7"/>
    <w:rsid w:val="00606B8E"/>
    <w:rsid w:val="00606C1A"/>
    <w:rsid w:val="00610E87"/>
    <w:rsid w:val="00610FF7"/>
    <w:rsid w:val="00611393"/>
    <w:rsid w:val="00614794"/>
    <w:rsid w:val="00615FC6"/>
    <w:rsid w:val="00620EED"/>
    <w:rsid w:val="0062139B"/>
    <w:rsid w:val="00621646"/>
    <w:rsid w:val="0062236B"/>
    <w:rsid w:val="00622D16"/>
    <w:rsid w:val="00622DBA"/>
    <w:rsid w:val="006231AA"/>
    <w:rsid w:val="00625999"/>
    <w:rsid w:val="00626397"/>
    <w:rsid w:val="0062789D"/>
    <w:rsid w:val="00631026"/>
    <w:rsid w:val="006310E2"/>
    <w:rsid w:val="006330E0"/>
    <w:rsid w:val="006342DB"/>
    <w:rsid w:val="006360CB"/>
    <w:rsid w:val="0064213A"/>
    <w:rsid w:val="00642777"/>
    <w:rsid w:val="00642BF0"/>
    <w:rsid w:val="00642D0A"/>
    <w:rsid w:val="00643EA0"/>
    <w:rsid w:val="0064794E"/>
    <w:rsid w:val="006501E4"/>
    <w:rsid w:val="00651118"/>
    <w:rsid w:val="00651F4D"/>
    <w:rsid w:val="006527F0"/>
    <w:rsid w:val="006530D8"/>
    <w:rsid w:val="006530F3"/>
    <w:rsid w:val="00655A99"/>
    <w:rsid w:val="00656AC2"/>
    <w:rsid w:val="00656B16"/>
    <w:rsid w:val="00660343"/>
    <w:rsid w:val="0066101C"/>
    <w:rsid w:val="00661BBE"/>
    <w:rsid w:val="00661E1B"/>
    <w:rsid w:val="00662AC0"/>
    <w:rsid w:val="00663746"/>
    <w:rsid w:val="00664BEE"/>
    <w:rsid w:val="00666323"/>
    <w:rsid w:val="006677A9"/>
    <w:rsid w:val="00667ABB"/>
    <w:rsid w:val="00673317"/>
    <w:rsid w:val="00675A30"/>
    <w:rsid w:val="00676116"/>
    <w:rsid w:val="00680055"/>
    <w:rsid w:val="00681E52"/>
    <w:rsid w:val="00683C30"/>
    <w:rsid w:val="00684E0B"/>
    <w:rsid w:val="006A1631"/>
    <w:rsid w:val="006A2C59"/>
    <w:rsid w:val="006A565D"/>
    <w:rsid w:val="006A5CFF"/>
    <w:rsid w:val="006B218A"/>
    <w:rsid w:val="006B3ABE"/>
    <w:rsid w:val="006B443F"/>
    <w:rsid w:val="006B58EC"/>
    <w:rsid w:val="006B74CF"/>
    <w:rsid w:val="006B7D78"/>
    <w:rsid w:val="006B7F86"/>
    <w:rsid w:val="006C4809"/>
    <w:rsid w:val="006C6295"/>
    <w:rsid w:val="006C66AA"/>
    <w:rsid w:val="006C7328"/>
    <w:rsid w:val="006D4807"/>
    <w:rsid w:val="006D691B"/>
    <w:rsid w:val="006E0EAC"/>
    <w:rsid w:val="006E18BA"/>
    <w:rsid w:val="006E1D55"/>
    <w:rsid w:val="006E25D2"/>
    <w:rsid w:val="006E2766"/>
    <w:rsid w:val="006E3855"/>
    <w:rsid w:val="006E3E89"/>
    <w:rsid w:val="006E53C8"/>
    <w:rsid w:val="006F14F0"/>
    <w:rsid w:val="006F2E7D"/>
    <w:rsid w:val="006F33F8"/>
    <w:rsid w:val="006F3798"/>
    <w:rsid w:val="006F42C0"/>
    <w:rsid w:val="006F7593"/>
    <w:rsid w:val="006F7B01"/>
    <w:rsid w:val="00700E75"/>
    <w:rsid w:val="007012B5"/>
    <w:rsid w:val="00701F77"/>
    <w:rsid w:val="007020EC"/>
    <w:rsid w:val="00704B18"/>
    <w:rsid w:val="00705966"/>
    <w:rsid w:val="00706A5E"/>
    <w:rsid w:val="00706D17"/>
    <w:rsid w:val="007074F0"/>
    <w:rsid w:val="00710CC9"/>
    <w:rsid w:val="00712087"/>
    <w:rsid w:val="0071273B"/>
    <w:rsid w:val="00714615"/>
    <w:rsid w:val="0071494A"/>
    <w:rsid w:val="0071496A"/>
    <w:rsid w:val="0071576D"/>
    <w:rsid w:val="00716F0A"/>
    <w:rsid w:val="007172F0"/>
    <w:rsid w:val="00717AF1"/>
    <w:rsid w:val="00720F62"/>
    <w:rsid w:val="00721293"/>
    <w:rsid w:val="0072297C"/>
    <w:rsid w:val="00722A8D"/>
    <w:rsid w:val="0072476A"/>
    <w:rsid w:val="00725CFE"/>
    <w:rsid w:val="00726599"/>
    <w:rsid w:val="00727DC7"/>
    <w:rsid w:val="007306C6"/>
    <w:rsid w:val="00731BE2"/>
    <w:rsid w:val="0073409D"/>
    <w:rsid w:val="00736D8E"/>
    <w:rsid w:val="00737BF4"/>
    <w:rsid w:val="00741E7A"/>
    <w:rsid w:val="00743E50"/>
    <w:rsid w:val="00747971"/>
    <w:rsid w:val="00750759"/>
    <w:rsid w:val="00752738"/>
    <w:rsid w:val="00756ECE"/>
    <w:rsid w:val="00762949"/>
    <w:rsid w:val="00762A4A"/>
    <w:rsid w:val="007633EB"/>
    <w:rsid w:val="00764D3C"/>
    <w:rsid w:val="00764E84"/>
    <w:rsid w:val="0076575E"/>
    <w:rsid w:val="007662F1"/>
    <w:rsid w:val="00770CD2"/>
    <w:rsid w:val="007711A2"/>
    <w:rsid w:val="0077253D"/>
    <w:rsid w:val="007737DB"/>
    <w:rsid w:val="00773BBF"/>
    <w:rsid w:val="007769D0"/>
    <w:rsid w:val="00777E76"/>
    <w:rsid w:val="00780413"/>
    <w:rsid w:val="007814F9"/>
    <w:rsid w:val="00781B12"/>
    <w:rsid w:val="0078283B"/>
    <w:rsid w:val="00782BCE"/>
    <w:rsid w:val="00783A20"/>
    <w:rsid w:val="0078413D"/>
    <w:rsid w:val="00785136"/>
    <w:rsid w:val="00785894"/>
    <w:rsid w:val="00785990"/>
    <w:rsid w:val="007863C4"/>
    <w:rsid w:val="00790018"/>
    <w:rsid w:val="00793003"/>
    <w:rsid w:val="007940BF"/>
    <w:rsid w:val="007944C2"/>
    <w:rsid w:val="0079649D"/>
    <w:rsid w:val="007A06FA"/>
    <w:rsid w:val="007A3032"/>
    <w:rsid w:val="007A3CAA"/>
    <w:rsid w:val="007A5033"/>
    <w:rsid w:val="007A6515"/>
    <w:rsid w:val="007B1E5D"/>
    <w:rsid w:val="007B231B"/>
    <w:rsid w:val="007B2827"/>
    <w:rsid w:val="007B337B"/>
    <w:rsid w:val="007B6472"/>
    <w:rsid w:val="007B6B64"/>
    <w:rsid w:val="007B6D4E"/>
    <w:rsid w:val="007B761A"/>
    <w:rsid w:val="007B7853"/>
    <w:rsid w:val="007B7E55"/>
    <w:rsid w:val="007C063C"/>
    <w:rsid w:val="007C1A2F"/>
    <w:rsid w:val="007C3422"/>
    <w:rsid w:val="007C4545"/>
    <w:rsid w:val="007C5D30"/>
    <w:rsid w:val="007D1057"/>
    <w:rsid w:val="007D15B5"/>
    <w:rsid w:val="007D19B1"/>
    <w:rsid w:val="007D275D"/>
    <w:rsid w:val="007D4710"/>
    <w:rsid w:val="007D4EA4"/>
    <w:rsid w:val="007D63FD"/>
    <w:rsid w:val="007D6DE2"/>
    <w:rsid w:val="007D700A"/>
    <w:rsid w:val="007E11BB"/>
    <w:rsid w:val="007E1B10"/>
    <w:rsid w:val="007E28EA"/>
    <w:rsid w:val="007E3F88"/>
    <w:rsid w:val="007E424B"/>
    <w:rsid w:val="007E462C"/>
    <w:rsid w:val="007E468E"/>
    <w:rsid w:val="007E527F"/>
    <w:rsid w:val="007E7AD2"/>
    <w:rsid w:val="007F3E5F"/>
    <w:rsid w:val="007F400E"/>
    <w:rsid w:val="007F459D"/>
    <w:rsid w:val="007F4AFE"/>
    <w:rsid w:val="007F52F8"/>
    <w:rsid w:val="007F5982"/>
    <w:rsid w:val="007F7CE9"/>
    <w:rsid w:val="00800901"/>
    <w:rsid w:val="00802312"/>
    <w:rsid w:val="008024B8"/>
    <w:rsid w:val="0080452A"/>
    <w:rsid w:val="00804FF8"/>
    <w:rsid w:val="0080700E"/>
    <w:rsid w:val="0081303C"/>
    <w:rsid w:val="0081308C"/>
    <w:rsid w:val="00813DEB"/>
    <w:rsid w:val="00815BF5"/>
    <w:rsid w:val="00816358"/>
    <w:rsid w:val="008169BE"/>
    <w:rsid w:val="0081730A"/>
    <w:rsid w:val="0081743E"/>
    <w:rsid w:val="008209B2"/>
    <w:rsid w:val="00823027"/>
    <w:rsid w:val="0082483B"/>
    <w:rsid w:val="00831335"/>
    <w:rsid w:val="00834111"/>
    <w:rsid w:val="0083559C"/>
    <w:rsid w:val="00835D8C"/>
    <w:rsid w:val="0083697D"/>
    <w:rsid w:val="0083701A"/>
    <w:rsid w:val="00837130"/>
    <w:rsid w:val="00841B17"/>
    <w:rsid w:val="00842336"/>
    <w:rsid w:val="00843D5B"/>
    <w:rsid w:val="0084496D"/>
    <w:rsid w:val="00845EA3"/>
    <w:rsid w:val="008463CD"/>
    <w:rsid w:val="00846D89"/>
    <w:rsid w:val="00850B76"/>
    <w:rsid w:val="00851453"/>
    <w:rsid w:val="00851A9F"/>
    <w:rsid w:val="0085312C"/>
    <w:rsid w:val="00853790"/>
    <w:rsid w:val="00854F9E"/>
    <w:rsid w:val="0085500A"/>
    <w:rsid w:val="0085584F"/>
    <w:rsid w:val="0085688A"/>
    <w:rsid w:val="00857945"/>
    <w:rsid w:val="00860EBA"/>
    <w:rsid w:val="008639C7"/>
    <w:rsid w:val="00864C94"/>
    <w:rsid w:val="00866B81"/>
    <w:rsid w:val="00866BC2"/>
    <w:rsid w:val="00871305"/>
    <w:rsid w:val="008727A5"/>
    <w:rsid w:val="0087287C"/>
    <w:rsid w:val="00875419"/>
    <w:rsid w:val="00875B05"/>
    <w:rsid w:val="0087669F"/>
    <w:rsid w:val="00876778"/>
    <w:rsid w:val="0087738B"/>
    <w:rsid w:val="00877748"/>
    <w:rsid w:val="00880E2A"/>
    <w:rsid w:val="00880E79"/>
    <w:rsid w:val="008814B8"/>
    <w:rsid w:val="00882268"/>
    <w:rsid w:val="008822C8"/>
    <w:rsid w:val="00884AA9"/>
    <w:rsid w:val="00885307"/>
    <w:rsid w:val="00885DD3"/>
    <w:rsid w:val="00887183"/>
    <w:rsid w:val="008872DF"/>
    <w:rsid w:val="00891914"/>
    <w:rsid w:val="00891D15"/>
    <w:rsid w:val="00892808"/>
    <w:rsid w:val="00896E28"/>
    <w:rsid w:val="008A1387"/>
    <w:rsid w:val="008A5D3F"/>
    <w:rsid w:val="008A707F"/>
    <w:rsid w:val="008A7473"/>
    <w:rsid w:val="008B0A54"/>
    <w:rsid w:val="008B2DB5"/>
    <w:rsid w:val="008B3BE1"/>
    <w:rsid w:val="008B6CE5"/>
    <w:rsid w:val="008B72BB"/>
    <w:rsid w:val="008B74F3"/>
    <w:rsid w:val="008C11C4"/>
    <w:rsid w:val="008C22EE"/>
    <w:rsid w:val="008C5298"/>
    <w:rsid w:val="008C779D"/>
    <w:rsid w:val="008C7F74"/>
    <w:rsid w:val="008D2864"/>
    <w:rsid w:val="008D308F"/>
    <w:rsid w:val="008D37E7"/>
    <w:rsid w:val="008D68BC"/>
    <w:rsid w:val="008D6E2A"/>
    <w:rsid w:val="008E0CEB"/>
    <w:rsid w:val="008E0DC5"/>
    <w:rsid w:val="008E4323"/>
    <w:rsid w:val="008E6018"/>
    <w:rsid w:val="008E66A6"/>
    <w:rsid w:val="008F0565"/>
    <w:rsid w:val="008F0591"/>
    <w:rsid w:val="008F0A85"/>
    <w:rsid w:val="008F1743"/>
    <w:rsid w:val="008F18EA"/>
    <w:rsid w:val="008F254E"/>
    <w:rsid w:val="008F35F7"/>
    <w:rsid w:val="008F3E64"/>
    <w:rsid w:val="008F507D"/>
    <w:rsid w:val="008F551B"/>
    <w:rsid w:val="008F7C3B"/>
    <w:rsid w:val="0090228B"/>
    <w:rsid w:val="009024DE"/>
    <w:rsid w:val="00904DCD"/>
    <w:rsid w:val="00910F86"/>
    <w:rsid w:val="009111D8"/>
    <w:rsid w:val="00915BEC"/>
    <w:rsid w:val="00916ACD"/>
    <w:rsid w:val="0091727A"/>
    <w:rsid w:val="0092034E"/>
    <w:rsid w:val="00923322"/>
    <w:rsid w:val="00926D9C"/>
    <w:rsid w:val="0092792E"/>
    <w:rsid w:val="00927F7E"/>
    <w:rsid w:val="009301BB"/>
    <w:rsid w:val="009322D2"/>
    <w:rsid w:val="00932A43"/>
    <w:rsid w:val="00932D71"/>
    <w:rsid w:val="00933269"/>
    <w:rsid w:val="009359BD"/>
    <w:rsid w:val="0093704E"/>
    <w:rsid w:val="00937114"/>
    <w:rsid w:val="0094328C"/>
    <w:rsid w:val="009442FB"/>
    <w:rsid w:val="009449BF"/>
    <w:rsid w:val="00946A20"/>
    <w:rsid w:val="00946D67"/>
    <w:rsid w:val="00947807"/>
    <w:rsid w:val="009522E1"/>
    <w:rsid w:val="00953EB6"/>
    <w:rsid w:val="00957B6D"/>
    <w:rsid w:val="00960A2A"/>
    <w:rsid w:val="009616E0"/>
    <w:rsid w:val="00961952"/>
    <w:rsid w:val="00961AEC"/>
    <w:rsid w:val="00961E35"/>
    <w:rsid w:val="00962453"/>
    <w:rsid w:val="00963298"/>
    <w:rsid w:val="009638BD"/>
    <w:rsid w:val="0096524A"/>
    <w:rsid w:val="00965D7C"/>
    <w:rsid w:val="00970C13"/>
    <w:rsid w:val="00972BB2"/>
    <w:rsid w:val="0097418D"/>
    <w:rsid w:val="00975DBD"/>
    <w:rsid w:val="00976C29"/>
    <w:rsid w:val="0098385C"/>
    <w:rsid w:val="00984A16"/>
    <w:rsid w:val="00986F22"/>
    <w:rsid w:val="009877F1"/>
    <w:rsid w:val="00987A66"/>
    <w:rsid w:val="00987D1E"/>
    <w:rsid w:val="00990E28"/>
    <w:rsid w:val="00993C36"/>
    <w:rsid w:val="00997431"/>
    <w:rsid w:val="009A0E6D"/>
    <w:rsid w:val="009A149E"/>
    <w:rsid w:val="009A2FF5"/>
    <w:rsid w:val="009A3260"/>
    <w:rsid w:val="009A461F"/>
    <w:rsid w:val="009B1D3E"/>
    <w:rsid w:val="009B3475"/>
    <w:rsid w:val="009B3942"/>
    <w:rsid w:val="009B39D1"/>
    <w:rsid w:val="009B4E81"/>
    <w:rsid w:val="009C0D9A"/>
    <w:rsid w:val="009C1406"/>
    <w:rsid w:val="009D032E"/>
    <w:rsid w:val="009D1E87"/>
    <w:rsid w:val="009D22A0"/>
    <w:rsid w:val="009D3766"/>
    <w:rsid w:val="009D3969"/>
    <w:rsid w:val="009D558A"/>
    <w:rsid w:val="009E0E5D"/>
    <w:rsid w:val="009E21CC"/>
    <w:rsid w:val="009E2723"/>
    <w:rsid w:val="009E41C5"/>
    <w:rsid w:val="009E4294"/>
    <w:rsid w:val="009E4A63"/>
    <w:rsid w:val="009E4BCE"/>
    <w:rsid w:val="009E64D4"/>
    <w:rsid w:val="009E6ECF"/>
    <w:rsid w:val="009F0B61"/>
    <w:rsid w:val="009F1847"/>
    <w:rsid w:val="009F2003"/>
    <w:rsid w:val="009F3EED"/>
    <w:rsid w:val="009F5D1C"/>
    <w:rsid w:val="009F6C2F"/>
    <w:rsid w:val="009F705C"/>
    <w:rsid w:val="00A00249"/>
    <w:rsid w:val="00A0333C"/>
    <w:rsid w:val="00A0500A"/>
    <w:rsid w:val="00A056FD"/>
    <w:rsid w:val="00A066B0"/>
    <w:rsid w:val="00A07E04"/>
    <w:rsid w:val="00A114F8"/>
    <w:rsid w:val="00A12515"/>
    <w:rsid w:val="00A13EB7"/>
    <w:rsid w:val="00A141E7"/>
    <w:rsid w:val="00A147E8"/>
    <w:rsid w:val="00A14EA8"/>
    <w:rsid w:val="00A168AE"/>
    <w:rsid w:val="00A17CBE"/>
    <w:rsid w:val="00A217EB"/>
    <w:rsid w:val="00A233B0"/>
    <w:rsid w:val="00A24298"/>
    <w:rsid w:val="00A30C5E"/>
    <w:rsid w:val="00A30F90"/>
    <w:rsid w:val="00A32FB6"/>
    <w:rsid w:val="00A35101"/>
    <w:rsid w:val="00A366CD"/>
    <w:rsid w:val="00A40578"/>
    <w:rsid w:val="00A40876"/>
    <w:rsid w:val="00A41C78"/>
    <w:rsid w:val="00A455A1"/>
    <w:rsid w:val="00A50658"/>
    <w:rsid w:val="00A50B3F"/>
    <w:rsid w:val="00A50CF7"/>
    <w:rsid w:val="00A60893"/>
    <w:rsid w:val="00A63A23"/>
    <w:rsid w:val="00A64147"/>
    <w:rsid w:val="00A658B2"/>
    <w:rsid w:val="00A65C9A"/>
    <w:rsid w:val="00A66CAD"/>
    <w:rsid w:val="00A6729B"/>
    <w:rsid w:val="00A72CCD"/>
    <w:rsid w:val="00A73143"/>
    <w:rsid w:val="00A734E7"/>
    <w:rsid w:val="00A74703"/>
    <w:rsid w:val="00A7470A"/>
    <w:rsid w:val="00A75983"/>
    <w:rsid w:val="00A81578"/>
    <w:rsid w:val="00A81CB9"/>
    <w:rsid w:val="00A85777"/>
    <w:rsid w:val="00A90416"/>
    <w:rsid w:val="00A9290B"/>
    <w:rsid w:val="00A9296D"/>
    <w:rsid w:val="00A92C20"/>
    <w:rsid w:val="00A93D2A"/>
    <w:rsid w:val="00A95004"/>
    <w:rsid w:val="00A95C24"/>
    <w:rsid w:val="00A96E91"/>
    <w:rsid w:val="00AA01B4"/>
    <w:rsid w:val="00AA27B1"/>
    <w:rsid w:val="00AA2B5B"/>
    <w:rsid w:val="00AA2E98"/>
    <w:rsid w:val="00AA4253"/>
    <w:rsid w:val="00AA4731"/>
    <w:rsid w:val="00AA5857"/>
    <w:rsid w:val="00AA6752"/>
    <w:rsid w:val="00AA6DA4"/>
    <w:rsid w:val="00AA777A"/>
    <w:rsid w:val="00AA7F9F"/>
    <w:rsid w:val="00AB153D"/>
    <w:rsid w:val="00AB17E9"/>
    <w:rsid w:val="00AB3F82"/>
    <w:rsid w:val="00AB5A3E"/>
    <w:rsid w:val="00AB61B7"/>
    <w:rsid w:val="00AB76AD"/>
    <w:rsid w:val="00AB7CAD"/>
    <w:rsid w:val="00AC12AF"/>
    <w:rsid w:val="00AC1637"/>
    <w:rsid w:val="00AC1F3E"/>
    <w:rsid w:val="00AC2867"/>
    <w:rsid w:val="00AC36E8"/>
    <w:rsid w:val="00AC4352"/>
    <w:rsid w:val="00AC4F6D"/>
    <w:rsid w:val="00AC51D2"/>
    <w:rsid w:val="00AC53C0"/>
    <w:rsid w:val="00AC6010"/>
    <w:rsid w:val="00AC655D"/>
    <w:rsid w:val="00AC6FC6"/>
    <w:rsid w:val="00AD0D4B"/>
    <w:rsid w:val="00AD0F62"/>
    <w:rsid w:val="00AD4F73"/>
    <w:rsid w:val="00AD5234"/>
    <w:rsid w:val="00AD530E"/>
    <w:rsid w:val="00AD64D5"/>
    <w:rsid w:val="00AD6F7D"/>
    <w:rsid w:val="00AD7A7B"/>
    <w:rsid w:val="00AD7D86"/>
    <w:rsid w:val="00AD7EE0"/>
    <w:rsid w:val="00AE1F3F"/>
    <w:rsid w:val="00AE32DD"/>
    <w:rsid w:val="00AE4BE4"/>
    <w:rsid w:val="00AE6FC5"/>
    <w:rsid w:val="00AE7620"/>
    <w:rsid w:val="00AF10B2"/>
    <w:rsid w:val="00AF5904"/>
    <w:rsid w:val="00B01A7C"/>
    <w:rsid w:val="00B021A0"/>
    <w:rsid w:val="00B023DD"/>
    <w:rsid w:val="00B06C63"/>
    <w:rsid w:val="00B076A2"/>
    <w:rsid w:val="00B10894"/>
    <w:rsid w:val="00B11B82"/>
    <w:rsid w:val="00B13D31"/>
    <w:rsid w:val="00B15D7D"/>
    <w:rsid w:val="00B20644"/>
    <w:rsid w:val="00B235D0"/>
    <w:rsid w:val="00B23E3A"/>
    <w:rsid w:val="00B249B0"/>
    <w:rsid w:val="00B2668C"/>
    <w:rsid w:val="00B26F91"/>
    <w:rsid w:val="00B27FA8"/>
    <w:rsid w:val="00B32D46"/>
    <w:rsid w:val="00B3632F"/>
    <w:rsid w:val="00B37447"/>
    <w:rsid w:val="00B37B58"/>
    <w:rsid w:val="00B40239"/>
    <w:rsid w:val="00B40BF6"/>
    <w:rsid w:val="00B410FF"/>
    <w:rsid w:val="00B4123E"/>
    <w:rsid w:val="00B41BE0"/>
    <w:rsid w:val="00B42B9A"/>
    <w:rsid w:val="00B43441"/>
    <w:rsid w:val="00B44247"/>
    <w:rsid w:val="00B44CFD"/>
    <w:rsid w:val="00B44E98"/>
    <w:rsid w:val="00B47F1B"/>
    <w:rsid w:val="00B50FBD"/>
    <w:rsid w:val="00B524D3"/>
    <w:rsid w:val="00B53212"/>
    <w:rsid w:val="00B53621"/>
    <w:rsid w:val="00B53BF0"/>
    <w:rsid w:val="00B545DD"/>
    <w:rsid w:val="00B56931"/>
    <w:rsid w:val="00B575B5"/>
    <w:rsid w:val="00B57CBF"/>
    <w:rsid w:val="00B61DE8"/>
    <w:rsid w:val="00B6658D"/>
    <w:rsid w:val="00B67176"/>
    <w:rsid w:val="00B67553"/>
    <w:rsid w:val="00B67F51"/>
    <w:rsid w:val="00B70AAE"/>
    <w:rsid w:val="00B71344"/>
    <w:rsid w:val="00B71D28"/>
    <w:rsid w:val="00B74D9D"/>
    <w:rsid w:val="00B75737"/>
    <w:rsid w:val="00B8107F"/>
    <w:rsid w:val="00B823A1"/>
    <w:rsid w:val="00B82DEB"/>
    <w:rsid w:val="00B8317E"/>
    <w:rsid w:val="00B84221"/>
    <w:rsid w:val="00B85F37"/>
    <w:rsid w:val="00B8725C"/>
    <w:rsid w:val="00B914F4"/>
    <w:rsid w:val="00B92589"/>
    <w:rsid w:val="00B93C66"/>
    <w:rsid w:val="00B93DDA"/>
    <w:rsid w:val="00B942A4"/>
    <w:rsid w:val="00B9798C"/>
    <w:rsid w:val="00BA0F34"/>
    <w:rsid w:val="00BA13F0"/>
    <w:rsid w:val="00BA1452"/>
    <w:rsid w:val="00BA1969"/>
    <w:rsid w:val="00BA1CCE"/>
    <w:rsid w:val="00BA2415"/>
    <w:rsid w:val="00BA2AEB"/>
    <w:rsid w:val="00BA485D"/>
    <w:rsid w:val="00BA7EE1"/>
    <w:rsid w:val="00BB0BA1"/>
    <w:rsid w:val="00BB2F08"/>
    <w:rsid w:val="00BB3606"/>
    <w:rsid w:val="00BB3D3B"/>
    <w:rsid w:val="00BB6EC0"/>
    <w:rsid w:val="00BC39C1"/>
    <w:rsid w:val="00BC4B71"/>
    <w:rsid w:val="00BC5142"/>
    <w:rsid w:val="00BD049D"/>
    <w:rsid w:val="00BD0D5F"/>
    <w:rsid w:val="00BD1F96"/>
    <w:rsid w:val="00BD20C0"/>
    <w:rsid w:val="00BD347B"/>
    <w:rsid w:val="00BD5963"/>
    <w:rsid w:val="00BD617A"/>
    <w:rsid w:val="00BD62CA"/>
    <w:rsid w:val="00BD70AF"/>
    <w:rsid w:val="00BD759B"/>
    <w:rsid w:val="00BE2DE1"/>
    <w:rsid w:val="00BE74CC"/>
    <w:rsid w:val="00BE7BB5"/>
    <w:rsid w:val="00BF0CF5"/>
    <w:rsid w:val="00BF18F1"/>
    <w:rsid w:val="00BF54C0"/>
    <w:rsid w:val="00BF5507"/>
    <w:rsid w:val="00BF556A"/>
    <w:rsid w:val="00C02161"/>
    <w:rsid w:val="00C03325"/>
    <w:rsid w:val="00C0487D"/>
    <w:rsid w:val="00C051D2"/>
    <w:rsid w:val="00C05564"/>
    <w:rsid w:val="00C062FF"/>
    <w:rsid w:val="00C07909"/>
    <w:rsid w:val="00C11A9E"/>
    <w:rsid w:val="00C12114"/>
    <w:rsid w:val="00C12D30"/>
    <w:rsid w:val="00C13533"/>
    <w:rsid w:val="00C148D0"/>
    <w:rsid w:val="00C150FE"/>
    <w:rsid w:val="00C15AA5"/>
    <w:rsid w:val="00C15F54"/>
    <w:rsid w:val="00C21546"/>
    <w:rsid w:val="00C21E29"/>
    <w:rsid w:val="00C24927"/>
    <w:rsid w:val="00C25675"/>
    <w:rsid w:val="00C2665D"/>
    <w:rsid w:val="00C30F50"/>
    <w:rsid w:val="00C33C64"/>
    <w:rsid w:val="00C33CB1"/>
    <w:rsid w:val="00C34ACF"/>
    <w:rsid w:val="00C35ADB"/>
    <w:rsid w:val="00C36664"/>
    <w:rsid w:val="00C37107"/>
    <w:rsid w:val="00C41B9C"/>
    <w:rsid w:val="00C45DCD"/>
    <w:rsid w:val="00C50F91"/>
    <w:rsid w:val="00C51EDC"/>
    <w:rsid w:val="00C52653"/>
    <w:rsid w:val="00C5281A"/>
    <w:rsid w:val="00C5289A"/>
    <w:rsid w:val="00C53F7E"/>
    <w:rsid w:val="00C5559F"/>
    <w:rsid w:val="00C566F2"/>
    <w:rsid w:val="00C56879"/>
    <w:rsid w:val="00C60DD2"/>
    <w:rsid w:val="00C63849"/>
    <w:rsid w:val="00C65512"/>
    <w:rsid w:val="00C663D8"/>
    <w:rsid w:val="00C66615"/>
    <w:rsid w:val="00C676BE"/>
    <w:rsid w:val="00C7058A"/>
    <w:rsid w:val="00C711D8"/>
    <w:rsid w:val="00C711EE"/>
    <w:rsid w:val="00C72FFF"/>
    <w:rsid w:val="00C73C52"/>
    <w:rsid w:val="00C74738"/>
    <w:rsid w:val="00C74DB7"/>
    <w:rsid w:val="00C8019F"/>
    <w:rsid w:val="00C8038D"/>
    <w:rsid w:val="00C80B3B"/>
    <w:rsid w:val="00C871ED"/>
    <w:rsid w:val="00C87D7F"/>
    <w:rsid w:val="00C902E9"/>
    <w:rsid w:val="00C90980"/>
    <w:rsid w:val="00C92314"/>
    <w:rsid w:val="00C93E33"/>
    <w:rsid w:val="00C94144"/>
    <w:rsid w:val="00C97E11"/>
    <w:rsid w:val="00CA03FA"/>
    <w:rsid w:val="00CA1DE9"/>
    <w:rsid w:val="00CA2184"/>
    <w:rsid w:val="00CA3C53"/>
    <w:rsid w:val="00CA3FAD"/>
    <w:rsid w:val="00CA4453"/>
    <w:rsid w:val="00CA4F49"/>
    <w:rsid w:val="00CA6AAE"/>
    <w:rsid w:val="00CA6C42"/>
    <w:rsid w:val="00CA6D1D"/>
    <w:rsid w:val="00CB05F2"/>
    <w:rsid w:val="00CB1785"/>
    <w:rsid w:val="00CB1DC0"/>
    <w:rsid w:val="00CB211E"/>
    <w:rsid w:val="00CB2213"/>
    <w:rsid w:val="00CB2383"/>
    <w:rsid w:val="00CB46EA"/>
    <w:rsid w:val="00CB646F"/>
    <w:rsid w:val="00CB6EC6"/>
    <w:rsid w:val="00CB7162"/>
    <w:rsid w:val="00CC0753"/>
    <w:rsid w:val="00CC1254"/>
    <w:rsid w:val="00CC2CF4"/>
    <w:rsid w:val="00CC374B"/>
    <w:rsid w:val="00CC6923"/>
    <w:rsid w:val="00CC6CD5"/>
    <w:rsid w:val="00CD099E"/>
    <w:rsid w:val="00CD1591"/>
    <w:rsid w:val="00CD1E9D"/>
    <w:rsid w:val="00CD268F"/>
    <w:rsid w:val="00CD37E0"/>
    <w:rsid w:val="00CD4571"/>
    <w:rsid w:val="00CD54C7"/>
    <w:rsid w:val="00CD6AFD"/>
    <w:rsid w:val="00CD7A4E"/>
    <w:rsid w:val="00CD7D95"/>
    <w:rsid w:val="00CE1AEE"/>
    <w:rsid w:val="00CE743D"/>
    <w:rsid w:val="00CF04BF"/>
    <w:rsid w:val="00CF0A39"/>
    <w:rsid w:val="00CF0F5A"/>
    <w:rsid w:val="00CF1DC3"/>
    <w:rsid w:val="00CF2188"/>
    <w:rsid w:val="00CF2535"/>
    <w:rsid w:val="00CF2C6A"/>
    <w:rsid w:val="00CF4276"/>
    <w:rsid w:val="00CF481B"/>
    <w:rsid w:val="00CF67B2"/>
    <w:rsid w:val="00CF6C95"/>
    <w:rsid w:val="00D00BC4"/>
    <w:rsid w:val="00D031B8"/>
    <w:rsid w:val="00D03286"/>
    <w:rsid w:val="00D0518A"/>
    <w:rsid w:val="00D06086"/>
    <w:rsid w:val="00D11951"/>
    <w:rsid w:val="00D13219"/>
    <w:rsid w:val="00D14D94"/>
    <w:rsid w:val="00D17341"/>
    <w:rsid w:val="00D2324C"/>
    <w:rsid w:val="00D2360A"/>
    <w:rsid w:val="00D247CF"/>
    <w:rsid w:val="00D24C6C"/>
    <w:rsid w:val="00D25F9A"/>
    <w:rsid w:val="00D2640B"/>
    <w:rsid w:val="00D26741"/>
    <w:rsid w:val="00D31D8F"/>
    <w:rsid w:val="00D31EC0"/>
    <w:rsid w:val="00D325F5"/>
    <w:rsid w:val="00D32DF2"/>
    <w:rsid w:val="00D345F5"/>
    <w:rsid w:val="00D36ACA"/>
    <w:rsid w:val="00D36B61"/>
    <w:rsid w:val="00D36B91"/>
    <w:rsid w:val="00D37D5F"/>
    <w:rsid w:val="00D40B4F"/>
    <w:rsid w:val="00D40BAB"/>
    <w:rsid w:val="00D417C4"/>
    <w:rsid w:val="00D41FF1"/>
    <w:rsid w:val="00D423B5"/>
    <w:rsid w:val="00D42B36"/>
    <w:rsid w:val="00D4561C"/>
    <w:rsid w:val="00D46FCB"/>
    <w:rsid w:val="00D47169"/>
    <w:rsid w:val="00D477F8"/>
    <w:rsid w:val="00D505BB"/>
    <w:rsid w:val="00D535AD"/>
    <w:rsid w:val="00D56A28"/>
    <w:rsid w:val="00D60BE4"/>
    <w:rsid w:val="00D617A9"/>
    <w:rsid w:val="00D629A8"/>
    <w:rsid w:val="00D6328E"/>
    <w:rsid w:val="00D67A9B"/>
    <w:rsid w:val="00D713E1"/>
    <w:rsid w:val="00D72944"/>
    <w:rsid w:val="00D72E3D"/>
    <w:rsid w:val="00D74C2D"/>
    <w:rsid w:val="00D752C6"/>
    <w:rsid w:val="00D75D41"/>
    <w:rsid w:val="00D7665E"/>
    <w:rsid w:val="00D7688E"/>
    <w:rsid w:val="00D76B61"/>
    <w:rsid w:val="00D80421"/>
    <w:rsid w:val="00D827E0"/>
    <w:rsid w:val="00D83236"/>
    <w:rsid w:val="00D83A03"/>
    <w:rsid w:val="00D85D10"/>
    <w:rsid w:val="00D90200"/>
    <w:rsid w:val="00D9054B"/>
    <w:rsid w:val="00D93454"/>
    <w:rsid w:val="00D946C0"/>
    <w:rsid w:val="00D95654"/>
    <w:rsid w:val="00D95BF5"/>
    <w:rsid w:val="00D96A1A"/>
    <w:rsid w:val="00D96D43"/>
    <w:rsid w:val="00DA08CF"/>
    <w:rsid w:val="00DA21B2"/>
    <w:rsid w:val="00DA3724"/>
    <w:rsid w:val="00DA40B1"/>
    <w:rsid w:val="00DA49B9"/>
    <w:rsid w:val="00DB1282"/>
    <w:rsid w:val="00DB4685"/>
    <w:rsid w:val="00DB573F"/>
    <w:rsid w:val="00DB713C"/>
    <w:rsid w:val="00DB7D79"/>
    <w:rsid w:val="00DC133B"/>
    <w:rsid w:val="00DC3547"/>
    <w:rsid w:val="00DC3D03"/>
    <w:rsid w:val="00DC408B"/>
    <w:rsid w:val="00DC472D"/>
    <w:rsid w:val="00DC4EEB"/>
    <w:rsid w:val="00DC7980"/>
    <w:rsid w:val="00DD03ED"/>
    <w:rsid w:val="00DD138B"/>
    <w:rsid w:val="00DD2C5B"/>
    <w:rsid w:val="00DD43A7"/>
    <w:rsid w:val="00DD5C99"/>
    <w:rsid w:val="00DD6745"/>
    <w:rsid w:val="00DD74C1"/>
    <w:rsid w:val="00DD76E7"/>
    <w:rsid w:val="00DE1FD3"/>
    <w:rsid w:val="00DE3695"/>
    <w:rsid w:val="00DE4708"/>
    <w:rsid w:val="00DE482D"/>
    <w:rsid w:val="00DE4D22"/>
    <w:rsid w:val="00DF2583"/>
    <w:rsid w:val="00DF3857"/>
    <w:rsid w:val="00DF3E40"/>
    <w:rsid w:val="00DF4368"/>
    <w:rsid w:val="00DF49EC"/>
    <w:rsid w:val="00DF5298"/>
    <w:rsid w:val="00DF5397"/>
    <w:rsid w:val="00DF5720"/>
    <w:rsid w:val="00DF5A79"/>
    <w:rsid w:val="00DF628D"/>
    <w:rsid w:val="00DF787F"/>
    <w:rsid w:val="00E00D77"/>
    <w:rsid w:val="00E013BD"/>
    <w:rsid w:val="00E04200"/>
    <w:rsid w:val="00E0677D"/>
    <w:rsid w:val="00E067FA"/>
    <w:rsid w:val="00E12886"/>
    <w:rsid w:val="00E13966"/>
    <w:rsid w:val="00E17675"/>
    <w:rsid w:val="00E21B1F"/>
    <w:rsid w:val="00E2242E"/>
    <w:rsid w:val="00E26099"/>
    <w:rsid w:val="00E26FEE"/>
    <w:rsid w:val="00E27AA7"/>
    <w:rsid w:val="00E30E02"/>
    <w:rsid w:val="00E31B9C"/>
    <w:rsid w:val="00E31FDC"/>
    <w:rsid w:val="00E32888"/>
    <w:rsid w:val="00E34B68"/>
    <w:rsid w:val="00E35205"/>
    <w:rsid w:val="00E35FBD"/>
    <w:rsid w:val="00E3681B"/>
    <w:rsid w:val="00E36DC0"/>
    <w:rsid w:val="00E3731D"/>
    <w:rsid w:val="00E379FF"/>
    <w:rsid w:val="00E41470"/>
    <w:rsid w:val="00E440E6"/>
    <w:rsid w:val="00E4545E"/>
    <w:rsid w:val="00E46558"/>
    <w:rsid w:val="00E518FB"/>
    <w:rsid w:val="00E5192E"/>
    <w:rsid w:val="00E53A5A"/>
    <w:rsid w:val="00E53B39"/>
    <w:rsid w:val="00E5665C"/>
    <w:rsid w:val="00E5750B"/>
    <w:rsid w:val="00E57D5F"/>
    <w:rsid w:val="00E65BE1"/>
    <w:rsid w:val="00E662D8"/>
    <w:rsid w:val="00E66525"/>
    <w:rsid w:val="00E6676F"/>
    <w:rsid w:val="00E669CA"/>
    <w:rsid w:val="00E67163"/>
    <w:rsid w:val="00E72646"/>
    <w:rsid w:val="00E73396"/>
    <w:rsid w:val="00E75C12"/>
    <w:rsid w:val="00E75D01"/>
    <w:rsid w:val="00E76563"/>
    <w:rsid w:val="00E76C8A"/>
    <w:rsid w:val="00E774FA"/>
    <w:rsid w:val="00E80402"/>
    <w:rsid w:val="00E81A3E"/>
    <w:rsid w:val="00E83599"/>
    <w:rsid w:val="00E83939"/>
    <w:rsid w:val="00E86AFB"/>
    <w:rsid w:val="00E90E55"/>
    <w:rsid w:val="00E911A7"/>
    <w:rsid w:val="00E91A0C"/>
    <w:rsid w:val="00E9249D"/>
    <w:rsid w:val="00EA272F"/>
    <w:rsid w:val="00EA53AE"/>
    <w:rsid w:val="00EA5EC0"/>
    <w:rsid w:val="00EB01B1"/>
    <w:rsid w:val="00EB1E39"/>
    <w:rsid w:val="00EB2A1C"/>
    <w:rsid w:val="00EB2AD6"/>
    <w:rsid w:val="00EB2B31"/>
    <w:rsid w:val="00EB309A"/>
    <w:rsid w:val="00EB40A5"/>
    <w:rsid w:val="00EB6ADD"/>
    <w:rsid w:val="00EC0896"/>
    <w:rsid w:val="00EC1D58"/>
    <w:rsid w:val="00EC3308"/>
    <w:rsid w:val="00EC3BAA"/>
    <w:rsid w:val="00EC40BF"/>
    <w:rsid w:val="00EC54F9"/>
    <w:rsid w:val="00ED0A61"/>
    <w:rsid w:val="00ED2531"/>
    <w:rsid w:val="00ED2BEB"/>
    <w:rsid w:val="00ED51B9"/>
    <w:rsid w:val="00ED6E37"/>
    <w:rsid w:val="00EE07BE"/>
    <w:rsid w:val="00EE1DE8"/>
    <w:rsid w:val="00EE355F"/>
    <w:rsid w:val="00EE38AA"/>
    <w:rsid w:val="00EE4BBB"/>
    <w:rsid w:val="00EE68A8"/>
    <w:rsid w:val="00EF113E"/>
    <w:rsid w:val="00EF2583"/>
    <w:rsid w:val="00EF2FB3"/>
    <w:rsid w:val="00EF34EF"/>
    <w:rsid w:val="00EF3D08"/>
    <w:rsid w:val="00EF56A0"/>
    <w:rsid w:val="00EF5846"/>
    <w:rsid w:val="00EF5951"/>
    <w:rsid w:val="00F01A0E"/>
    <w:rsid w:val="00F01DC9"/>
    <w:rsid w:val="00F025FC"/>
    <w:rsid w:val="00F03B31"/>
    <w:rsid w:val="00F03BAC"/>
    <w:rsid w:val="00F03FD2"/>
    <w:rsid w:val="00F078E3"/>
    <w:rsid w:val="00F07FF0"/>
    <w:rsid w:val="00F112BA"/>
    <w:rsid w:val="00F115D7"/>
    <w:rsid w:val="00F12CE8"/>
    <w:rsid w:val="00F14096"/>
    <w:rsid w:val="00F16DCF"/>
    <w:rsid w:val="00F17036"/>
    <w:rsid w:val="00F21ACD"/>
    <w:rsid w:val="00F222EA"/>
    <w:rsid w:val="00F22C53"/>
    <w:rsid w:val="00F237F8"/>
    <w:rsid w:val="00F24292"/>
    <w:rsid w:val="00F249C6"/>
    <w:rsid w:val="00F272D8"/>
    <w:rsid w:val="00F301F3"/>
    <w:rsid w:val="00F36ECB"/>
    <w:rsid w:val="00F406D3"/>
    <w:rsid w:val="00F4085F"/>
    <w:rsid w:val="00F41F1F"/>
    <w:rsid w:val="00F42F3E"/>
    <w:rsid w:val="00F43050"/>
    <w:rsid w:val="00F442BF"/>
    <w:rsid w:val="00F4548D"/>
    <w:rsid w:val="00F45D69"/>
    <w:rsid w:val="00F46193"/>
    <w:rsid w:val="00F46D9F"/>
    <w:rsid w:val="00F505F1"/>
    <w:rsid w:val="00F5084D"/>
    <w:rsid w:val="00F51D2F"/>
    <w:rsid w:val="00F51F79"/>
    <w:rsid w:val="00F52003"/>
    <w:rsid w:val="00F54860"/>
    <w:rsid w:val="00F54E55"/>
    <w:rsid w:val="00F556E3"/>
    <w:rsid w:val="00F616DF"/>
    <w:rsid w:val="00F63A60"/>
    <w:rsid w:val="00F64AC7"/>
    <w:rsid w:val="00F659C4"/>
    <w:rsid w:val="00F71251"/>
    <w:rsid w:val="00F715E9"/>
    <w:rsid w:val="00F71781"/>
    <w:rsid w:val="00F74314"/>
    <w:rsid w:val="00F755D1"/>
    <w:rsid w:val="00F80086"/>
    <w:rsid w:val="00F82780"/>
    <w:rsid w:val="00F82C77"/>
    <w:rsid w:val="00F83B1B"/>
    <w:rsid w:val="00F86C86"/>
    <w:rsid w:val="00F86E3D"/>
    <w:rsid w:val="00F8761B"/>
    <w:rsid w:val="00F87700"/>
    <w:rsid w:val="00F91AC8"/>
    <w:rsid w:val="00F9285B"/>
    <w:rsid w:val="00F92E60"/>
    <w:rsid w:val="00F93F76"/>
    <w:rsid w:val="00F94614"/>
    <w:rsid w:val="00F94802"/>
    <w:rsid w:val="00F951C4"/>
    <w:rsid w:val="00F95633"/>
    <w:rsid w:val="00F96564"/>
    <w:rsid w:val="00FA029C"/>
    <w:rsid w:val="00FA055D"/>
    <w:rsid w:val="00FA219B"/>
    <w:rsid w:val="00FA37F3"/>
    <w:rsid w:val="00FA44AB"/>
    <w:rsid w:val="00FA5162"/>
    <w:rsid w:val="00FA5C66"/>
    <w:rsid w:val="00FA6709"/>
    <w:rsid w:val="00FA6A48"/>
    <w:rsid w:val="00FA6BCC"/>
    <w:rsid w:val="00FB0E72"/>
    <w:rsid w:val="00FB1182"/>
    <w:rsid w:val="00FB4A20"/>
    <w:rsid w:val="00FB5492"/>
    <w:rsid w:val="00FB5795"/>
    <w:rsid w:val="00FB66DD"/>
    <w:rsid w:val="00FC0FA5"/>
    <w:rsid w:val="00FC1070"/>
    <w:rsid w:val="00FC1097"/>
    <w:rsid w:val="00FC5558"/>
    <w:rsid w:val="00FC6996"/>
    <w:rsid w:val="00FC7512"/>
    <w:rsid w:val="00FD504C"/>
    <w:rsid w:val="00FD64C8"/>
    <w:rsid w:val="00FD68FF"/>
    <w:rsid w:val="00FD71BF"/>
    <w:rsid w:val="00FD7C5B"/>
    <w:rsid w:val="00FD7ED8"/>
    <w:rsid w:val="00FD7F89"/>
    <w:rsid w:val="00FE0B70"/>
    <w:rsid w:val="00FE3D86"/>
    <w:rsid w:val="00FE5AE8"/>
    <w:rsid w:val="00FE6F96"/>
    <w:rsid w:val="00FE79EA"/>
    <w:rsid w:val="00FE7E05"/>
    <w:rsid w:val="00FF12E6"/>
    <w:rsid w:val="00FF4193"/>
    <w:rsid w:val="00FF493B"/>
    <w:rsid w:val="00FF65E7"/>
    <w:rsid w:val="00FF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E45CA3-F420-42D5-BB19-335F08A0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96499"/>
    <w:rPr>
      <w:sz w:val="24"/>
      <w:szCs w:val="24"/>
    </w:rPr>
  </w:style>
  <w:style w:type="paragraph" w:styleId="1">
    <w:name w:val="heading 1"/>
    <w:basedOn w:val="a7"/>
    <w:next w:val="a7"/>
    <w:link w:val="10"/>
    <w:qFormat/>
    <w:rsid w:val="00596499"/>
    <w:pPr>
      <w:keepNext/>
      <w:jc w:val="center"/>
      <w:outlineLvl w:val="0"/>
    </w:pPr>
    <w:rPr>
      <w:b/>
      <w:bCs/>
    </w:rPr>
  </w:style>
  <w:style w:type="paragraph" w:styleId="2">
    <w:name w:val="heading 2"/>
    <w:basedOn w:val="a7"/>
    <w:next w:val="a7"/>
    <w:link w:val="20"/>
    <w:unhideWhenUsed/>
    <w:qFormat/>
    <w:rsid w:val="002F1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7"/>
    <w:next w:val="a7"/>
    <w:link w:val="30"/>
    <w:qFormat/>
    <w:rsid w:val="00596499"/>
    <w:pPr>
      <w:keepNext/>
      <w:spacing w:before="240" w:after="60"/>
      <w:outlineLvl w:val="2"/>
    </w:pPr>
    <w:rPr>
      <w:rFonts w:ascii="Arial" w:hAnsi="Arial" w:cs="Arial"/>
      <w:b/>
      <w:bCs/>
      <w:sz w:val="26"/>
      <w:szCs w:val="26"/>
    </w:rPr>
  </w:style>
  <w:style w:type="paragraph" w:styleId="4">
    <w:name w:val="heading 4"/>
    <w:basedOn w:val="a7"/>
    <w:next w:val="a8"/>
    <w:link w:val="40"/>
    <w:qFormat/>
    <w:rsid w:val="00534E89"/>
    <w:pPr>
      <w:keepNext/>
      <w:keepLines/>
      <w:tabs>
        <w:tab w:val="num" w:pos="0"/>
      </w:tabs>
      <w:spacing w:after="120"/>
      <w:jc w:val="both"/>
      <w:outlineLvl w:val="3"/>
    </w:pPr>
    <w:rPr>
      <w:b/>
      <w:sz w:val="28"/>
      <w:szCs w:val="20"/>
      <w:lang w:val="en-US" w:eastAsia="en-US"/>
    </w:rPr>
  </w:style>
  <w:style w:type="paragraph" w:styleId="5">
    <w:name w:val="heading 5"/>
    <w:basedOn w:val="a7"/>
    <w:next w:val="a8"/>
    <w:link w:val="50"/>
    <w:qFormat/>
    <w:rsid w:val="00534E89"/>
    <w:pPr>
      <w:keepNext/>
      <w:keepLines/>
      <w:tabs>
        <w:tab w:val="num" w:pos="0"/>
      </w:tabs>
      <w:spacing w:after="60"/>
      <w:outlineLvl w:val="4"/>
    </w:pPr>
    <w:rPr>
      <w:b/>
      <w:sz w:val="28"/>
      <w:szCs w:val="20"/>
      <w:lang w:val="en-US" w:eastAsia="en-US"/>
    </w:rPr>
  </w:style>
  <w:style w:type="paragraph" w:styleId="6">
    <w:name w:val="heading 6"/>
    <w:basedOn w:val="a7"/>
    <w:next w:val="a8"/>
    <w:link w:val="60"/>
    <w:qFormat/>
    <w:rsid w:val="00534E89"/>
    <w:pPr>
      <w:tabs>
        <w:tab w:val="num" w:pos="0"/>
      </w:tabs>
      <w:spacing w:before="60" w:after="60"/>
      <w:outlineLvl w:val="5"/>
    </w:pPr>
    <w:rPr>
      <w:sz w:val="28"/>
      <w:szCs w:val="20"/>
      <w:lang w:val="en-US" w:eastAsia="en-US"/>
    </w:rPr>
  </w:style>
  <w:style w:type="paragraph" w:styleId="7">
    <w:name w:val="heading 7"/>
    <w:basedOn w:val="a7"/>
    <w:next w:val="a8"/>
    <w:link w:val="70"/>
    <w:qFormat/>
    <w:rsid w:val="00534E89"/>
    <w:pPr>
      <w:tabs>
        <w:tab w:val="num" w:pos="0"/>
      </w:tabs>
      <w:spacing w:before="60" w:after="60"/>
      <w:outlineLvl w:val="6"/>
    </w:pPr>
    <w:rPr>
      <w:rFonts w:ascii="Times" w:hAnsi="Times"/>
      <w:i/>
      <w:sz w:val="28"/>
      <w:szCs w:val="20"/>
      <w:lang w:val="en-US" w:eastAsia="en-US"/>
    </w:rPr>
  </w:style>
  <w:style w:type="paragraph" w:styleId="8">
    <w:name w:val="heading 8"/>
    <w:basedOn w:val="a7"/>
    <w:next w:val="a8"/>
    <w:link w:val="80"/>
    <w:qFormat/>
    <w:rsid w:val="00534E89"/>
    <w:pPr>
      <w:tabs>
        <w:tab w:val="num" w:pos="0"/>
      </w:tabs>
      <w:spacing w:before="60" w:after="60"/>
      <w:outlineLvl w:val="7"/>
    </w:pPr>
    <w:rPr>
      <w:rFonts w:ascii="Times" w:hAnsi="Times"/>
      <w:i/>
      <w:sz w:val="28"/>
      <w:szCs w:val="20"/>
      <w:lang w:val="en-US" w:eastAsia="en-US"/>
    </w:rPr>
  </w:style>
  <w:style w:type="paragraph" w:styleId="9">
    <w:name w:val="heading 9"/>
    <w:basedOn w:val="a7"/>
    <w:next w:val="a8"/>
    <w:link w:val="90"/>
    <w:qFormat/>
    <w:rsid w:val="00534E89"/>
    <w:pPr>
      <w:tabs>
        <w:tab w:val="num" w:pos="0"/>
      </w:tabs>
      <w:spacing w:before="60" w:after="60"/>
      <w:outlineLvl w:val="8"/>
    </w:pPr>
    <w:rPr>
      <w:rFonts w:ascii="Times" w:hAnsi="Times"/>
      <w:i/>
      <w:sz w:val="28"/>
      <w:szCs w:val="20"/>
      <w:lang w:val="en-US"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BodyText21">
    <w:name w:val="Body Text 21"/>
    <w:basedOn w:val="a7"/>
    <w:rsid w:val="00596499"/>
    <w:pPr>
      <w:jc w:val="center"/>
    </w:pPr>
    <w:rPr>
      <w:b/>
      <w:caps/>
      <w:szCs w:val="20"/>
    </w:rPr>
  </w:style>
  <w:style w:type="paragraph" w:styleId="21">
    <w:name w:val="Body Text Indent 2"/>
    <w:basedOn w:val="a7"/>
    <w:rsid w:val="00596499"/>
    <w:pPr>
      <w:ind w:firstLine="720"/>
    </w:pPr>
    <w:rPr>
      <w:lang w:eastAsia="en-US"/>
    </w:rPr>
  </w:style>
  <w:style w:type="paragraph" w:styleId="ac">
    <w:name w:val="Body Text"/>
    <w:basedOn w:val="a7"/>
    <w:link w:val="ad"/>
    <w:rsid w:val="00596499"/>
    <w:pPr>
      <w:framePr w:hSpace="180" w:wrap="notBeside" w:hAnchor="margin" w:y="703"/>
    </w:pPr>
    <w:rPr>
      <w:b/>
      <w:bCs/>
      <w:i/>
      <w:iCs/>
    </w:rPr>
  </w:style>
  <w:style w:type="paragraph" w:styleId="31">
    <w:name w:val="Body Text Indent 3"/>
    <w:basedOn w:val="a7"/>
    <w:link w:val="32"/>
    <w:rsid w:val="00596499"/>
    <w:pPr>
      <w:ind w:left="708" w:firstLine="708"/>
    </w:pPr>
    <w:rPr>
      <w:b/>
      <w:bCs/>
    </w:rPr>
  </w:style>
  <w:style w:type="paragraph" w:styleId="ae">
    <w:name w:val="header"/>
    <w:basedOn w:val="a7"/>
    <w:link w:val="af"/>
    <w:uiPriority w:val="99"/>
    <w:rsid w:val="00596499"/>
    <w:pPr>
      <w:tabs>
        <w:tab w:val="center" w:pos="4677"/>
        <w:tab w:val="right" w:pos="9355"/>
      </w:tabs>
    </w:pPr>
  </w:style>
  <w:style w:type="paragraph" w:styleId="af0">
    <w:name w:val="footnote text"/>
    <w:basedOn w:val="a7"/>
    <w:link w:val="af1"/>
    <w:semiHidden/>
    <w:rsid w:val="00596499"/>
    <w:rPr>
      <w:sz w:val="20"/>
      <w:szCs w:val="20"/>
      <w:lang w:val="en-US" w:eastAsia="en-US"/>
    </w:rPr>
  </w:style>
  <w:style w:type="character" w:styleId="af2">
    <w:name w:val="page number"/>
    <w:basedOn w:val="a9"/>
    <w:rsid w:val="00596499"/>
  </w:style>
  <w:style w:type="paragraph" w:styleId="af3">
    <w:name w:val="Body Text Indent"/>
    <w:basedOn w:val="a7"/>
    <w:link w:val="af4"/>
    <w:rsid w:val="00596499"/>
    <w:pPr>
      <w:spacing w:line="360" w:lineRule="auto"/>
      <w:ind w:firstLine="709"/>
    </w:pPr>
    <w:rPr>
      <w:sz w:val="28"/>
    </w:rPr>
  </w:style>
  <w:style w:type="paragraph" w:styleId="af5">
    <w:name w:val="footer"/>
    <w:basedOn w:val="a7"/>
    <w:link w:val="af6"/>
    <w:rsid w:val="00596499"/>
    <w:pPr>
      <w:tabs>
        <w:tab w:val="center" w:pos="4677"/>
        <w:tab w:val="right" w:pos="9355"/>
      </w:tabs>
    </w:pPr>
  </w:style>
  <w:style w:type="paragraph" w:styleId="22">
    <w:name w:val="List 2"/>
    <w:basedOn w:val="a7"/>
    <w:rsid w:val="00596499"/>
    <w:pPr>
      <w:ind w:left="566" w:hanging="283"/>
    </w:pPr>
  </w:style>
  <w:style w:type="paragraph" w:customStyle="1" w:styleId="bodytext20">
    <w:name w:val="bodytext20"/>
    <w:basedOn w:val="a7"/>
    <w:rsid w:val="00B85F37"/>
    <w:pPr>
      <w:jc w:val="center"/>
    </w:pPr>
    <w:rPr>
      <w:b/>
      <w:bCs/>
      <w:caps/>
    </w:rPr>
  </w:style>
  <w:style w:type="table" w:styleId="af7">
    <w:name w:val="Table Grid"/>
    <w:basedOn w:val="aa"/>
    <w:rsid w:val="00E51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Знак Знак Знак Знак Знак Знак"/>
    <w:basedOn w:val="a7"/>
    <w:autoRedefine/>
    <w:rsid w:val="000A3C40"/>
    <w:pPr>
      <w:spacing w:after="160" w:line="240" w:lineRule="exact"/>
    </w:pPr>
    <w:rPr>
      <w:rFonts w:eastAsia="SimSun"/>
      <w:b/>
      <w:sz w:val="28"/>
      <w:lang w:val="en-US" w:eastAsia="en-US"/>
    </w:rPr>
  </w:style>
  <w:style w:type="paragraph" w:customStyle="1" w:styleId="af9">
    <w:name w:val="Знак Знак Знак Знак Знак Знак Знак Знак Знак Знак"/>
    <w:basedOn w:val="a7"/>
    <w:autoRedefine/>
    <w:rsid w:val="00FF4193"/>
    <w:pPr>
      <w:spacing w:after="160" w:line="240" w:lineRule="exact"/>
    </w:pPr>
    <w:rPr>
      <w:rFonts w:eastAsia="SimSun"/>
      <w:b/>
      <w:bCs/>
      <w:sz w:val="28"/>
      <w:szCs w:val="28"/>
      <w:lang w:val="en-US" w:eastAsia="en-US"/>
    </w:rPr>
  </w:style>
  <w:style w:type="paragraph" w:customStyle="1" w:styleId="afa">
    <w:name w:val="Знак"/>
    <w:basedOn w:val="a7"/>
    <w:autoRedefine/>
    <w:rsid w:val="003C1B07"/>
    <w:pPr>
      <w:spacing w:after="160" w:line="240" w:lineRule="exact"/>
    </w:pPr>
    <w:rPr>
      <w:rFonts w:eastAsia="SimSun"/>
      <w:b/>
      <w:sz w:val="28"/>
      <w:lang w:val="en-US" w:eastAsia="en-US"/>
    </w:rPr>
  </w:style>
  <w:style w:type="paragraph" w:styleId="afb">
    <w:name w:val="Balloon Text"/>
    <w:basedOn w:val="a7"/>
    <w:link w:val="afc"/>
    <w:semiHidden/>
    <w:rsid w:val="002A7DB1"/>
    <w:rPr>
      <w:rFonts w:ascii="Tahoma" w:hAnsi="Tahoma" w:cs="Tahoma"/>
      <w:sz w:val="16"/>
      <w:szCs w:val="16"/>
    </w:rPr>
  </w:style>
  <w:style w:type="paragraph" w:styleId="afd">
    <w:name w:val="Title"/>
    <w:basedOn w:val="a7"/>
    <w:qFormat/>
    <w:rsid w:val="00BD1F96"/>
    <w:pPr>
      <w:jc w:val="center"/>
    </w:pPr>
    <w:rPr>
      <w:b/>
      <w:bCs/>
      <w:sz w:val="28"/>
    </w:rPr>
  </w:style>
  <w:style w:type="paragraph" w:styleId="afe">
    <w:name w:val="No Spacing"/>
    <w:qFormat/>
    <w:rsid w:val="001548C4"/>
    <w:pPr>
      <w:autoSpaceDE w:val="0"/>
      <w:autoSpaceDN w:val="0"/>
    </w:pPr>
  </w:style>
  <w:style w:type="paragraph" w:styleId="23">
    <w:name w:val="Body Text 2"/>
    <w:basedOn w:val="a7"/>
    <w:rsid w:val="00205CF4"/>
    <w:pPr>
      <w:jc w:val="center"/>
    </w:pPr>
    <w:rPr>
      <w:b/>
      <w:bCs/>
      <w:sz w:val="28"/>
    </w:rPr>
  </w:style>
  <w:style w:type="character" w:styleId="aff">
    <w:name w:val="annotation reference"/>
    <w:basedOn w:val="a9"/>
    <w:semiHidden/>
    <w:rsid w:val="000E13F0"/>
    <w:rPr>
      <w:sz w:val="16"/>
      <w:szCs w:val="16"/>
    </w:rPr>
  </w:style>
  <w:style w:type="paragraph" w:styleId="aff0">
    <w:name w:val="annotation text"/>
    <w:basedOn w:val="a7"/>
    <w:link w:val="aff1"/>
    <w:semiHidden/>
    <w:rsid w:val="000E13F0"/>
    <w:rPr>
      <w:sz w:val="20"/>
      <w:szCs w:val="20"/>
    </w:rPr>
  </w:style>
  <w:style w:type="paragraph" w:styleId="aff2">
    <w:name w:val="annotation subject"/>
    <w:basedOn w:val="aff0"/>
    <w:next w:val="aff0"/>
    <w:link w:val="aff3"/>
    <w:semiHidden/>
    <w:rsid w:val="000E13F0"/>
    <w:rPr>
      <w:b/>
      <w:bCs/>
    </w:rPr>
  </w:style>
  <w:style w:type="paragraph" w:styleId="aff4">
    <w:name w:val="List Paragraph"/>
    <w:basedOn w:val="a7"/>
    <w:link w:val="aff5"/>
    <w:uiPriority w:val="34"/>
    <w:qFormat/>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styleId="aff6">
    <w:name w:val="Revision"/>
    <w:hidden/>
    <w:uiPriority w:val="99"/>
    <w:semiHidden/>
    <w:rsid w:val="00384B66"/>
    <w:rPr>
      <w:sz w:val="24"/>
      <w:szCs w:val="24"/>
    </w:rPr>
  </w:style>
  <w:style w:type="character" w:customStyle="1" w:styleId="32">
    <w:name w:val="Основной текст с отступом 3 Знак"/>
    <w:basedOn w:val="a9"/>
    <w:link w:val="31"/>
    <w:rsid w:val="00511DFA"/>
    <w:rPr>
      <w:b/>
      <w:bCs/>
      <w:sz w:val="24"/>
      <w:szCs w:val="24"/>
    </w:rPr>
  </w:style>
  <w:style w:type="paragraph" w:styleId="aff7">
    <w:name w:val="TOC Heading"/>
    <w:basedOn w:val="1"/>
    <w:next w:val="a7"/>
    <w:uiPriority w:val="39"/>
    <w:unhideWhenUsed/>
    <w:qFormat/>
    <w:rsid w:val="00511DFA"/>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styleId="aff8">
    <w:name w:val="Hyperlink"/>
    <w:uiPriority w:val="99"/>
    <w:unhideWhenUsed/>
    <w:rsid w:val="00511DFA"/>
    <w:rPr>
      <w:color w:val="0000FF"/>
      <w:u w:val="single"/>
    </w:rPr>
  </w:style>
  <w:style w:type="paragraph" w:styleId="aff9">
    <w:name w:val="Normal (Web)"/>
    <w:basedOn w:val="a7"/>
    <w:uiPriority w:val="99"/>
    <w:unhideWhenUsed/>
    <w:rsid w:val="00FA029C"/>
    <w:pPr>
      <w:spacing w:before="100" w:beforeAutospacing="1" w:after="100" w:afterAutospacing="1"/>
    </w:pPr>
    <w:rPr>
      <w:rFonts w:eastAsiaTheme="minorEastAsia"/>
    </w:rPr>
  </w:style>
  <w:style w:type="paragraph" w:styleId="a">
    <w:name w:val="List Bullet"/>
    <w:basedOn w:val="ac"/>
    <w:rsid w:val="00B75737"/>
    <w:pPr>
      <w:framePr w:hSpace="0" w:wrap="auto" w:hAnchor="text" w:yAlign="inline"/>
      <w:numPr>
        <w:numId w:val="3"/>
      </w:numPr>
      <w:spacing w:before="130" w:after="130"/>
      <w:jc w:val="both"/>
    </w:pPr>
    <w:rPr>
      <w:b w:val="0"/>
      <w:bCs w:val="0"/>
      <w:i w:val="0"/>
      <w:iCs w:val="0"/>
      <w:sz w:val="22"/>
      <w:szCs w:val="20"/>
      <w:lang w:eastAsia="en-US"/>
    </w:rPr>
  </w:style>
  <w:style w:type="character" w:customStyle="1" w:styleId="20">
    <w:name w:val="Заголовок 2 Знак"/>
    <w:basedOn w:val="a9"/>
    <w:link w:val="2"/>
    <w:rsid w:val="002F177D"/>
    <w:rPr>
      <w:rFonts w:asciiTheme="majorHAnsi" w:eastAsiaTheme="majorEastAsia" w:hAnsiTheme="majorHAnsi" w:cstheme="majorBidi"/>
      <w:b/>
      <w:bCs/>
      <w:color w:val="4F81BD" w:themeColor="accent1"/>
      <w:sz w:val="26"/>
      <w:szCs w:val="26"/>
    </w:rPr>
  </w:style>
  <w:style w:type="character" w:customStyle="1" w:styleId="affa">
    <w:name w:val="Основной текст + Полужирный"/>
    <w:aliases w:val="Интервал 0 pt"/>
    <w:basedOn w:val="a9"/>
    <w:rsid w:val="00A734E7"/>
    <w:rPr>
      <w:rFonts w:ascii="Times New Roman" w:hAnsi="Times New Roman" w:cs="Times New Roman" w:hint="default"/>
      <w:b/>
      <w:bCs/>
      <w:i w:val="0"/>
      <w:iCs w:val="0"/>
      <w:smallCaps w:val="0"/>
      <w:strike w:val="0"/>
      <w:dstrike w:val="0"/>
      <w:color w:val="000000"/>
      <w:spacing w:val="10"/>
      <w:position w:val="0"/>
      <w:u w:val="none"/>
      <w:effect w:val="none"/>
      <w:shd w:val="clear" w:color="auto" w:fill="FFFFFF"/>
      <w:lang w:eastAsia="ru-RU"/>
    </w:rPr>
  </w:style>
  <w:style w:type="character" w:customStyle="1" w:styleId="af4">
    <w:name w:val="Основной текст с отступом Знак"/>
    <w:basedOn w:val="a9"/>
    <w:link w:val="af3"/>
    <w:rsid w:val="005E076D"/>
    <w:rPr>
      <w:sz w:val="28"/>
      <w:szCs w:val="24"/>
    </w:rPr>
  </w:style>
  <w:style w:type="character" w:customStyle="1" w:styleId="aff5">
    <w:name w:val="Абзац списка Знак"/>
    <w:basedOn w:val="a9"/>
    <w:link w:val="aff4"/>
    <w:uiPriority w:val="34"/>
    <w:rsid w:val="00011D0E"/>
    <w:rPr>
      <w:sz w:val="24"/>
      <w:szCs w:val="24"/>
    </w:rPr>
  </w:style>
  <w:style w:type="paragraph" w:styleId="24">
    <w:name w:val="toc 2"/>
    <w:basedOn w:val="a7"/>
    <w:next w:val="a7"/>
    <w:autoRedefine/>
    <w:uiPriority w:val="39"/>
    <w:rsid w:val="00534E89"/>
    <w:pPr>
      <w:spacing w:after="100"/>
      <w:ind w:left="240"/>
    </w:pPr>
  </w:style>
  <w:style w:type="paragraph" w:styleId="33">
    <w:name w:val="toc 3"/>
    <w:basedOn w:val="a7"/>
    <w:next w:val="a7"/>
    <w:autoRedefine/>
    <w:uiPriority w:val="39"/>
    <w:rsid w:val="00534E89"/>
    <w:pPr>
      <w:spacing w:after="100"/>
      <w:ind w:left="480"/>
    </w:pPr>
  </w:style>
  <w:style w:type="character" w:customStyle="1" w:styleId="40">
    <w:name w:val="Заголовок 4 Знак"/>
    <w:basedOn w:val="a9"/>
    <w:link w:val="4"/>
    <w:rsid w:val="00534E89"/>
    <w:rPr>
      <w:b/>
      <w:sz w:val="28"/>
      <w:lang w:val="en-US" w:eastAsia="en-US"/>
    </w:rPr>
  </w:style>
  <w:style w:type="character" w:customStyle="1" w:styleId="50">
    <w:name w:val="Заголовок 5 Знак"/>
    <w:basedOn w:val="a9"/>
    <w:link w:val="5"/>
    <w:rsid w:val="00534E89"/>
    <w:rPr>
      <w:b/>
      <w:sz w:val="28"/>
      <w:lang w:val="en-US" w:eastAsia="en-US"/>
    </w:rPr>
  </w:style>
  <w:style w:type="character" w:customStyle="1" w:styleId="60">
    <w:name w:val="Заголовок 6 Знак"/>
    <w:basedOn w:val="a9"/>
    <w:link w:val="6"/>
    <w:rsid w:val="00534E89"/>
    <w:rPr>
      <w:sz w:val="28"/>
      <w:lang w:val="en-US" w:eastAsia="en-US"/>
    </w:rPr>
  </w:style>
  <w:style w:type="character" w:customStyle="1" w:styleId="70">
    <w:name w:val="Заголовок 7 Знак"/>
    <w:basedOn w:val="a9"/>
    <w:link w:val="7"/>
    <w:rsid w:val="00534E89"/>
    <w:rPr>
      <w:rFonts w:ascii="Times" w:hAnsi="Times"/>
      <w:i/>
      <w:sz w:val="28"/>
      <w:lang w:val="en-US" w:eastAsia="en-US"/>
    </w:rPr>
  </w:style>
  <w:style w:type="character" w:customStyle="1" w:styleId="80">
    <w:name w:val="Заголовок 8 Знак"/>
    <w:basedOn w:val="a9"/>
    <w:link w:val="8"/>
    <w:rsid w:val="00534E89"/>
    <w:rPr>
      <w:rFonts w:ascii="Times" w:hAnsi="Times"/>
      <w:i/>
      <w:sz w:val="28"/>
      <w:lang w:val="en-US" w:eastAsia="en-US"/>
    </w:rPr>
  </w:style>
  <w:style w:type="character" w:customStyle="1" w:styleId="90">
    <w:name w:val="Заголовок 9 Знак"/>
    <w:basedOn w:val="a9"/>
    <w:link w:val="9"/>
    <w:rsid w:val="00534E89"/>
    <w:rPr>
      <w:rFonts w:ascii="Times" w:hAnsi="Times"/>
      <w:i/>
      <w:sz w:val="28"/>
      <w:lang w:val="en-US" w:eastAsia="en-US"/>
    </w:rPr>
  </w:style>
  <w:style w:type="paragraph" w:styleId="a8">
    <w:name w:val="Normal Indent"/>
    <w:basedOn w:val="a7"/>
    <w:link w:val="affb"/>
    <w:rsid w:val="00534E89"/>
    <w:pPr>
      <w:spacing w:after="60"/>
      <w:ind w:firstLine="709"/>
      <w:jc w:val="both"/>
    </w:pPr>
    <w:rPr>
      <w:sz w:val="28"/>
      <w:szCs w:val="20"/>
      <w:lang w:val="en-US" w:eastAsia="en-US"/>
    </w:rPr>
  </w:style>
  <w:style w:type="paragraph" w:customStyle="1" w:styleId="affc">
    <w:name w:val="Обычный отступ + полужирный"/>
    <w:basedOn w:val="a8"/>
    <w:next w:val="a8"/>
    <w:rsid w:val="00534E89"/>
    <w:rPr>
      <w:b/>
      <w:bCs/>
    </w:rPr>
  </w:style>
  <w:style w:type="table" w:customStyle="1" w:styleId="affd">
    <w:name w:val="Обычный стиль таблицы"/>
    <w:basedOn w:val="aa"/>
    <w:rsid w:val="00534E89"/>
    <w:pPr>
      <w:keepLines/>
      <w:spacing w:after="60" w:line="360" w:lineRule="auto"/>
      <w:jc w:val="both"/>
    </w:pPr>
    <w:rPr>
      <w:rFonts w:ascii="Tahoma" w:hAnsi="Tahoma"/>
      <w:sz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Unicode MS" w:hAnsi="Arial Unicode MS"/>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Unicode MS" w:hAnsi="Arial Unicode MS"/>
        <w:sz w:val="22"/>
      </w:rPr>
    </w:tblStylePr>
    <w:tblStylePr w:type="firstCol">
      <w:rPr>
        <w:rFonts w:ascii="Arial Unicode MS" w:hAnsi="Arial Unicode MS"/>
        <w:sz w:val="22"/>
      </w:rPr>
    </w:tblStylePr>
    <w:tblStylePr w:type="lastCol">
      <w:rPr>
        <w:rFonts w:ascii="Arial Unicode MS" w:hAnsi="Arial Unicode MS"/>
        <w:sz w:val="22"/>
      </w:rPr>
    </w:tblStylePr>
    <w:tblStylePr w:type="band1Vert">
      <w:rPr>
        <w:rFonts w:ascii="Arial Unicode MS" w:hAnsi="Arial Unicode MS"/>
        <w:sz w:val="22"/>
      </w:rPr>
    </w:tblStylePr>
    <w:tblStylePr w:type="band2Vert">
      <w:rPr>
        <w:rFonts w:ascii="Arial Unicode MS" w:hAnsi="Arial Unicode MS"/>
        <w:sz w:val="22"/>
      </w:rPr>
    </w:tblStylePr>
    <w:tblStylePr w:type="band1Horz">
      <w:rPr>
        <w:rFonts w:ascii="Arial Unicode MS" w:hAnsi="Arial Unicode MS"/>
        <w:sz w:val="22"/>
      </w:rPr>
    </w:tblStylePr>
    <w:tblStylePr w:type="band2Horz">
      <w:rPr>
        <w:rFonts w:ascii="Arial Unicode MS" w:hAnsi="Arial Unicode MS"/>
        <w:sz w:val="22"/>
      </w:rPr>
    </w:tblStylePr>
    <w:tblStylePr w:type="neCell">
      <w:pPr>
        <w:jc w:val="center"/>
      </w:pPr>
      <w:rPr>
        <w:rFonts w:ascii="Arial Unicode MS" w:hAnsi="Arial Unicode MS"/>
        <w:b/>
        <w:sz w:val="22"/>
      </w:rPr>
    </w:tblStylePr>
    <w:tblStylePr w:type="nwCell">
      <w:pPr>
        <w:jc w:val="center"/>
      </w:pPr>
      <w:rPr>
        <w:rFonts w:ascii="Arial Unicode MS" w:hAnsi="Arial Unicode MS"/>
        <w:b/>
        <w:sz w:val="22"/>
      </w:rPr>
    </w:tblStylePr>
    <w:tblStylePr w:type="seCell">
      <w:rPr>
        <w:rFonts w:ascii="Arial Unicode MS" w:hAnsi="Arial Unicode MS"/>
        <w:sz w:val="22"/>
      </w:rPr>
    </w:tblStylePr>
    <w:tblStylePr w:type="swCell">
      <w:rPr>
        <w:rFonts w:ascii="Arial Unicode MS" w:hAnsi="Arial Unicode MS"/>
        <w:sz w:val="22"/>
      </w:rPr>
    </w:tblStylePr>
  </w:style>
  <w:style w:type="paragraph" w:customStyle="1" w:styleId="affe">
    <w:name w:val="Заголовок лицевой страницы"/>
    <w:basedOn w:val="a7"/>
    <w:rsid w:val="00534E89"/>
    <w:pPr>
      <w:spacing w:after="60"/>
      <w:jc w:val="center"/>
    </w:pPr>
    <w:rPr>
      <w:rFonts w:cs="Tahoma"/>
      <w:sz w:val="52"/>
      <w:szCs w:val="20"/>
      <w:lang w:val="en-US" w:eastAsia="en-US"/>
    </w:rPr>
  </w:style>
  <w:style w:type="paragraph" w:customStyle="1" w:styleId="afff">
    <w:name w:val="Заголовок содержания"/>
    <w:basedOn w:val="a7"/>
    <w:next w:val="a7"/>
    <w:rsid w:val="00534E89"/>
    <w:pPr>
      <w:pageBreakBefore/>
      <w:spacing w:after="120"/>
      <w:jc w:val="center"/>
    </w:pPr>
    <w:rPr>
      <w:rFonts w:cs="Tahoma"/>
      <w:b/>
      <w:sz w:val="28"/>
      <w:szCs w:val="20"/>
      <w:lang w:val="en-US" w:eastAsia="en-US"/>
    </w:rPr>
  </w:style>
  <w:style w:type="paragraph" w:customStyle="1" w:styleId="a1">
    <w:name w:val="Маркированный список обычный"/>
    <w:basedOn w:val="a7"/>
    <w:rsid w:val="00534E89"/>
    <w:pPr>
      <w:numPr>
        <w:numId w:val="8"/>
      </w:numPr>
    </w:pPr>
    <w:rPr>
      <w:rFonts w:cs="Tahoma"/>
      <w:sz w:val="28"/>
      <w:szCs w:val="20"/>
      <w:lang w:val="en-US" w:eastAsia="en-US"/>
    </w:rPr>
  </w:style>
  <w:style w:type="paragraph" w:customStyle="1" w:styleId="a3">
    <w:name w:val="Многоуровневый нумерованный"/>
    <w:basedOn w:val="a8"/>
    <w:link w:val="afff0"/>
    <w:autoRedefine/>
    <w:rsid w:val="00534E89"/>
    <w:pPr>
      <w:numPr>
        <w:numId w:val="12"/>
      </w:numPr>
    </w:pPr>
  </w:style>
  <w:style w:type="paragraph" w:styleId="afff1">
    <w:name w:val="caption"/>
    <w:basedOn w:val="a7"/>
    <w:next w:val="a7"/>
    <w:link w:val="afff2"/>
    <w:qFormat/>
    <w:rsid w:val="00534E89"/>
    <w:pPr>
      <w:spacing w:before="120" w:after="120"/>
      <w:ind w:firstLine="720"/>
      <w:jc w:val="both"/>
    </w:pPr>
    <w:rPr>
      <w:rFonts w:cs="Tahoma"/>
      <w:bCs/>
      <w:sz w:val="28"/>
      <w:szCs w:val="20"/>
      <w:lang w:val="en-US" w:eastAsia="en-US"/>
    </w:rPr>
  </w:style>
  <w:style w:type="paragraph" w:customStyle="1" w:styleId="afff3">
    <w:name w:val="Обычный полужирный По центру"/>
    <w:basedOn w:val="a7"/>
    <w:uiPriority w:val="99"/>
    <w:rsid w:val="00534E89"/>
    <w:pPr>
      <w:spacing w:after="120"/>
      <w:jc w:val="center"/>
    </w:pPr>
    <w:rPr>
      <w:rFonts w:cs="Tahoma"/>
      <w:bCs/>
      <w:sz w:val="28"/>
      <w:szCs w:val="20"/>
      <w:lang w:val="en-US" w:eastAsia="en-US"/>
    </w:rPr>
  </w:style>
  <w:style w:type="paragraph" w:customStyle="1" w:styleId="afff4">
    <w:name w:val="Обычный+полужирный"/>
    <w:basedOn w:val="a7"/>
    <w:next w:val="a7"/>
    <w:rsid w:val="00534E89"/>
    <w:pPr>
      <w:spacing w:after="120"/>
    </w:pPr>
    <w:rPr>
      <w:rFonts w:cs="Tahoma"/>
      <w:b/>
      <w:bCs/>
      <w:sz w:val="28"/>
      <w:szCs w:val="20"/>
      <w:lang w:val="en-US" w:eastAsia="en-US"/>
    </w:rPr>
  </w:style>
  <w:style w:type="paragraph" w:customStyle="1" w:styleId="afff5">
    <w:name w:val="Обычный+справа"/>
    <w:basedOn w:val="a7"/>
    <w:next w:val="a7"/>
    <w:uiPriority w:val="99"/>
    <w:rsid w:val="00534E89"/>
    <w:pPr>
      <w:spacing w:after="120"/>
      <w:jc w:val="right"/>
    </w:pPr>
    <w:rPr>
      <w:rFonts w:cs="Tahoma"/>
      <w:sz w:val="28"/>
      <w:szCs w:val="20"/>
      <w:lang w:val="en-US" w:eastAsia="en-US"/>
    </w:rPr>
  </w:style>
  <w:style w:type="paragraph" w:styleId="41">
    <w:name w:val="toc 4"/>
    <w:basedOn w:val="a7"/>
    <w:next w:val="a7"/>
    <w:autoRedefine/>
    <w:uiPriority w:val="39"/>
    <w:rsid w:val="00534E89"/>
    <w:pPr>
      <w:spacing w:after="120"/>
      <w:ind w:left="660"/>
    </w:pPr>
    <w:rPr>
      <w:rFonts w:cs="Tahoma"/>
      <w:sz w:val="28"/>
      <w:szCs w:val="20"/>
      <w:lang w:val="en-US" w:eastAsia="en-US"/>
    </w:rPr>
  </w:style>
  <w:style w:type="paragraph" w:styleId="51">
    <w:name w:val="toc 5"/>
    <w:basedOn w:val="a7"/>
    <w:next w:val="a7"/>
    <w:autoRedefine/>
    <w:uiPriority w:val="39"/>
    <w:rsid w:val="00534E89"/>
    <w:pPr>
      <w:spacing w:after="120"/>
      <w:ind w:left="880"/>
    </w:pPr>
    <w:rPr>
      <w:rFonts w:cs="Tahoma"/>
      <w:sz w:val="28"/>
      <w:szCs w:val="20"/>
      <w:lang w:val="en-US" w:eastAsia="en-US"/>
    </w:rPr>
  </w:style>
  <w:style w:type="paragraph" w:styleId="61">
    <w:name w:val="toc 6"/>
    <w:basedOn w:val="a7"/>
    <w:next w:val="a7"/>
    <w:autoRedefine/>
    <w:uiPriority w:val="39"/>
    <w:rsid w:val="00534E89"/>
    <w:pPr>
      <w:spacing w:after="120"/>
      <w:ind w:left="1100"/>
    </w:pPr>
    <w:rPr>
      <w:rFonts w:cs="Tahoma"/>
      <w:sz w:val="28"/>
      <w:szCs w:val="20"/>
      <w:lang w:val="en-US" w:eastAsia="en-US"/>
    </w:rPr>
  </w:style>
  <w:style w:type="paragraph" w:styleId="91">
    <w:name w:val="toc 9"/>
    <w:basedOn w:val="a7"/>
    <w:next w:val="a7"/>
    <w:autoRedefine/>
    <w:uiPriority w:val="39"/>
    <w:rsid w:val="00534E89"/>
    <w:pPr>
      <w:spacing w:after="120"/>
      <w:ind w:left="1760"/>
    </w:pPr>
    <w:rPr>
      <w:rFonts w:cs="Tahoma"/>
      <w:sz w:val="28"/>
      <w:szCs w:val="20"/>
      <w:lang w:val="en-US" w:eastAsia="en-US"/>
    </w:rPr>
  </w:style>
  <w:style w:type="paragraph" w:customStyle="1" w:styleId="a0">
    <w:name w:val="Список для таблиц"/>
    <w:basedOn w:val="a3"/>
    <w:rsid w:val="00534E89"/>
    <w:pPr>
      <w:numPr>
        <w:numId w:val="9"/>
      </w:numPr>
      <w:tabs>
        <w:tab w:val="clear" w:pos="697"/>
      </w:tabs>
      <w:ind w:left="360" w:hanging="360"/>
    </w:pPr>
  </w:style>
  <w:style w:type="table" w:customStyle="1" w:styleId="afff6">
    <w:name w:val="Мой стиль таблицы"/>
    <w:basedOn w:val="aa"/>
    <w:rsid w:val="00534E89"/>
    <w:pPr>
      <w:spacing w:after="120" w:line="360" w:lineRule="auto"/>
      <w:jc w:val="both"/>
    </w:pPr>
    <w:rPr>
      <w:rFonts w:ascii="Tahoma" w:hAnsi="Tahom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character" w:customStyle="1" w:styleId="af">
    <w:name w:val="Верхний колонтитул Знак"/>
    <w:link w:val="ae"/>
    <w:uiPriority w:val="99"/>
    <w:rsid w:val="00534E89"/>
    <w:rPr>
      <w:sz w:val="24"/>
      <w:szCs w:val="24"/>
    </w:rPr>
  </w:style>
  <w:style w:type="character" w:customStyle="1" w:styleId="af6">
    <w:name w:val="Нижний колонтитул Знак"/>
    <w:link w:val="af5"/>
    <w:rsid w:val="00534E89"/>
    <w:rPr>
      <w:sz w:val="24"/>
      <w:szCs w:val="24"/>
    </w:rPr>
  </w:style>
  <w:style w:type="paragraph" w:styleId="afff7">
    <w:name w:val="Document Map"/>
    <w:basedOn w:val="a7"/>
    <w:link w:val="afff8"/>
    <w:uiPriority w:val="99"/>
    <w:rsid w:val="00534E89"/>
    <w:pPr>
      <w:spacing w:after="120"/>
    </w:pPr>
    <w:rPr>
      <w:sz w:val="16"/>
      <w:szCs w:val="16"/>
      <w:lang w:val="en-US" w:eastAsia="en-US"/>
    </w:rPr>
  </w:style>
  <w:style w:type="character" w:customStyle="1" w:styleId="afff8">
    <w:name w:val="Схема документа Знак"/>
    <w:basedOn w:val="a9"/>
    <w:link w:val="afff7"/>
    <w:uiPriority w:val="99"/>
    <w:rsid w:val="00534E89"/>
    <w:rPr>
      <w:sz w:val="16"/>
      <w:szCs w:val="16"/>
      <w:lang w:val="en-US" w:eastAsia="en-US"/>
    </w:rPr>
  </w:style>
  <w:style w:type="character" w:customStyle="1" w:styleId="affb">
    <w:name w:val="Обычный отступ Знак"/>
    <w:link w:val="a8"/>
    <w:rsid w:val="00534E89"/>
    <w:rPr>
      <w:sz w:val="28"/>
      <w:lang w:val="en-US" w:eastAsia="en-US"/>
    </w:rPr>
  </w:style>
  <w:style w:type="character" w:customStyle="1" w:styleId="10">
    <w:name w:val="Заголовок 1 Знак"/>
    <w:link w:val="1"/>
    <w:rsid w:val="00534E89"/>
    <w:rPr>
      <w:b/>
      <w:bCs/>
      <w:sz w:val="24"/>
      <w:szCs w:val="24"/>
    </w:rPr>
  </w:style>
  <w:style w:type="character" w:customStyle="1" w:styleId="30">
    <w:name w:val="Заголовок 3 Знак"/>
    <w:link w:val="3"/>
    <w:rsid w:val="00534E89"/>
    <w:rPr>
      <w:rFonts w:ascii="Arial" w:hAnsi="Arial" w:cs="Arial"/>
      <w:b/>
      <w:bCs/>
      <w:sz w:val="26"/>
      <w:szCs w:val="26"/>
    </w:rPr>
  </w:style>
  <w:style w:type="paragraph" w:styleId="71">
    <w:name w:val="toc 7"/>
    <w:basedOn w:val="a7"/>
    <w:next w:val="a7"/>
    <w:autoRedefine/>
    <w:uiPriority w:val="39"/>
    <w:rsid w:val="00534E89"/>
    <w:pPr>
      <w:spacing w:after="100" w:line="276" w:lineRule="auto"/>
      <w:ind w:left="1320"/>
    </w:pPr>
    <w:rPr>
      <w:rFonts w:ascii="Calibri" w:hAnsi="Calibri"/>
      <w:sz w:val="28"/>
      <w:szCs w:val="22"/>
    </w:rPr>
  </w:style>
  <w:style w:type="paragraph" w:styleId="81">
    <w:name w:val="toc 8"/>
    <w:basedOn w:val="a7"/>
    <w:next w:val="a7"/>
    <w:autoRedefine/>
    <w:uiPriority w:val="39"/>
    <w:rsid w:val="00534E89"/>
    <w:pPr>
      <w:spacing w:after="100" w:line="276" w:lineRule="auto"/>
      <w:ind w:left="1540"/>
    </w:pPr>
    <w:rPr>
      <w:rFonts w:ascii="Calibri" w:hAnsi="Calibri"/>
      <w:sz w:val="28"/>
      <w:szCs w:val="22"/>
    </w:rPr>
  </w:style>
  <w:style w:type="numbering" w:customStyle="1" w:styleId="a4">
    <w:name w:val="ТекстТЭОСписок"/>
    <w:rsid w:val="00534E89"/>
    <w:pPr>
      <w:numPr>
        <w:numId w:val="10"/>
      </w:numPr>
    </w:pPr>
  </w:style>
  <w:style w:type="character" w:customStyle="1" w:styleId="afc">
    <w:name w:val="Текст выноски Знак"/>
    <w:link w:val="afb"/>
    <w:semiHidden/>
    <w:rsid w:val="00534E89"/>
    <w:rPr>
      <w:rFonts w:ascii="Tahoma" w:hAnsi="Tahoma" w:cs="Tahoma"/>
      <w:sz w:val="16"/>
      <w:szCs w:val="16"/>
    </w:rPr>
  </w:style>
  <w:style w:type="character" w:customStyle="1" w:styleId="aff1">
    <w:name w:val="Текст примечания Знак"/>
    <w:link w:val="aff0"/>
    <w:semiHidden/>
    <w:rsid w:val="00534E89"/>
  </w:style>
  <w:style w:type="character" w:customStyle="1" w:styleId="af1">
    <w:name w:val="Текст сноски Знак"/>
    <w:link w:val="af0"/>
    <w:semiHidden/>
    <w:rsid w:val="00534E89"/>
    <w:rPr>
      <w:lang w:val="en-US" w:eastAsia="en-US"/>
    </w:rPr>
  </w:style>
  <w:style w:type="character" w:customStyle="1" w:styleId="aff3">
    <w:name w:val="Тема примечания Знак"/>
    <w:link w:val="aff2"/>
    <w:semiHidden/>
    <w:rsid w:val="00534E89"/>
    <w:rPr>
      <w:b/>
      <w:bCs/>
    </w:rPr>
  </w:style>
  <w:style w:type="character" w:customStyle="1" w:styleId="afff0">
    <w:name w:val="Многоуровневый нумерованный Знак"/>
    <w:link w:val="a3"/>
    <w:locked/>
    <w:rsid w:val="00534E89"/>
    <w:rPr>
      <w:sz w:val="28"/>
      <w:lang w:val="en-US" w:eastAsia="en-US"/>
    </w:rPr>
  </w:style>
  <w:style w:type="character" w:customStyle="1" w:styleId="ad">
    <w:name w:val="Основной текст Знак"/>
    <w:basedOn w:val="a9"/>
    <w:link w:val="ac"/>
    <w:rsid w:val="00534E89"/>
    <w:rPr>
      <w:b/>
      <w:bCs/>
      <w:i/>
      <w:iCs/>
      <w:sz w:val="24"/>
      <w:szCs w:val="24"/>
    </w:rPr>
  </w:style>
  <w:style w:type="paragraph" w:customStyle="1" w:styleId="a2">
    <w:name w:val="Буквенный нумерованный список"/>
    <w:basedOn w:val="a7"/>
    <w:qFormat/>
    <w:rsid w:val="00534E89"/>
    <w:pPr>
      <w:numPr>
        <w:numId w:val="13"/>
      </w:numPr>
      <w:tabs>
        <w:tab w:val="left" w:pos="1134"/>
      </w:tabs>
      <w:jc w:val="both"/>
    </w:pPr>
    <w:rPr>
      <w:sz w:val="28"/>
      <w:szCs w:val="28"/>
    </w:rPr>
  </w:style>
  <w:style w:type="paragraph" w:customStyle="1" w:styleId="a5">
    <w:name w:val="Обычный нумерованный список"/>
    <w:basedOn w:val="a7"/>
    <w:autoRedefine/>
    <w:uiPriority w:val="99"/>
    <w:rsid w:val="00534E89"/>
    <w:pPr>
      <w:numPr>
        <w:numId w:val="11"/>
      </w:numPr>
      <w:tabs>
        <w:tab w:val="left" w:pos="1134"/>
      </w:tabs>
      <w:jc w:val="both"/>
    </w:pPr>
    <w:rPr>
      <w:sz w:val="28"/>
      <w:szCs w:val="28"/>
    </w:rPr>
  </w:style>
  <w:style w:type="character" w:customStyle="1" w:styleId="afff2">
    <w:name w:val="Название объекта Знак"/>
    <w:link w:val="afff1"/>
    <w:rsid w:val="00534E89"/>
    <w:rPr>
      <w:rFonts w:cs="Tahoma"/>
      <w:bCs/>
      <w:sz w:val="28"/>
      <w:lang w:val="en-US" w:eastAsia="en-US"/>
    </w:rPr>
  </w:style>
  <w:style w:type="paragraph" w:customStyle="1" w:styleId="a6">
    <w:name w:val="Маркировка"/>
    <w:basedOn w:val="a7"/>
    <w:link w:val="afff9"/>
    <w:qFormat/>
    <w:rsid w:val="00534E89"/>
    <w:pPr>
      <w:numPr>
        <w:numId w:val="14"/>
      </w:numPr>
      <w:ind w:left="851" w:hanging="425"/>
    </w:pPr>
    <w:rPr>
      <w:szCs w:val="28"/>
      <w:lang w:val="en-US" w:eastAsia="en-US"/>
    </w:rPr>
  </w:style>
  <w:style w:type="character" w:customStyle="1" w:styleId="afff9">
    <w:name w:val="Маркировка Знак"/>
    <w:link w:val="a6"/>
    <w:rsid w:val="00534E89"/>
    <w:rPr>
      <w:sz w:val="24"/>
      <w:szCs w:val="28"/>
      <w:lang w:val="en-US" w:eastAsia="en-US"/>
    </w:rPr>
  </w:style>
  <w:style w:type="character" w:styleId="afffa">
    <w:name w:val="Emphasis"/>
    <w:basedOn w:val="a9"/>
    <w:qFormat/>
    <w:rsid w:val="00153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982">
      <w:bodyDiv w:val="1"/>
      <w:marLeft w:val="0"/>
      <w:marRight w:val="0"/>
      <w:marTop w:val="0"/>
      <w:marBottom w:val="0"/>
      <w:divBdr>
        <w:top w:val="none" w:sz="0" w:space="0" w:color="auto"/>
        <w:left w:val="none" w:sz="0" w:space="0" w:color="auto"/>
        <w:bottom w:val="none" w:sz="0" w:space="0" w:color="auto"/>
        <w:right w:val="none" w:sz="0" w:space="0" w:color="auto"/>
      </w:divBdr>
    </w:div>
    <w:div w:id="329021521">
      <w:bodyDiv w:val="1"/>
      <w:marLeft w:val="0"/>
      <w:marRight w:val="0"/>
      <w:marTop w:val="0"/>
      <w:marBottom w:val="0"/>
      <w:divBdr>
        <w:top w:val="none" w:sz="0" w:space="0" w:color="auto"/>
        <w:left w:val="none" w:sz="0" w:space="0" w:color="auto"/>
        <w:bottom w:val="none" w:sz="0" w:space="0" w:color="auto"/>
        <w:right w:val="none" w:sz="0" w:space="0" w:color="auto"/>
      </w:divBdr>
    </w:div>
    <w:div w:id="526598369">
      <w:bodyDiv w:val="1"/>
      <w:marLeft w:val="0"/>
      <w:marRight w:val="0"/>
      <w:marTop w:val="0"/>
      <w:marBottom w:val="0"/>
      <w:divBdr>
        <w:top w:val="none" w:sz="0" w:space="0" w:color="auto"/>
        <w:left w:val="none" w:sz="0" w:space="0" w:color="auto"/>
        <w:bottom w:val="none" w:sz="0" w:space="0" w:color="auto"/>
        <w:right w:val="none" w:sz="0" w:space="0" w:color="auto"/>
      </w:divBdr>
    </w:div>
    <w:div w:id="553811933">
      <w:bodyDiv w:val="1"/>
      <w:marLeft w:val="0"/>
      <w:marRight w:val="0"/>
      <w:marTop w:val="0"/>
      <w:marBottom w:val="0"/>
      <w:divBdr>
        <w:top w:val="none" w:sz="0" w:space="0" w:color="auto"/>
        <w:left w:val="none" w:sz="0" w:space="0" w:color="auto"/>
        <w:bottom w:val="none" w:sz="0" w:space="0" w:color="auto"/>
        <w:right w:val="none" w:sz="0" w:space="0" w:color="auto"/>
      </w:divBdr>
    </w:div>
    <w:div w:id="597715714">
      <w:bodyDiv w:val="1"/>
      <w:marLeft w:val="0"/>
      <w:marRight w:val="0"/>
      <w:marTop w:val="0"/>
      <w:marBottom w:val="0"/>
      <w:divBdr>
        <w:top w:val="none" w:sz="0" w:space="0" w:color="auto"/>
        <w:left w:val="none" w:sz="0" w:space="0" w:color="auto"/>
        <w:bottom w:val="none" w:sz="0" w:space="0" w:color="auto"/>
        <w:right w:val="none" w:sz="0" w:space="0" w:color="auto"/>
      </w:divBdr>
    </w:div>
    <w:div w:id="901015216">
      <w:bodyDiv w:val="1"/>
      <w:marLeft w:val="0"/>
      <w:marRight w:val="0"/>
      <w:marTop w:val="0"/>
      <w:marBottom w:val="0"/>
      <w:divBdr>
        <w:top w:val="none" w:sz="0" w:space="0" w:color="auto"/>
        <w:left w:val="none" w:sz="0" w:space="0" w:color="auto"/>
        <w:bottom w:val="none" w:sz="0" w:space="0" w:color="auto"/>
        <w:right w:val="none" w:sz="0" w:space="0" w:color="auto"/>
      </w:divBdr>
    </w:div>
    <w:div w:id="914045790">
      <w:bodyDiv w:val="1"/>
      <w:marLeft w:val="0"/>
      <w:marRight w:val="0"/>
      <w:marTop w:val="0"/>
      <w:marBottom w:val="0"/>
      <w:divBdr>
        <w:top w:val="none" w:sz="0" w:space="0" w:color="auto"/>
        <w:left w:val="none" w:sz="0" w:space="0" w:color="auto"/>
        <w:bottom w:val="none" w:sz="0" w:space="0" w:color="auto"/>
        <w:right w:val="none" w:sz="0" w:space="0" w:color="auto"/>
      </w:divBdr>
    </w:div>
    <w:div w:id="942805328">
      <w:bodyDiv w:val="1"/>
      <w:marLeft w:val="0"/>
      <w:marRight w:val="0"/>
      <w:marTop w:val="0"/>
      <w:marBottom w:val="0"/>
      <w:divBdr>
        <w:top w:val="none" w:sz="0" w:space="0" w:color="auto"/>
        <w:left w:val="none" w:sz="0" w:space="0" w:color="auto"/>
        <w:bottom w:val="none" w:sz="0" w:space="0" w:color="auto"/>
        <w:right w:val="none" w:sz="0" w:space="0" w:color="auto"/>
      </w:divBdr>
    </w:div>
    <w:div w:id="1068460447">
      <w:bodyDiv w:val="1"/>
      <w:marLeft w:val="0"/>
      <w:marRight w:val="0"/>
      <w:marTop w:val="0"/>
      <w:marBottom w:val="0"/>
      <w:divBdr>
        <w:top w:val="none" w:sz="0" w:space="0" w:color="auto"/>
        <w:left w:val="none" w:sz="0" w:space="0" w:color="auto"/>
        <w:bottom w:val="none" w:sz="0" w:space="0" w:color="auto"/>
        <w:right w:val="none" w:sz="0" w:space="0" w:color="auto"/>
      </w:divBdr>
    </w:div>
    <w:div w:id="1080522530">
      <w:bodyDiv w:val="1"/>
      <w:marLeft w:val="0"/>
      <w:marRight w:val="0"/>
      <w:marTop w:val="0"/>
      <w:marBottom w:val="0"/>
      <w:divBdr>
        <w:top w:val="none" w:sz="0" w:space="0" w:color="auto"/>
        <w:left w:val="none" w:sz="0" w:space="0" w:color="auto"/>
        <w:bottom w:val="none" w:sz="0" w:space="0" w:color="auto"/>
        <w:right w:val="none" w:sz="0" w:space="0" w:color="auto"/>
      </w:divBdr>
    </w:div>
    <w:div w:id="1092894908">
      <w:bodyDiv w:val="1"/>
      <w:marLeft w:val="0"/>
      <w:marRight w:val="0"/>
      <w:marTop w:val="0"/>
      <w:marBottom w:val="0"/>
      <w:divBdr>
        <w:top w:val="none" w:sz="0" w:space="0" w:color="auto"/>
        <w:left w:val="none" w:sz="0" w:space="0" w:color="auto"/>
        <w:bottom w:val="none" w:sz="0" w:space="0" w:color="auto"/>
        <w:right w:val="none" w:sz="0" w:space="0" w:color="auto"/>
      </w:divBdr>
    </w:div>
    <w:div w:id="1219978850">
      <w:bodyDiv w:val="1"/>
      <w:marLeft w:val="0"/>
      <w:marRight w:val="0"/>
      <w:marTop w:val="0"/>
      <w:marBottom w:val="0"/>
      <w:divBdr>
        <w:top w:val="none" w:sz="0" w:space="0" w:color="auto"/>
        <w:left w:val="none" w:sz="0" w:space="0" w:color="auto"/>
        <w:bottom w:val="none" w:sz="0" w:space="0" w:color="auto"/>
        <w:right w:val="none" w:sz="0" w:space="0" w:color="auto"/>
      </w:divBdr>
    </w:div>
    <w:div w:id="1275289930">
      <w:bodyDiv w:val="1"/>
      <w:marLeft w:val="0"/>
      <w:marRight w:val="0"/>
      <w:marTop w:val="0"/>
      <w:marBottom w:val="0"/>
      <w:divBdr>
        <w:top w:val="none" w:sz="0" w:space="0" w:color="auto"/>
        <w:left w:val="none" w:sz="0" w:space="0" w:color="auto"/>
        <w:bottom w:val="none" w:sz="0" w:space="0" w:color="auto"/>
        <w:right w:val="none" w:sz="0" w:space="0" w:color="auto"/>
      </w:divBdr>
    </w:div>
    <w:div w:id="1619869508">
      <w:bodyDiv w:val="1"/>
      <w:marLeft w:val="0"/>
      <w:marRight w:val="0"/>
      <w:marTop w:val="0"/>
      <w:marBottom w:val="0"/>
      <w:divBdr>
        <w:top w:val="none" w:sz="0" w:space="0" w:color="auto"/>
        <w:left w:val="none" w:sz="0" w:space="0" w:color="auto"/>
        <w:bottom w:val="none" w:sz="0" w:space="0" w:color="auto"/>
        <w:right w:val="none" w:sz="0" w:space="0" w:color="auto"/>
      </w:divBdr>
    </w:div>
    <w:div w:id="1849520971">
      <w:bodyDiv w:val="1"/>
      <w:marLeft w:val="0"/>
      <w:marRight w:val="0"/>
      <w:marTop w:val="0"/>
      <w:marBottom w:val="0"/>
      <w:divBdr>
        <w:top w:val="none" w:sz="0" w:space="0" w:color="auto"/>
        <w:left w:val="none" w:sz="0" w:space="0" w:color="auto"/>
        <w:bottom w:val="none" w:sz="0" w:space="0" w:color="auto"/>
        <w:right w:val="none" w:sz="0" w:space="0" w:color="auto"/>
      </w:divBdr>
    </w:div>
    <w:div w:id="1970013153">
      <w:bodyDiv w:val="1"/>
      <w:marLeft w:val="0"/>
      <w:marRight w:val="0"/>
      <w:marTop w:val="0"/>
      <w:marBottom w:val="0"/>
      <w:divBdr>
        <w:top w:val="none" w:sz="0" w:space="0" w:color="auto"/>
        <w:left w:val="none" w:sz="0" w:space="0" w:color="auto"/>
        <w:bottom w:val="none" w:sz="0" w:space="0" w:color="auto"/>
        <w:right w:val="none" w:sz="0" w:space="0" w:color="auto"/>
      </w:divBdr>
    </w:div>
    <w:div w:id="2074694162">
      <w:bodyDiv w:val="1"/>
      <w:marLeft w:val="0"/>
      <w:marRight w:val="0"/>
      <w:marTop w:val="0"/>
      <w:marBottom w:val="0"/>
      <w:divBdr>
        <w:top w:val="none" w:sz="0" w:space="0" w:color="auto"/>
        <w:left w:val="none" w:sz="0" w:space="0" w:color="auto"/>
        <w:bottom w:val="none" w:sz="0" w:space="0" w:color="auto"/>
        <w:right w:val="none" w:sz="0" w:space="0" w:color="auto"/>
      </w:divBdr>
    </w:div>
    <w:div w:id="20746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C7D0-990A-44CD-92D5-C6194166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27</Pages>
  <Words>7715</Words>
  <Characters>43980</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 Система кодировки</vt:lpstr>
      <vt:lpstr>Регламент Система кодировки</vt:lpstr>
    </vt:vector>
  </TitlesOfParts>
  <Company>kazatomprom</Company>
  <LinksUpToDate>false</LinksUpToDate>
  <CharactersWithSpaces>51592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Suindik</dc:creator>
  <cp:lastModifiedBy>Абилтай Абжан</cp:lastModifiedBy>
  <cp:revision>76</cp:revision>
  <cp:lastPrinted>2015-01-13T10:09:00Z</cp:lastPrinted>
  <dcterms:created xsi:type="dcterms:W3CDTF">2015-01-12T03:13:00Z</dcterms:created>
  <dcterms:modified xsi:type="dcterms:W3CDTF">2016-01-28T06:07:00Z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